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C8F" w:rsidRPr="00473E15" w:rsidRDefault="006A3C8F" w:rsidP="006A3C8F">
      <w:pPr>
        <w:keepNext/>
        <w:keepLines/>
        <w:spacing w:line="720" w:lineRule="auto"/>
        <w:contextualSpacing/>
        <w:jc w:val="center"/>
        <w:outlineLvl w:val="0"/>
        <w:rPr>
          <w:rFonts w:eastAsiaTheme="majorEastAsia"/>
          <w:b/>
          <w:bCs/>
          <w:lang w:val="en-ID" w:eastAsia="ja-JP"/>
        </w:rPr>
      </w:pPr>
      <w:r w:rsidRPr="00473E15">
        <w:rPr>
          <w:rFonts w:eastAsiaTheme="majorEastAsia"/>
          <w:b/>
          <w:bCs/>
          <w:lang w:val="en-ID" w:eastAsia="ja-JP"/>
        </w:rPr>
        <w:t>BAB II</w:t>
      </w:r>
    </w:p>
    <w:p w:rsidR="006A3C8F" w:rsidRPr="00473E15" w:rsidRDefault="006A3C8F" w:rsidP="006A3C8F">
      <w:pPr>
        <w:keepNext/>
        <w:keepLines/>
        <w:spacing w:line="720" w:lineRule="auto"/>
        <w:contextualSpacing/>
        <w:jc w:val="center"/>
        <w:outlineLvl w:val="0"/>
        <w:rPr>
          <w:rFonts w:eastAsiaTheme="majorEastAsia"/>
          <w:b/>
          <w:bCs/>
          <w:lang w:val="en-ID" w:eastAsia="ja-JP"/>
        </w:rPr>
      </w:pPr>
      <w:bookmarkStart w:id="0" w:name="_Toc515908608"/>
      <w:bookmarkStart w:id="1" w:name="_Toc536694265"/>
      <w:r w:rsidRPr="00473E15">
        <w:rPr>
          <w:rFonts w:eastAsiaTheme="majorEastAsia"/>
          <w:b/>
          <w:bCs/>
          <w:lang w:val="en-ID" w:eastAsia="ja-JP"/>
        </w:rPr>
        <w:t>KAJIAN PUSTAKA</w:t>
      </w:r>
      <w:bookmarkEnd w:id="0"/>
      <w:bookmarkEnd w:id="1"/>
    </w:p>
    <w:p w:rsidR="006A3C8F" w:rsidRPr="00473E15" w:rsidRDefault="006A3C8F" w:rsidP="006A3C8F">
      <w:pPr>
        <w:spacing w:line="480" w:lineRule="auto"/>
        <w:ind w:right="49" w:firstLine="357"/>
        <w:contextualSpacing/>
        <w:jc w:val="both"/>
        <w:rPr>
          <w:color w:val="0D0D0D" w:themeColor="text1" w:themeTint="F2"/>
        </w:rPr>
      </w:pPr>
      <w:bookmarkStart w:id="2" w:name="_Hlk536540990"/>
      <w:bookmarkStart w:id="3" w:name="_Toc515908609"/>
      <w:r w:rsidRPr="00473E15">
        <w:rPr>
          <w:color w:val="0D0D0D" w:themeColor="text1" w:themeTint="F2"/>
        </w:rPr>
        <w:t xml:space="preserve">Pada </w:t>
      </w:r>
      <w:proofErr w:type="spellStart"/>
      <w:r w:rsidRPr="00473E15">
        <w:rPr>
          <w:color w:val="0D0D0D" w:themeColor="text1" w:themeTint="F2"/>
        </w:rPr>
        <w:t>bab</w:t>
      </w:r>
      <w:proofErr w:type="spellEnd"/>
      <w:r w:rsidRPr="00473E15">
        <w:rPr>
          <w:color w:val="0D0D0D" w:themeColor="text1" w:themeTint="F2"/>
        </w:rPr>
        <w:t xml:space="preserve"> </w:t>
      </w:r>
      <w:proofErr w:type="spellStart"/>
      <w:r w:rsidRPr="00473E15">
        <w:rPr>
          <w:color w:val="0D0D0D" w:themeColor="text1" w:themeTint="F2"/>
        </w:rPr>
        <w:t>ini</w:t>
      </w:r>
      <w:proofErr w:type="spellEnd"/>
      <w:r w:rsidRPr="00473E15">
        <w:rPr>
          <w:color w:val="0D0D0D" w:themeColor="text1" w:themeTint="F2"/>
        </w:rPr>
        <w:t xml:space="preserve"> </w:t>
      </w:r>
      <w:proofErr w:type="spellStart"/>
      <w:r w:rsidRPr="00473E15">
        <w:rPr>
          <w:color w:val="0D0D0D" w:themeColor="text1" w:themeTint="F2"/>
        </w:rPr>
        <w:t>peneliti</w:t>
      </w:r>
      <w:proofErr w:type="spellEnd"/>
      <w:r w:rsidRPr="00473E15">
        <w:rPr>
          <w:color w:val="0D0D0D" w:themeColor="text1" w:themeTint="F2"/>
        </w:rPr>
        <w:t xml:space="preserve"> </w:t>
      </w:r>
      <w:proofErr w:type="spellStart"/>
      <w:r w:rsidRPr="00473E15">
        <w:rPr>
          <w:color w:val="0D0D0D" w:themeColor="text1" w:themeTint="F2"/>
        </w:rPr>
        <w:t>akan</w:t>
      </w:r>
      <w:proofErr w:type="spellEnd"/>
      <w:r w:rsidRPr="00473E15">
        <w:rPr>
          <w:color w:val="0D0D0D" w:themeColor="text1" w:themeTint="F2"/>
        </w:rPr>
        <w:t xml:space="preserve"> </w:t>
      </w:r>
      <w:proofErr w:type="spellStart"/>
      <w:r w:rsidRPr="00473E15">
        <w:rPr>
          <w:color w:val="0D0D0D" w:themeColor="text1" w:themeTint="F2"/>
        </w:rPr>
        <w:t>menjelaskan</w:t>
      </w:r>
      <w:proofErr w:type="spellEnd"/>
      <w:r w:rsidRPr="00473E15">
        <w:rPr>
          <w:color w:val="0D0D0D" w:themeColor="text1" w:themeTint="F2"/>
        </w:rPr>
        <w:t xml:space="preserve"> </w:t>
      </w:r>
      <w:proofErr w:type="spellStart"/>
      <w:r w:rsidRPr="00473E15">
        <w:rPr>
          <w:color w:val="0D0D0D" w:themeColor="text1" w:themeTint="F2"/>
        </w:rPr>
        <w:t>mengenai</w:t>
      </w:r>
      <w:proofErr w:type="spellEnd"/>
      <w:r w:rsidRPr="00473E15">
        <w:rPr>
          <w:color w:val="0D0D0D" w:themeColor="text1" w:themeTint="F2"/>
        </w:rPr>
        <w:t xml:space="preserve"> </w:t>
      </w:r>
      <w:proofErr w:type="spellStart"/>
      <w:r w:rsidRPr="00473E15">
        <w:rPr>
          <w:color w:val="0D0D0D" w:themeColor="text1" w:themeTint="F2"/>
        </w:rPr>
        <w:t>kajian</w:t>
      </w:r>
      <w:proofErr w:type="spellEnd"/>
      <w:r w:rsidRPr="00473E15">
        <w:rPr>
          <w:color w:val="0D0D0D" w:themeColor="text1" w:themeTint="F2"/>
        </w:rPr>
        <w:t xml:space="preserve"> </w:t>
      </w:r>
      <w:proofErr w:type="spellStart"/>
      <w:r w:rsidRPr="00473E15">
        <w:rPr>
          <w:color w:val="0D0D0D" w:themeColor="text1" w:themeTint="F2"/>
        </w:rPr>
        <w:t>pustaka</w:t>
      </w:r>
      <w:proofErr w:type="spellEnd"/>
      <w:r w:rsidRPr="00473E15">
        <w:rPr>
          <w:color w:val="0D0D0D" w:themeColor="text1" w:themeTint="F2"/>
        </w:rPr>
        <w:t xml:space="preserve">. Bab </w:t>
      </w:r>
      <w:proofErr w:type="spellStart"/>
      <w:r w:rsidRPr="00473E15">
        <w:rPr>
          <w:color w:val="0D0D0D" w:themeColor="text1" w:themeTint="F2"/>
        </w:rPr>
        <w:t>ini</w:t>
      </w:r>
      <w:proofErr w:type="spellEnd"/>
      <w:r w:rsidRPr="00473E15">
        <w:rPr>
          <w:color w:val="0D0D0D" w:themeColor="text1" w:themeTint="F2"/>
        </w:rPr>
        <w:t xml:space="preserve"> </w:t>
      </w:r>
      <w:proofErr w:type="spellStart"/>
      <w:r w:rsidRPr="00473E15">
        <w:rPr>
          <w:color w:val="0D0D0D" w:themeColor="text1" w:themeTint="F2"/>
        </w:rPr>
        <w:t>terdiri</w:t>
      </w:r>
      <w:proofErr w:type="spellEnd"/>
      <w:r w:rsidRPr="00473E15">
        <w:rPr>
          <w:color w:val="0D0D0D" w:themeColor="text1" w:themeTint="F2"/>
        </w:rPr>
        <w:t xml:space="preserve"> </w:t>
      </w:r>
      <w:proofErr w:type="spellStart"/>
      <w:r w:rsidRPr="00473E15">
        <w:rPr>
          <w:color w:val="0D0D0D" w:themeColor="text1" w:themeTint="F2"/>
        </w:rPr>
        <w:t>dari</w:t>
      </w:r>
      <w:proofErr w:type="spellEnd"/>
      <w:r w:rsidRPr="00473E15">
        <w:rPr>
          <w:color w:val="0D0D0D" w:themeColor="text1" w:themeTint="F2"/>
        </w:rPr>
        <w:t xml:space="preserve"> </w:t>
      </w:r>
      <w:proofErr w:type="spellStart"/>
      <w:r w:rsidRPr="00473E15">
        <w:rPr>
          <w:color w:val="0D0D0D" w:themeColor="text1" w:themeTint="F2"/>
        </w:rPr>
        <w:t>empat</w:t>
      </w:r>
      <w:proofErr w:type="spellEnd"/>
      <w:r w:rsidRPr="00473E15">
        <w:rPr>
          <w:color w:val="0D0D0D" w:themeColor="text1" w:themeTint="F2"/>
        </w:rPr>
        <w:t xml:space="preserve"> sub </w:t>
      </w:r>
      <w:proofErr w:type="spellStart"/>
      <w:r w:rsidRPr="00473E15">
        <w:rPr>
          <w:color w:val="0D0D0D" w:themeColor="text1" w:themeTint="F2"/>
        </w:rPr>
        <w:t>bab</w:t>
      </w:r>
      <w:proofErr w:type="spellEnd"/>
      <w:r w:rsidRPr="00473E15">
        <w:rPr>
          <w:color w:val="0D0D0D" w:themeColor="text1" w:themeTint="F2"/>
        </w:rPr>
        <w:t xml:space="preserve"> yang </w:t>
      </w:r>
      <w:proofErr w:type="spellStart"/>
      <w:r w:rsidRPr="00473E15">
        <w:rPr>
          <w:color w:val="0D0D0D" w:themeColor="text1" w:themeTint="F2"/>
        </w:rPr>
        <w:t>akan</w:t>
      </w:r>
      <w:proofErr w:type="spellEnd"/>
      <w:r w:rsidRPr="00473E15">
        <w:rPr>
          <w:color w:val="0D0D0D" w:themeColor="text1" w:themeTint="F2"/>
        </w:rPr>
        <w:t xml:space="preserve"> </w:t>
      </w:r>
      <w:proofErr w:type="spellStart"/>
      <w:r w:rsidRPr="00473E15">
        <w:rPr>
          <w:color w:val="0D0D0D" w:themeColor="text1" w:themeTint="F2"/>
        </w:rPr>
        <w:t>membahas</w:t>
      </w:r>
      <w:proofErr w:type="spellEnd"/>
      <w:r w:rsidRPr="00473E15">
        <w:rPr>
          <w:color w:val="0D0D0D" w:themeColor="text1" w:themeTint="F2"/>
        </w:rPr>
        <w:t xml:space="preserve"> </w:t>
      </w:r>
      <w:proofErr w:type="spellStart"/>
      <w:r w:rsidRPr="00473E15">
        <w:rPr>
          <w:color w:val="0D0D0D" w:themeColor="text1" w:themeTint="F2"/>
        </w:rPr>
        <w:t>landasan</w:t>
      </w:r>
      <w:proofErr w:type="spellEnd"/>
      <w:r w:rsidRPr="00473E15">
        <w:rPr>
          <w:color w:val="0D0D0D" w:themeColor="text1" w:themeTint="F2"/>
        </w:rPr>
        <w:t xml:space="preserve"> </w:t>
      </w:r>
      <w:proofErr w:type="spellStart"/>
      <w:r w:rsidRPr="00473E15">
        <w:rPr>
          <w:color w:val="0D0D0D" w:themeColor="text1" w:themeTint="F2"/>
        </w:rPr>
        <w:t>teoritis</w:t>
      </w:r>
      <w:proofErr w:type="spellEnd"/>
      <w:r w:rsidRPr="00473E15">
        <w:rPr>
          <w:color w:val="0D0D0D" w:themeColor="text1" w:themeTint="F2"/>
        </w:rPr>
        <w:t xml:space="preserve">, </w:t>
      </w:r>
      <w:proofErr w:type="spellStart"/>
      <w:r w:rsidRPr="00473E15">
        <w:rPr>
          <w:color w:val="0D0D0D" w:themeColor="text1" w:themeTint="F2"/>
        </w:rPr>
        <w:t>penelitian</w:t>
      </w:r>
      <w:proofErr w:type="spellEnd"/>
      <w:r w:rsidRPr="00473E15">
        <w:rPr>
          <w:color w:val="0D0D0D" w:themeColor="text1" w:themeTint="F2"/>
        </w:rPr>
        <w:t xml:space="preserve"> </w:t>
      </w:r>
      <w:proofErr w:type="spellStart"/>
      <w:r w:rsidRPr="00473E15">
        <w:rPr>
          <w:color w:val="0D0D0D" w:themeColor="text1" w:themeTint="F2"/>
        </w:rPr>
        <w:t>terdahulu</w:t>
      </w:r>
      <w:proofErr w:type="spellEnd"/>
      <w:r w:rsidRPr="00473E15">
        <w:rPr>
          <w:color w:val="0D0D0D" w:themeColor="text1" w:themeTint="F2"/>
        </w:rPr>
        <w:t xml:space="preserve">, </w:t>
      </w:r>
      <w:proofErr w:type="spellStart"/>
      <w:r w:rsidRPr="00473E15">
        <w:rPr>
          <w:color w:val="0D0D0D" w:themeColor="text1" w:themeTint="F2"/>
        </w:rPr>
        <w:t>kerangka</w:t>
      </w:r>
      <w:proofErr w:type="spellEnd"/>
      <w:r w:rsidRPr="00473E15">
        <w:rPr>
          <w:color w:val="0D0D0D" w:themeColor="text1" w:themeTint="F2"/>
        </w:rPr>
        <w:t xml:space="preserve"> </w:t>
      </w:r>
      <w:proofErr w:type="spellStart"/>
      <w:r w:rsidRPr="00473E15">
        <w:rPr>
          <w:color w:val="0D0D0D" w:themeColor="text1" w:themeTint="F2"/>
        </w:rPr>
        <w:t>pemikiran</w:t>
      </w:r>
      <w:proofErr w:type="spellEnd"/>
      <w:r w:rsidRPr="00473E15">
        <w:rPr>
          <w:color w:val="0D0D0D" w:themeColor="text1" w:themeTint="F2"/>
        </w:rPr>
        <w:t xml:space="preserve"> dan </w:t>
      </w:r>
      <w:proofErr w:type="spellStart"/>
      <w:r w:rsidRPr="00473E15">
        <w:rPr>
          <w:color w:val="0D0D0D" w:themeColor="text1" w:themeTint="F2"/>
        </w:rPr>
        <w:t>hipotesis</w:t>
      </w:r>
      <w:proofErr w:type="spellEnd"/>
      <w:r w:rsidRPr="00473E15">
        <w:rPr>
          <w:color w:val="0D0D0D" w:themeColor="text1" w:themeTint="F2"/>
        </w:rPr>
        <w:t xml:space="preserve">. Pada sub </w:t>
      </w:r>
      <w:proofErr w:type="spellStart"/>
      <w:r w:rsidRPr="00473E15">
        <w:rPr>
          <w:color w:val="0D0D0D" w:themeColor="text1" w:themeTint="F2"/>
        </w:rPr>
        <w:t>bab</w:t>
      </w:r>
      <w:proofErr w:type="spellEnd"/>
      <w:r w:rsidRPr="00473E15">
        <w:rPr>
          <w:color w:val="0D0D0D" w:themeColor="text1" w:themeTint="F2"/>
        </w:rPr>
        <w:t xml:space="preserve"> </w:t>
      </w:r>
      <w:proofErr w:type="spellStart"/>
      <w:r w:rsidRPr="00473E15">
        <w:rPr>
          <w:color w:val="0D0D0D" w:themeColor="text1" w:themeTint="F2"/>
        </w:rPr>
        <w:t>landasan</w:t>
      </w:r>
      <w:proofErr w:type="spellEnd"/>
      <w:r w:rsidRPr="00473E15">
        <w:rPr>
          <w:color w:val="0D0D0D" w:themeColor="text1" w:themeTint="F2"/>
        </w:rPr>
        <w:t xml:space="preserve"> </w:t>
      </w:r>
      <w:proofErr w:type="spellStart"/>
      <w:r w:rsidRPr="00473E15">
        <w:rPr>
          <w:color w:val="0D0D0D" w:themeColor="text1" w:themeTint="F2"/>
        </w:rPr>
        <w:t>teoritis</w:t>
      </w:r>
      <w:proofErr w:type="spellEnd"/>
      <w:r w:rsidRPr="00473E15">
        <w:rPr>
          <w:color w:val="0D0D0D" w:themeColor="text1" w:themeTint="F2"/>
        </w:rPr>
        <w:t xml:space="preserve"> </w:t>
      </w:r>
      <w:proofErr w:type="spellStart"/>
      <w:r w:rsidRPr="00473E15">
        <w:rPr>
          <w:color w:val="0D0D0D" w:themeColor="text1" w:themeTint="F2"/>
        </w:rPr>
        <w:t>akan</w:t>
      </w:r>
      <w:proofErr w:type="spellEnd"/>
      <w:r w:rsidRPr="00473E15">
        <w:rPr>
          <w:color w:val="0D0D0D" w:themeColor="text1" w:themeTint="F2"/>
        </w:rPr>
        <w:t xml:space="preserve"> </w:t>
      </w:r>
      <w:proofErr w:type="spellStart"/>
      <w:r w:rsidRPr="00473E15">
        <w:rPr>
          <w:color w:val="0D0D0D" w:themeColor="text1" w:themeTint="F2"/>
        </w:rPr>
        <w:t>membahas</w:t>
      </w:r>
      <w:proofErr w:type="spellEnd"/>
      <w:r w:rsidRPr="00473E15">
        <w:rPr>
          <w:color w:val="0D0D0D" w:themeColor="text1" w:themeTint="F2"/>
        </w:rPr>
        <w:t xml:space="preserve"> </w:t>
      </w:r>
      <w:proofErr w:type="spellStart"/>
      <w:r w:rsidRPr="00473E15">
        <w:rPr>
          <w:color w:val="0D0D0D" w:themeColor="text1" w:themeTint="F2"/>
        </w:rPr>
        <w:t>teori-teori</w:t>
      </w:r>
      <w:proofErr w:type="spellEnd"/>
      <w:r w:rsidRPr="00473E15">
        <w:rPr>
          <w:color w:val="0D0D0D" w:themeColor="text1" w:themeTint="F2"/>
        </w:rPr>
        <w:t xml:space="preserve"> yang </w:t>
      </w:r>
      <w:proofErr w:type="spellStart"/>
      <w:r w:rsidRPr="00473E15">
        <w:rPr>
          <w:color w:val="0D0D0D" w:themeColor="text1" w:themeTint="F2"/>
        </w:rPr>
        <w:t>berkaitan</w:t>
      </w:r>
      <w:proofErr w:type="spellEnd"/>
      <w:r w:rsidRPr="00473E15">
        <w:rPr>
          <w:color w:val="0D0D0D" w:themeColor="text1" w:themeTint="F2"/>
        </w:rPr>
        <w:t xml:space="preserve"> </w:t>
      </w:r>
      <w:proofErr w:type="spellStart"/>
      <w:r w:rsidRPr="00473E15">
        <w:rPr>
          <w:color w:val="0D0D0D" w:themeColor="text1" w:themeTint="F2"/>
        </w:rPr>
        <w:t>dengan</w:t>
      </w:r>
      <w:proofErr w:type="spellEnd"/>
      <w:r w:rsidRPr="00473E15">
        <w:rPr>
          <w:color w:val="0D0D0D" w:themeColor="text1" w:themeTint="F2"/>
        </w:rPr>
        <w:t xml:space="preserve"> </w:t>
      </w:r>
      <w:r w:rsidRPr="00473E15">
        <w:rPr>
          <w:i/>
          <w:color w:val="0D0D0D" w:themeColor="text1" w:themeTint="F2"/>
        </w:rPr>
        <w:t xml:space="preserve">Leverage, </w:t>
      </w:r>
      <w:proofErr w:type="spellStart"/>
      <w:r w:rsidRPr="00473E15">
        <w:rPr>
          <w:color w:val="0D0D0D" w:themeColor="text1" w:themeTint="F2"/>
        </w:rPr>
        <w:t>Ukuran</w:t>
      </w:r>
      <w:proofErr w:type="spellEnd"/>
      <w:r w:rsidRPr="00473E15">
        <w:rPr>
          <w:color w:val="0D0D0D" w:themeColor="text1" w:themeTint="F2"/>
        </w:rPr>
        <w:t xml:space="preserve"> Perusahaan, </w:t>
      </w:r>
      <w:proofErr w:type="spellStart"/>
      <w:r w:rsidRPr="00473E15">
        <w:rPr>
          <w:color w:val="0D0D0D" w:themeColor="text1" w:themeTint="F2"/>
        </w:rPr>
        <w:t>profitabilitas</w:t>
      </w:r>
      <w:proofErr w:type="spellEnd"/>
      <w:r w:rsidRPr="00473E15">
        <w:rPr>
          <w:color w:val="0D0D0D" w:themeColor="text1" w:themeTint="F2"/>
        </w:rPr>
        <w:t>,</w:t>
      </w:r>
      <w:r w:rsidRPr="00473E15">
        <w:rPr>
          <w:i/>
          <w:color w:val="0D0D0D" w:themeColor="text1" w:themeTint="F2"/>
        </w:rPr>
        <w:t xml:space="preserve"> </w:t>
      </w:r>
      <w:proofErr w:type="spellStart"/>
      <w:r w:rsidRPr="00473E15">
        <w:rPr>
          <w:color w:val="0D0D0D" w:themeColor="text1" w:themeTint="F2"/>
        </w:rPr>
        <w:t>maupun</w:t>
      </w:r>
      <w:proofErr w:type="spellEnd"/>
      <w:r w:rsidRPr="00473E15">
        <w:rPr>
          <w:color w:val="0D0D0D" w:themeColor="text1" w:themeTint="F2"/>
        </w:rPr>
        <w:t xml:space="preserve"> </w:t>
      </w:r>
      <w:proofErr w:type="spellStart"/>
      <w:r w:rsidRPr="00473E15">
        <w:rPr>
          <w:color w:val="0D0D0D" w:themeColor="text1" w:themeTint="F2"/>
        </w:rPr>
        <w:t>teori-teori</w:t>
      </w:r>
      <w:proofErr w:type="spellEnd"/>
      <w:r w:rsidRPr="00473E15">
        <w:rPr>
          <w:color w:val="0D0D0D" w:themeColor="text1" w:themeTint="F2"/>
        </w:rPr>
        <w:t xml:space="preserve"> lain yang </w:t>
      </w:r>
      <w:proofErr w:type="spellStart"/>
      <w:r w:rsidRPr="00473E15">
        <w:rPr>
          <w:color w:val="0D0D0D" w:themeColor="text1" w:themeTint="F2"/>
        </w:rPr>
        <w:t>dapat</w:t>
      </w:r>
      <w:proofErr w:type="spellEnd"/>
      <w:r w:rsidRPr="00473E15">
        <w:rPr>
          <w:color w:val="0D0D0D" w:themeColor="text1" w:themeTint="F2"/>
        </w:rPr>
        <w:t xml:space="preserve"> </w:t>
      </w:r>
      <w:proofErr w:type="spellStart"/>
      <w:r w:rsidRPr="00473E15">
        <w:rPr>
          <w:color w:val="0D0D0D" w:themeColor="text1" w:themeTint="F2"/>
        </w:rPr>
        <w:t>mendukung</w:t>
      </w:r>
      <w:proofErr w:type="spellEnd"/>
      <w:r w:rsidRPr="00473E15">
        <w:rPr>
          <w:color w:val="0D0D0D" w:themeColor="text1" w:themeTint="F2"/>
        </w:rPr>
        <w:t xml:space="preserve">. </w:t>
      </w:r>
    </w:p>
    <w:p w:rsidR="006A3C8F" w:rsidRPr="00473E15" w:rsidRDefault="006A3C8F" w:rsidP="006A3C8F">
      <w:pPr>
        <w:spacing w:line="480" w:lineRule="auto"/>
        <w:ind w:right="49" w:firstLine="357"/>
        <w:contextualSpacing/>
        <w:jc w:val="both"/>
        <w:rPr>
          <w:color w:val="0D0D0D" w:themeColor="text1" w:themeTint="F2"/>
        </w:rPr>
      </w:pPr>
      <w:r w:rsidRPr="00473E15">
        <w:rPr>
          <w:color w:val="0D0D0D" w:themeColor="text1" w:themeTint="F2"/>
        </w:rPr>
        <w:t xml:space="preserve">Pada sub </w:t>
      </w:r>
      <w:proofErr w:type="spellStart"/>
      <w:r w:rsidRPr="00473E15">
        <w:rPr>
          <w:color w:val="0D0D0D" w:themeColor="text1" w:themeTint="F2"/>
        </w:rPr>
        <w:t>bab</w:t>
      </w:r>
      <w:proofErr w:type="spellEnd"/>
      <w:r w:rsidRPr="00473E15">
        <w:rPr>
          <w:color w:val="0D0D0D" w:themeColor="text1" w:themeTint="F2"/>
        </w:rPr>
        <w:t xml:space="preserve"> </w:t>
      </w:r>
      <w:proofErr w:type="spellStart"/>
      <w:r w:rsidRPr="00473E15">
        <w:rPr>
          <w:color w:val="0D0D0D" w:themeColor="text1" w:themeTint="F2"/>
        </w:rPr>
        <w:t>penelitian</w:t>
      </w:r>
      <w:proofErr w:type="spellEnd"/>
      <w:r w:rsidRPr="00473E15">
        <w:rPr>
          <w:color w:val="0D0D0D" w:themeColor="text1" w:themeTint="F2"/>
        </w:rPr>
        <w:t xml:space="preserve"> </w:t>
      </w:r>
      <w:proofErr w:type="spellStart"/>
      <w:r w:rsidRPr="00473E15">
        <w:rPr>
          <w:color w:val="0D0D0D" w:themeColor="text1" w:themeTint="F2"/>
        </w:rPr>
        <w:t>terdahulu</w:t>
      </w:r>
      <w:proofErr w:type="spellEnd"/>
      <w:r w:rsidRPr="00473E15">
        <w:rPr>
          <w:color w:val="0D0D0D" w:themeColor="text1" w:themeTint="F2"/>
        </w:rPr>
        <w:t xml:space="preserve"> </w:t>
      </w:r>
      <w:proofErr w:type="spellStart"/>
      <w:r w:rsidRPr="00473E15">
        <w:rPr>
          <w:color w:val="0D0D0D" w:themeColor="text1" w:themeTint="F2"/>
        </w:rPr>
        <w:t>akan</w:t>
      </w:r>
      <w:proofErr w:type="spellEnd"/>
      <w:r w:rsidRPr="00473E15">
        <w:rPr>
          <w:color w:val="0D0D0D" w:themeColor="text1" w:themeTint="F2"/>
        </w:rPr>
        <w:t xml:space="preserve"> </w:t>
      </w:r>
      <w:proofErr w:type="spellStart"/>
      <w:r w:rsidRPr="00473E15">
        <w:rPr>
          <w:color w:val="0D0D0D" w:themeColor="text1" w:themeTint="F2"/>
        </w:rPr>
        <w:t>membahas</w:t>
      </w:r>
      <w:proofErr w:type="spellEnd"/>
      <w:r w:rsidRPr="00473E15">
        <w:rPr>
          <w:color w:val="0D0D0D" w:themeColor="text1" w:themeTint="F2"/>
        </w:rPr>
        <w:t xml:space="preserve"> </w:t>
      </w:r>
      <w:proofErr w:type="spellStart"/>
      <w:r w:rsidRPr="00473E15">
        <w:rPr>
          <w:color w:val="0D0D0D" w:themeColor="text1" w:themeTint="F2"/>
        </w:rPr>
        <w:t>mengenai</w:t>
      </w:r>
      <w:proofErr w:type="spellEnd"/>
      <w:r w:rsidRPr="00473E15">
        <w:rPr>
          <w:color w:val="0D0D0D" w:themeColor="text1" w:themeTint="F2"/>
        </w:rPr>
        <w:t xml:space="preserve"> </w:t>
      </w:r>
      <w:proofErr w:type="spellStart"/>
      <w:r w:rsidRPr="00473E15">
        <w:rPr>
          <w:color w:val="0D0D0D" w:themeColor="text1" w:themeTint="F2"/>
        </w:rPr>
        <w:t>penelitian-penelitian</w:t>
      </w:r>
      <w:proofErr w:type="spellEnd"/>
      <w:r w:rsidRPr="00473E15">
        <w:rPr>
          <w:color w:val="0D0D0D" w:themeColor="text1" w:themeTint="F2"/>
        </w:rPr>
        <w:t xml:space="preserve"> </w:t>
      </w:r>
      <w:proofErr w:type="spellStart"/>
      <w:r w:rsidRPr="00473E15">
        <w:rPr>
          <w:color w:val="0D0D0D" w:themeColor="text1" w:themeTint="F2"/>
        </w:rPr>
        <w:t>terdahulu</w:t>
      </w:r>
      <w:proofErr w:type="spellEnd"/>
      <w:r w:rsidRPr="00473E15">
        <w:rPr>
          <w:color w:val="0D0D0D" w:themeColor="text1" w:themeTint="F2"/>
        </w:rPr>
        <w:t xml:space="preserve"> yang </w:t>
      </w:r>
      <w:proofErr w:type="spellStart"/>
      <w:r w:rsidRPr="00473E15">
        <w:rPr>
          <w:color w:val="0D0D0D" w:themeColor="text1" w:themeTint="F2"/>
        </w:rPr>
        <w:t>telah</w:t>
      </w:r>
      <w:proofErr w:type="spellEnd"/>
      <w:r w:rsidRPr="00473E15">
        <w:rPr>
          <w:color w:val="0D0D0D" w:themeColor="text1" w:themeTint="F2"/>
        </w:rPr>
        <w:t xml:space="preserve"> </w:t>
      </w:r>
      <w:proofErr w:type="spellStart"/>
      <w:r w:rsidRPr="00473E15">
        <w:rPr>
          <w:color w:val="0D0D0D" w:themeColor="text1" w:themeTint="F2"/>
        </w:rPr>
        <w:t>diadakan</w:t>
      </w:r>
      <w:proofErr w:type="spellEnd"/>
      <w:r w:rsidRPr="00473E15">
        <w:rPr>
          <w:color w:val="0D0D0D" w:themeColor="text1" w:themeTint="F2"/>
        </w:rPr>
        <w:t xml:space="preserve"> dan </w:t>
      </w:r>
      <w:proofErr w:type="spellStart"/>
      <w:r w:rsidRPr="00473E15">
        <w:rPr>
          <w:color w:val="0D0D0D" w:themeColor="text1" w:themeTint="F2"/>
        </w:rPr>
        <w:t>hubungannya</w:t>
      </w:r>
      <w:proofErr w:type="spellEnd"/>
      <w:r w:rsidRPr="00473E15">
        <w:rPr>
          <w:color w:val="0D0D0D" w:themeColor="text1" w:themeTint="F2"/>
        </w:rPr>
        <w:t xml:space="preserve"> </w:t>
      </w:r>
      <w:proofErr w:type="spellStart"/>
      <w:r w:rsidRPr="00473E15">
        <w:rPr>
          <w:color w:val="0D0D0D" w:themeColor="text1" w:themeTint="F2"/>
        </w:rPr>
        <w:t>dengan</w:t>
      </w:r>
      <w:proofErr w:type="spellEnd"/>
      <w:r w:rsidRPr="00473E15">
        <w:rPr>
          <w:color w:val="0D0D0D" w:themeColor="text1" w:themeTint="F2"/>
        </w:rPr>
        <w:t xml:space="preserve"> </w:t>
      </w:r>
      <w:proofErr w:type="spellStart"/>
      <w:r w:rsidRPr="00473E15">
        <w:rPr>
          <w:color w:val="0D0D0D" w:themeColor="text1" w:themeTint="F2"/>
        </w:rPr>
        <w:t>topik</w:t>
      </w:r>
      <w:proofErr w:type="spellEnd"/>
      <w:r w:rsidRPr="00473E15">
        <w:rPr>
          <w:color w:val="0D0D0D" w:themeColor="text1" w:themeTint="F2"/>
        </w:rPr>
        <w:t xml:space="preserve"> </w:t>
      </w:r>
      <w:proofErr w:type="spellStart"/>
      <w:r w:rsidRPr="00473E15">
        <w:rPr>
          <w:color w:val="0D0D0D" w:themeColor="text1" w:themeTint="F2"/>
        </w:rPr>
        <w:t>penelitian</w:t>
      </w:r>
      <w:proofErr w:type="spellEnd"/>
      <w:r w:rsidRPr="00473E15">
        <w:rPr>
          <w:color w:val="0D0D0D" w:themeColor="text1" w:themeTint="F2"/>
        </w:rPr>
        <w:t xml:space="preserve"> </w:t>
      </w:r>
      <w:proofErr w:type="spellStart"/>
      <w:r w:rsidRPr="00473E15">
        <w:rPr>
          <w:color w:val="0D0D0D" w:themeColor="text1" w:themeTint="F2"/>
        </w:rPr>
        <w:t>ini</w:t>
      </w:r>
      <w:proofErr w:type="spellEnd"/>
      <w:r w:rsidRPr="00473E15">
        <w:rPr>
          <w:color w:val="0D0D0D" w:themeColor="text1" w:themeTint="F2"/>
        </w:rPr>
        <w:t xml:space="preserve">. </w:t>
      </w:r>
      <w:proofErr w:type="spellStart"/>
      <w:r w:rsidRPr="00473E15">
        <w:rPr>
          <w:color w:val="0D0D0D" w:themeColor="text1" w:themeTint="F2"/>
        </w:rPr>
        <w:t>Sedangkan</w:t>
      </w:r>
      <w:proofErr w:type="spellEnd"/>
      <w:r w:rsidRPr="00473E15">
        <w:rPr>
          <w:color w:val="0D0D0D" w:themeColor="text1" w:themeTint="F2"/>
        </w:rPr>
        <w:t xml:space="preserve"> pada sub </w:t>
      </w:r>
      <w:proofErr w:type="spellStart"/>
      <w:r w:rsidRPr="00473E15">
        <w:rPr>
          <w:color w:val="0D0D0D" w:themeColor="text1" w:themeTint="F2"/>
        </w:rPr>
        <w:t>bab</w:t>
      </w:r>
      <w:proofErr w:type="spellEnd"/>
      <w:r w:rsidRPr="00473E15">
        <w:rPr>
          <w:color w:val="0D0D0D" w:themeColor="text1" w:themeTint="F2"/>
        </w:rPr>
        <w:t xml:space="preserve"> </w:t>
      </w:r>
      <w:proofErr w:type="spellStart"/>
      <w:r w:rsidRPr="00473E15">
        <w:rPr>
          <w:color w:val="0D0D0D" w:themeColor="text1" w:themeTint="F2"/>
        </w:rPr>
        <w:t>kerangka</w:t>
      </w:r>
      <w:proofErr w:type="spellEnd"/>
      <w:r w:rsidRPr="00473E15">
        <w:rPr>
          <w:color w:val="0D0D0D" w:themeColor="text1" w:themeTint="F2"/>
        </w:rPr>
        <w:t xml:space="preserve"> </w:t>
      </w:r>
      <w:proofErr w:type="spellStart"/>
      <w:r w:rsidRPr="00473E15">
        <w:rPr>
          <w:color w:val="0D0D0D" w:themeColor="text1" w:themeTint="F2"/>
        </w:rPr>
        <w:t>pemikiran</w:t>
      </w:r>
      <w:proofErr w:type="spellEnd"/>
      <w:r w:rsidRPr="00473E15">
        <w:rPr>
          <w:color w:val="0D0D0D" w:themeColor="text1" w:themeTint="F2"/>
        </w:rPr>
        <w:t xml:space="preserve"> </w:t>
      </w:r>
      <w:proofErr w:type="spellStart"/>
      <w:r w:rsidRPr="00473E15">
        <w:rPr>
          <w:color w:val="0D0D0D" w:themeColor="text1" w:themeTint="F2"/>
        </w:rPr>
        <w:t>akan</w:t>
      </w:r>
      <w:proofErr w:type="spellEnd"/>
      <w:r w:rsidRPr="00473E15">
        <w:rPr>
          <w:color w:val="0D0D0D" w:themeColor="text1" w:themeTint="F2"/>
        </w:rPr>
        <w:t xml:space="preserve"> </w:t>
      </w:r>
      <w:proofErr w:type="spellStart"/>
      <w:r w:rsidRPr="00473E15">
        <w:rPr>
          <w:color w:val="0D0D0D" w:themeColor="text1" w:themeTint="F2"/>
        </w:rPr>
        <w:t>membahas</w:t>
      </w:r>
      <w:proofErr w:type="spellEnd"/>
      <w:r w:rsidRPr="00473E15">
        <w:rPr>
          <w:color w:val="0D0D0D" w:themeColor="text1" w:themeTint="F2"/>
        </w:rPr>
        <w:t xml:space="preserve"> </w:t>
      </w:r>
      <w:proofErr w:type="spellStart"/>
      <w:r w:rsidRPr="00473E15">
        <w:rPr>
          <w:color w:val="0D0D0D" w:themeColor="text1" w:themeTint="F2"/>
        </w:rPr>
        <w:t>gambaran</w:t>
      </w:r>
      <w:proofErr w:type="spellEnd"/>
      <w:r w:rsidRPr="00473E15">
        <w:rPr>
          <w:color w:val="0D0D0D" w:themeColor="text1" w:themeTint="F2"/>
        </w:rPr>
        <w:t xml:space="preserve"> </w:t>
      </w:r>
      <w:proofErr w:type="spellStart"/>
      <w:r w:rsidRPr="00473E15">
        <w:rPr>
          <w:color w:val="0D0D0D" w:themeColor="text1" w:themeTint="F2"/>
        </w:rPr>
        <w:t>pemikiran</w:t>
      </w:r>
      <w:proofErr w:type="spellEnd"/>
      <w:r w:rsidRPr="00473E15">
        <w:rPr>
          <w:color w:val="0D0D0D" w:themeColor="text1" w:themeTint="F2"/>
        </w:rPr>
        <w:t xml:space="preserve"> </w:t>
      </w:r>
      <w:proofErr w:type="spellStart"/>
      <w:r w:rsidRPr="00473E15">
        <w:rPr>
          <w:color w:val="0D0D0D" w:themeColor="text1" w:themeTint="F2"/>
        </w:rPr>
        <w:t>dari</w:t>
      </w:r>
      <w:proofErr w:type="spellEnd"/>
      <w:r w:rsidRPr="00473E15">
        <w:rPr>
          <w:color w:val="0D0D0D" w:themeColor="text1" w:themeTint="F2"/>
        </w:rPr>
        <w:t xml:space="preserve"> </w:t>
      </w:r>
      <w:proofErr w:type="spellStart"/>
      <w:r w:rsidRPr="00473E15">
        <w:rPr>
          <w:color w:val="0D0D0D" w:themeColor="text1" w:themeTint="F2"/>
        </w:rPr>
        <w:t>penelitian</w:t>
      </w:r>
      <w:proofErr w:type="spellEnd"/>
      <w:r w:rsidRPr="00473E15">
        <w:rPr>
          <w:color w:val="0D0D0D" w:themeColor="text1" w:themeTint="F2"/>
        </w:rPr>
        <w:t xml:space="preserve"> </w:t>
      </w:r>
      <w:proofErr w:type="spellStart"/>
      <w:r w:rsidRPr="00473E15">
        <w:rPr>
          <w:color w:val="0D0D0D" w:themeColor="text1" w:themeTint="F2"/>
        </w:rPr>
        <w:t>ini</w:t>
      </w:r>
      <w:proofErr w:type="spellEnd"/>
      <w:r w:rsidRPr="00473E15">
        <w:rPr>
          <w:color w:val="0D0D0D" w:themeColor="text1" w:themeTint="F2"/>
        </w:rPr>
        <w:t xml:space="preserve"> dan pada sub </w:t>
      </w:r>
      <w:proofErr w:type="spellStart"/>
      <w:r w:rsidRPr="00473E15">
        <w:rPr>
          <w:color w:val="0D0D0D" w:themeColor="text1" w:themeTint="F2"/>
        </w:rPr>
        <w:t>bab</w:t>
      </w:r>
      <w:proofErr w:type="spellEnd"/>
      <w:r w:rsidRPr="00473E15">
        <w:rPr>
          <w:color w:val="0D0D0D" w:themeColor="text1" w:themeTint="F2"/>
        </w:rPr>
        <w:t xml:space="preserve"> </w:t>
      </w:r>
      <w:proofErr w:type="spellStart"/>
      <w:r w:rsidRPr="00473E15">
        <w:rPr>
          <w:color w:val="0D0D0D" w:themeColor="text1" w:themeTint="F2"/>
        </w:rPr>
        <w:t>hipotesis</w:t>
      </w:r>
      <w:proofErr w:type="spellEnd"/>
      <w:r w:rsidRPr="00473E15">
        <w:rPr>
          <w:color w:val="0D0D0D" w:themeColor="text1" w:themeTint="F2"/>
        </w:rPr>
        <w:t xml:space="preserve"> </w:t>
      </w:r>
      <w:proofErr w:type="spellStart"/>
      <w:r w:rsidRPr="00473E15">
        <w:rPr>
          <w:color w:val="0D0D0D" w:themeColor="text1" w:themeTint="F2"/>
        </w:rPr>
        <w:t>akan</w:t>
      </w:r>
      <w:proofErr w:type="spellEnd"/>
      <w:r w:rsidRPr="00473E15">
        <w:rPr>
          <w:color w:val="0D0D0D" w:themeColor="text1" w:themeTint="F2"/>
        </w:rPr>
        <w:t xml:space="preserve"> </w:t>
      </w:r>
      <w:proofErr w:type="spellStart"/>
      <w:r w:rsidRPr="00473E15">
        <w:rPr>
          <w:color w:val="0D0D0D" w:themeColor="text1" w:themeTint="F2"/>
        </w:rPr>
        <w:t>membahas</w:t>
      </w:r>
      <w:proofErr w:type="spellEnd"/>
      <w:r w:rsidRPr="00473E15">
        <w:rPr>
          <w:color w:val="0D0D0D" w:themeColor="text1" w:themeTint="F2"/>
        </w:rPr>
        <w:t xml:space="preserve"> </w:t>
      </w:r>
      <w:proofErr w:type="spellStart"/>
      <w:r w:rsidRPr="00473E15">
        <w:rPr>
          <w:color w:val="0D0D0D" w:themeColor="text1" w:themeTint="F2"/>
        </w:rPr>
        <w:t>mengenai</w:t>
      </w:r>
      <w:proofErr w:type="spellEnd"/>
      <w:r w:rsidRPr="00473E15">
        <w:rPr>
          <w:color w:val="0D0D0D" w:themeColor="text1" w:themeTint="F2"/>
        </w:rPr>
        <w:t xml:space="preserve"> </w:t>
      </w:r>
      <w:proofErr w:type="spellStart"/>
      <w:r w:rsidRPr="00473E15">
        <w:rPr>
          <w:color w:val="0D0D0D" w:themeColor="text1" w:themeTint="F2"/>
        </w:rPr>
        <w:t>anggapan</w:t>
      </w:r>
      <w:proofErr w:type="spellEnd"/>
      <w:r w:rsidRPr="00473E15">
        <w:rPr>
          <w:color w:val="0D0D0D" w:themeColor="text1" w:themeTint="F2"/>
        </w:rPr>
        <w:t xml:space="preserve"> </w:t>
      </w:r>
      <w:proofErr w:type="spellStart"/>
      <w:r w:rsidRPr="00473E15">
        <w:rPr>
          <w:color w:val="0D0D0D" w:themeColor="text1" w:themeTint="F2"/>
        </w:rPr>
        <w:t>sementara</w:t>
      </w:r>
      <w:proofErr w:type="spellEnd"/>
      <w:r w:rsidRPr="00473E15">
        <w:rPr>
          <w:color w:val="0D0D0D" w:themeColor="text1" w:themeTint="F2"/>
        </w:rPr>
        <w:t xml:space="preserve"> yang </w:t>
      </w:r>
      <w:proofErr w:type="spellStart"/>
      <w:r w:rsidRPr="00473E15">
        <w:rPr>
          <w:color w:val="0D0D0D" w:themeColor="text1" w:themeTint="F2"/>
        </w:rPr>
        <w:t>perlu</w:t>
      </w:r>
      <w:proofErr w:type="spellEnd"/>
      <w:r w:rsidRPr="00473E15">
        <w:rPr>
          <w:color w:val="0D0D0D" w:themeColor="text1" w:themeTint="F2"/>
        </w:rPr>
        <w:t xml:space="preserve"> </w:t>
      </w:r>
      <w:proofErr w:type="spellStart"/>
      <w:r w:rsidRPr="00473E15">
        <w:rPr>
          <w:color w:val="0D0D0D" w:themeColor="text1" w:themeTint="F2"/>
        </w:rPr>
        <w:t>dibuktikan</w:t>
      </w:r>
      <w:proofErr w:type="spellEnd"/>
      <w:r w:rsidRPr="00473E15">
        <w:rPr>
          <w:color w:val="0D0D0D" w:themeColor="text1" w:themeTint="F2"/>
        </w:rPr>
        <w:t xml:space="preserve"> </w:t>
      </w:r>
      <w:proofErr w:type="spellStart"/>
      <w:r w:rsidRPr="00473E15">
        <w:rPr>
          <w:color w:val="0D0D0D" w:themeColor="text1" w:themeTint="F2"/>
        </w:rPr>
        <w:t>dalam</w:t>
      </w:r>
      <w:proofErr w:type="spellEnd"/>
      <w:r w:rsidRPr="00473E15">
        <w:rPr>
          <w:color w:val="0D0D0D" w:themeColor="text1" w:themeTint="F2"/>
        </w:rPr>
        <w:t xml:space="preserve"> </w:t>
      </w:r>
      <w:proofErr w:type="spellStart"/>
      <w:r w:rsidRPr="00473E15">
        <w:rPr>
          <w:color w:val="0D0D0D" w:themeColor="text1" w:themeTint="F2"/>
        </w:rPr>
        <w:t>penelitian</w:t>
      </w:r>
      <w:proofErr w:type="spellEnd"/>
      <w:r w:rsidRPr="00473E15">
        <w:rPr>
          <w:color w:val="0D0D0D" w:themeColor="text1" w:themeTint="F2"/>
        </w:rPr>
        <w:t>.</w:t>
      </w:r>
    </w:p>
    <w:p w:rsidR="006A3C8F" w:rsidRPr="00473E15" w:rsidRDefault="006A3C8F" w:rsidP="006A3C8F">
      <w:pPr>
        <w:keepNext/>
        <w:keepLines/>
        <w:numPr>
          <w:ilvl w:val="0"/>
          <w:numId w:val="1"/>
        </w:numPr>
        <w:spacing w:line="480" w:lineRule="auto"/>
        <w:ind w:left="357" w:hanging="357"/>
        <w:contextualSpacing/>
        <w:jc w:val="both"/>
        <w:outlineLvl w:val="1"/>
        <w:rPr>
          <w:rFonts w:eastAsiaTheme="majorEastAsia"/>
          <w:b/>
          <w:bCs/>
          <w:lang w:val="en-ID" w:eastAsia="ja-JP"/>
        </w:rPr>
      </w:pPr>
      <w:bookmarkStart w:id="4" w:name="_Toc536694266"/>
      <w:bookmarkEnd w:id="2"/>
      <w:proofErr w:type="spellStart"/>
      <w:r w:rsidRPr="00473E15">
        <w:rPr>
          <w:rFonts w:eastAsiaTheme="majorEastAsia"/>
          <w:b/>
          <w:bCs/>
          <w:lang w:val="en-ID" w:eastAsia="ja-JP"/>
        </w:rPr>
        <w:t>Landasan</w:t>
      </w:r>
      <w:proofErr w:type="spellEnd"/>
      <w:r w:rsidRPr="00473E15">
        <w:rPr>
          <w:rFonts w:eastAsiaTheme="majorEastAsia"/>
          <w:b/>
          <w:bCs/>
          <w:lang w:val="en-ID" w:eastAsia="ja-JP"/>
        </w:rPr>
        <w:t xml:space="preserve"> </w:t>
      </w:r>
      <w:proofErr w:type="spellStart"/>
      <w:r w:rsidRPr="00473E15">
        <w:rPr>
          <w:rFonts w:eastAsiaTheme="majorEastAsia"/>
          <w:b/>
          <w:bCs/>
          <w:lang w:val="en-ID" w:eastAsia="ja-JP"/>
        </w:rPr>
        <w:t>Teoritis</w:t>
      </w:r>
      <w:bookmarkEnd w:id="3"/>
      <w:bookmarkEnd w:id="4"/>
      <w:proofErr w:type="spellEnd"/>
    </w:p>
    <w:p w:rsidR="006A3C8F" w:rsidRDefault="006A3C8F" w:rsidP="006A3C8F">
      <w:pPr>
        <w:contextualSpacing/>
        <w:rPr>
          <w:rFonts w:eastAsiaTheme="majorEastAsia"/>
          <w:lang w:val="en-ID" w:eastAsia="ja-JP"/>
        </w:rPr>
      </w:pPr>
    </w:p>
    <w:p w:rsidR="006A3C8F" w:rsidRPr="00473E15" w:rsidRDefault="006A3C8F" w:rsidP="006A3C8F">
      <w:pPr>
        <w:contextualSpacing/>
        <w:rPr>
          <w:rFonts w:eastAsiaTheme="majorEastAsia"/>
          <w:lang w:val="en-ID" w:eastAsia="ja-JP"/>
        </w:rPr>
      </w:pPr>
    </w:p>
    <w:p w:rsidR="006A3C8F" w:rsidRPr="00473E15" w:rsidRDefault="006A3C8F" w:rsidP="006A3C8F">
      <w:pPr>
        <w:pStyle w:val="Heading3"/>
        <w:spacing w:line="480" w:lineRule="auto"/>
        <w:contextualSpacing/>
        <w:jc w:val="both"/>
        <w:rPr>
          <w:rFonts w:cs="Times New Roman"/>
          <w:lang w:val="en-ID" w:eastAsia="ja-JP"/>
        </w:rPr>
      </w:pPr>
      <w:bookmarkStart w:id="5" w:name="_Toc515908610"/>
      <w:bookmarkStart w:id="6" w:name="_Toc536694267"/>
      <w:proofErr w:type="spellStart"/>
      <w:r w:rsidRPr="00473E15">
        <w:rPr>
          <w:rFonts w:cs="Times New Roman"/>
          <w:lang w:val="en-ID" w:eastAsia="ja-JP"/>
        </w:rPr>
        <w:t>Teori</w:t>
      </w:r>
      <w:proofErr w:type="spellEnd"/>
      <w:r w:rsidRPr="00473E15">
        <w:rPr>
          <w:rFonts w:cs="Times New Roman"/>
          <w:lang w:val="en-ID" w:eastAsia="ja-JP"/>
        </w:rPr>
        <w:t xml:space="preserve"> </w:t>
      </w:r>
      <w:proofErr w:type="spellStart"/>
      <w:r w:rsidRPr="00473E15">
        <w:rPr>
          <w:rFonts w:cs="Times New Roman"/>
          <w:lang w:val="en-ID" w:eastAsia="ja-JP"/>
        </w:rPr>
        <w:t>Keagenan</w:t>
      </w:r>
      <w:proofErr w:type="spellEnd"/>
      <w:r w:rsidRPr="00473E15">
        <w:rPr>
          <w:rFonts w:cs="Times New Roman"/>
          <w:lang w:val="en-ID" w:eastAsia="ja-JP"/>
        </w:rPr>
        <w:t xml:space="preserve"> (</w:t>
      </w:r>
      <w:r w:rsidRPr="00473E15">
        <w:rPr>
          <w:rFonts w:cs="Times New Roman"/>
          <w:i/>
          <w:lang w:val="en-ID" w:eastAsia="ja-JP"/>
        </w:rPr>
        <w:t>Agency Theory</w:t>
      </w:r>
      <w:r w:rsidRPr="00473E15">
        <w:rPr>
          <w:rFonts w:cs="Times New Roman"/>
          <w:lang w:val="en-ID" w:eastAsia="ja-JP"/>
        </w:rPr>
        <w:t>)</w:t>
      </w:r>
      <w:bookmarkEnd w:id="5"/>
      <w:bookmarkEnd w:id="6"/>
    </w:p>
    <w:p w:rsidR="006A3C8F" w:rsidRPr="00473E15" w:rsidRDefault="006A3C8F" w:rsidP="006A3C8F">
      <w:pPr>
        <w:spacing w:line="480" w:lineRule="auto"/>
        <w:ind w:left="567" w:right="49" w:firstLine="567"/>
        <w:contextualSpacing/>
        <w:jc w:val="both"/>
        <w:rPr>
          <w:rFonts w:eastAsia="Times New Roman"/>
          <w:b/>
          <w:color w:val="0D0D0D" w:themeColor="text1" w:themeTint="F2"/>
        </w:rPr>
      </w:pPr>
      <w:bookmarkStart w:id="7" w:name="_Toc515908611"/>
      <w:r w:rsidRPr="00473E15">
        <w:rPr>
          <w:rFonts w:eastAsia="Times New Roman"/>
          <w:i/>
          <w:color w:val="0D0D0D" w:themeColor="text1" w:themeTint="F2"/>
        </w:rPr>
        <w:t xml:space="preserve">Agency Theory </w:t>
      </w:r>
      <w:proofErr w:type="spellStart"/>
      <w:r w:rsidRPr="00473E15">
        <w:rPr>
          <w:rFonts w:eastAsia="Times New Roman"/>
          <w:color w:val="0D0D0D" w:themeColor="text1" w:themeTint="F2"/>
        </w:rPr>
        <w:t>merupakan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perspektif</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secara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jelas</w:t>
      </w:r>
      <w:proofErr w:type="spellEnd"/>
      <w:r w:rsidRPr="00473E15">
        <w:rPr>
          <w:rFonts w:eastAsia="Times New Roman"/>
          <w:i/>
          <w:color w:val="0D0D0D" w:themeColor="text1" w:themeTint="F2"/>
        </w:rPr>
        <w:t xml:space="preserve"> </w:t>
      </w:r>
      <w:proofErr w:type="spellStart"/>
      <w:r w:rsidRPr="00473E15">
        <w:rPr>
          <w:rFonts w:eastAsia="Times New Roman"/>
          <w:color w:val="0D0D0D" w:themeColor="text1" w:themeTint="F2"/>
        </w:rPr>
        <w:t>menggambarkan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masalah</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timbul</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dengan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adanya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pemisahan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antara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kepemilikan</w:t>
      </w:r>
      <w:proofErr w:type="spellEnd"/>
      <w:r w:rsidRPr="00473E15">
        <w:rPr>
          <w:rFonts w:eastAsia="Times New Roman"/>
          <w:color w:val="0D0D0D" w:themeColor="text1" w:themeTint="F2"/>
        </w:rPr>
        <w:t xml:space="preserve"> dan </w:t>
      </w:r>
      <w:proofErr w:type="spellStart"/>
      <w:r w:rsidRPr="00473E15">
        <w:rPr>
          <w:rFonts w:eastAsia="Times New Roman"/>
          <w:color w:val="0D0D0D" w:themeColor="text1" w:themeTint="F2"/>
        </w:rPr>
        <w:t>pengendalian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terhadap</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yaitu</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terdapatnya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konflik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kepentingan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dalam</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r>
        <w:rPr>
          <w:rFonts w:eastAsia="Times New Roman"/>
          <w:color w:val="0D0D0D" w:themeColor="text1" w:themeTint="F2"/>
        </w:rPr>
        <w:fldChar w:fldCharType="begin" w:fldLock="1"/>
      </w:r>
      <w:r>
        <w:rPr>
          <w:rFonts w:eastAsia="Times New Roman"/>
          <w:color w:val="0D0D0D" w:themeColor="text1" w:themeTint="F2"/>
        </w:rPr>
        <w:instrText>ADDIN CSL_CITATION {"citationItems":[{"id":"ITEM-1","itemData":{"DOI":"10.1657/1523-0430(2004)036[0249:UIDEMO]2.0.CO;2","ISBN":"1203011113014","ISSN":"1523-0430","PMID":"21713479","abstract":"This research investigates the influence of corporate governance influences on tax management behavior. Tax management is measured by effective tax rate. Corporate governance are measured by number of commissioner, percentage of independent commissioner, and compensation of commissioner and executives. Company size, profitability, debt ratio, and different tax rate are used as control variables.This research sample is manufactured company selected by using method of purposive sampling. There are 153 companies fulfilling criterions. This research used multiple regression analysis. The results of this research indicates that the number of commissioner, company size, profitability, and debt ratio affect tax management significantly. Meanwhile, the proportion of independent commissioners, compensation of commissioner and executive, and different tax rate does not significantly influence the company's tax management. Keywords:","author":[{"dropping-particle":"","family":"Meilinda","given":"Maria","non-dropping-particle":"","parse-names":false,"suffix":""},{"dropping-particle":"","family":"Nur","given":"Cahyonowati","non-dropping-particle":"","parse-names":false,"suffix":""}],"container-title":"Journal of Accounting and Public Policy","id":"ITEM-1","issue":"1","issued":{"date-parts":[["2013"]]},"page":"1-14","title":"Pengaruh Corporate Governance Terhadap Manajemen Pajak","type":"article-journal","volume":"2"},"uris":["http://www.mendeley.com/documents/?uuid=c8f68bd0-100a-4af8-9919-44f0fcc5e0a3"]}],"mendeley":{"formattedCitation":"(Meilinda &amp; Nur, 2013)","manualFormatting":"Meilinda (2013)","plainTextFormattedCitation":"(Meilinda &amp; Nur, 2013)","previouslyFormattedCitation":"(Meilinda &amp; Nur, 2013)"},"properties":{"noteIndex":0},"schema":"https://github.com/citation-style-language/schema/raw/master/csl-citation.json"}</w:instrText>
      </w:r>
      <w:r>
        <w:rPr>
          <w:rFonts w:eastAsia="Times New Roman"/>
          <w:color w:val="0D0D0D" w:themeColor="text1" w:themeTint="F2"/>
        </w:rPr>
        <w:fldChar w:fldCharType="separate"/>
      </w:r>
      <w:r w:rsidRPr="0036661E">
        <w:rPr>
          <w:rFonts w:eastAsia="Times New Roman"/>
          <w:noProof/>
          <w:color w:val="0D0D0D" w:themeColor="text1" w:themeTint="F2"/>
        </w:rPr>
        <w:t xml:space="preserve">Meilinda </w:t>
      </w:r>
      <w:r>
        <w:rPr>
          <w:rFonts w:eastAsia="Times New Roman"/>
          <w:noProof/>
          <w:color w:val="0D0D0D" w:themeColor="text1" w:themeTint="F2"/>
        </w:rPr>
        <w:t>(</w:t>
      </w:r>
      <w:r w:rsidRPr="0036661E">
        <w:rPr>
          <w:rFonts w:eastAsia="Times New Roman"/>
          <w:noProof/>
          <w:color w:val="0D0D0D" w:themeColor="text1" w:themeTint="F2"/>
        </w:rPr>
        <w:t>2013)</w:t>
      </w:r>
      <w:r>
        <w:rPr>
          <w:rFonts w:eastAsia="Times New Roman"/>
          <w:color w:val="0D0D0D" w:themeColor="text1" w:themeTint="F2"/>
        </w:rPr>
        <w:fldChar w:fldCharType="end"/>
      </w:r>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menyatakan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bahwa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masalah</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terjadi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antara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manajemen</w:t>
      </w:r>
      <w:proofErr w:type="spellEnd"/>
      <w:r w:rsidRPr="00473E15">
        <w:rPr>
          <w:rFonts w:eastAsia="Times New Roman"/>
          <w:color w:val="0D0D0D" w:themeColor="text1" w:themeTint="F2"/>
        </w:rPr>
        <w:t xml:space="preserve"> dan </w:t>
      </w:r>
      <w:proofErr w:type="spellStart"/>
      <w:r w:rsidRPr="00473E15">
        <w:rPr>
          <w:rFonts w:eastAsia="Times New Roman"/>
          <w:color w:val="0D0D0D" w:themeColor="text1" w:themeTint="F2"/>
        </w:rPr>
        <w:t>pemilik</w:t>
      </w:r>
      <w:proofErr w:type="spellEnd"/>
      <w:r w:rsidRPr="00473E15">
        <w:rPr>
          <w:rFonts w:eastAsia="Times New Roman"/>
          <w:color w:val="0D0D0D" w:themeColor="text1" w:themeTint="F2"/>
        </w:rPr>
        <w:t xml:space="preserve"> modal </w:t>
      </w:r>
      <w:proofErr w:type="spellStart"/>
      <w:r w:rsidRPr="00473E15">
        <w:rPr>
          <w:rFonts w:eastAsia="Times New Roman"/>
          <w:color w:val="0D0D0D" w:themeColor="text1" w:themeTint="F2"/>
        </w:rPr>
        <w:t>menyebabkan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munculnya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biaya</w:t>
      </w:r>
      <w:proofErr w:type="spellEnd"/>
      <w:r w:rsidRPr="00473E15">
        <w:rPr>
          <w:rFonts w:eastAsia="Times New Roman"/>
          <w:color w:val="0D0D0D" w:themeColor="text1" w:themeTint="F2"/>
        </w:rPr>
        <w:t>.</w:t>
      </w:r>
    </w:p>
    <w:p w:rsidR="006A3C8F" w:rsidRPr="00473E15" w:rsidRDefault="006A3C8F" w:rsidP="006A3C8F">
      <w:pPr>
        <w:spacing w:line="20" w:lineRule="exact"/>
        <w:ind w:left="567" w:right="49"/>
        <w:contextualSpacing/>
        <w:rPr>
          <w:rFonts w:eastAsia="Times New Roman"/>
          <w:color w:val="0D0D0D" w:themeColor="text1" w:themeTint="F2"/>
        </w:rPr>
      </w:pPr>
    </w:p>
    <w:p w:rsidR="006A3C8F" w:rsidRPr="00473E15" w:rsidRDefault="006A3C8F" w:rsidP="006A3C8F">
      <w:pPr>
        <w:spacing w:line="478" w:lineRule="auto"/>
        <w:ind w:left="567" w:right="49" w:firstLine="567"/>
        <w:contextualSpacing/>
        <w:jc w:val="both"/>
        <w:rPr>
          <w:rFonts w:eastAsia="Times New Roman"/>
          <w:color w:val="0D0D0D" w:themeColor="text1" w:themeTint="F2"/>
        </w:rPr>
      </w:pPr>
      <w:r>
        <w:rPr>
          <w:rFonts w:eastAsia="Times New Roman"/>
          <w:color w:val="0D0D0D" w:themeColor="text1" w:themeTint="F2"/>
        </w:rPr>
        <w:fldChar w:fldCharType="begin" w:fldLock="1"/>
      </w:r>
      <w:r>
        <w:rPr>
          <w:rFonts w:eastAsia="Times New Roman"/>
          <w:color w:val="0D0D0D" w:themeColor="text1" w:themeTint="F2"/>
        </w:rPr>
        <w:instrText>ADDIN CSL_CITATION {"citationItems":[{"id":"ITEM-1","itemData":{"DOI":"10.1657/1523-0430(2004)036[0249:UIDEMO]2.0.CO;2","ISBN":"1203011113014","ISSN":"1523-0430","PMID":"21713479","abstract":"This research investigates the influence of corporate governance influences on tax management behavior. Tax management is measured by effective tax rate. Corporate governance are measured by number of commissioner, percentage of independent commissioner, and compensation of commissioner and executives. Company size, profitability, debt ratio, and different tax rate are used as control variables.This research sample is manufactured company selected by using method of purposive sampling. There are 153 companies fulfilling criterions. This research used multiple regression analysis. The results of this research indicates that the number of commissioner, company size, profitability, and debt ratio affect tax management significantly. Meanwhile, the proportion of independent commissioners, compensation of commissioner and executive, and different tax rate does not significantly influence the company's tax management. Keywords:","author":[{"dropping-particle":"","family":"Meilinda","given":"Maria","non-dropping-particle":"","parse-names":false,"suffix":""},{"dropping-particle":"","family":"Nur","given":"Cahyonowati","non-dropping-particle":"","parse-names":false,"suffix":""}],"container-title":"Journal of Accounting and Public Policy","id":"ITEM-1","issue":"1","issued":{"date-parts":[["2013"]]},"page":"1-14","title":"Pengaruh Corporate Governance Terhadap Manajemen Pajak","type":"article-journal","volume":"2"},"uris":["http://www.mendeley.com/documents/?uuid=c8f68bd0-100a-4af8-9919-44f0fcc5e0a3"]}],"mendeley":{"formattedCitation":"(Meilinda &amp; Nur, 2013)","manualFormatting":"Meilinda (2013)","plainTextFormattedCitation":"(Meilinda &amp; Nur, 2013)","previouslyFormattedCitation":"(Meilinda &amp; Nur, 2013)"},"properties":{"noteIndex":0},"schema":"https://github.com/citation-style-language/schema/raw/master/csl-citation.json"}</w:instrText>
      </w:r>
      <w:r>
        <w:rPr>
          <w:rFonts w:eastAsia="Times New Roman"/>
          <w:color w:val="0D0D0D" w:themeColor="text1" w:themeTint="F2"/>
        </w:rPr>
        <w:fldChar w:fldCharType="separate"/>
      </w:r>
      <w:r w:rsidRPr="0036661E">
        <w:rPr>
          <w:rFonts w:eastAsia="Times New Roman"/>
          <w:noProof/>
          <w:color w:val="0D0D0D" w:themeColor="text1" w:themeTint="F2"/>
        </w:rPr>
        <w:t xml:space="preserve">Meilinda </w:t>
      </w:r>
      <w:r>
        <w:rPr>
          <w:rFonts w:eastAsia="Times New Roman"/>
          <w:noProof/>
          <w:color w:val="0D0D0D" w:themeColor="text1" w:themeTint="F2"/>
        </w:rPr>
        <w:t>(</w:t>
      </w:r>
      <w:r w:rsidRPr="0036661E">
        <w:rPr>
          <w:rFonts w:eastAsia="Times New Roman"/>
          <w:noProof/>
          <w:color w:val="0D0D0D" w:themeColor="text1" w:themeTint="F2"/>
        </w:rPr>
        <w:t>2013)</w:t>
      </w:r>
      <w:r>
        <w:rPr>
          <w:rFonts w:eastAsia="Times New Roman"/>
          <w:color w:val="0D0D0D" w:themeColor="text1" w:themeTint="F2"/>
        </w:rPr>
        <w:fldChar w:fldCharType="end"/>
      </w:r>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menyatakan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bahwa</w:t>
      </w:r>
      <w:proofErr w:type="spellEnd"/>
      <w:r w:rsidRPr="00473E15">
        <w:rPr>
          <w:rFonts w:eastAsia="Times New Roman"/>
          <w:color w:val="0D0D0D" w:themeColor="text1" w:themeTint="F2"/>
        </w:rPr>
        <w:t xml:space="preserve"> </w:t>
      </w:r>
      <w:r w:rsidRPr="00473E15">
        <w:rPr>
          <w:rFonts w:eastAsia="Times New Roman"/>
          <w:i/>
          <w:color w:val="0D0D0D" w:themeColor="text1" w:themeTint="F2"/>
        </w:rPr>
        <w:t>agency cost</w:t>
      </w:r>
      <w:r w:rsidRPr="00473E15">
        <w:rPr>
          <w:rFonts w:eastAsia="Times New Roman"/>
          <w:color w:val="0D0D0D" w:themeColor="text1" w:themeTint="F2"/>
        </w:rPr>
        <w:t xml:space="preserve"> </w:t>
      </w:r>
      <w:proofErr w:type="spellStart"/>
      <w:r w:rsidRPr="00473E15">
        <w:rPr>
          <w:rFonts w:eastAsia="Times New Roman"/>
          <w:color w:val="0D0D0D" w:themeColor="text1" w:themeTint="F2"/>
        </w:rPr>
        <w:t>terdiri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atas</w:t>
      </w:r>
      <w:proofErr w:type="spellEnd"/>
      <w:r w:rsidRPr="00473E15">
        <w:rPr>
          <w:rFonts w:eastAsia="Times New Roman"/>
          <w:color w:val="0D0D0D" w:themeColor="text1" w:themeTint="F2"/>
        </w:rPr>
        <w:t xml:space="preserve"> </w:t>
      </w:r>
      <w:r w:rsidRPr="00473E15">
        <w:rPr>
          <w:rFonts w:eastAsia="Times New Roman"/>
          <w:i/>
          <w:color w:val="0D0D0D" w:themeColor="text1" w:themeTint="F2"/>
        </w:rPr>
        <w:t xml:space="preserve">monitoring cost </w:t>
      </w:r>
      <w:r w:rsidRPr="00473E15">
        <w:rPr>
          <w:rFonts w:eastAsia="Times New Roman"/>
          <w:color w:val="0D0D0D" w:themeColor="text1" w:themeTint="F2"/>
        </w:rPr>
        <w:t>dan</w:t>
      </w:r>
      <w:r w:rsidRPr="00473E15">
        <w:rPr>
          <w:rFonts w:eastAsia="Times New Roman"/>
          <w:i/>
          <w:color w:val="0D0D0D" w:themeColor="text1" w:themeTint="F2"/>
        </w:rPr>
        <w:t xml:space="preserve"> bonding cost</w:t>
      </w:r>
      <w:r w:rsidRPr="00473E15">
        <w:rPr>
          <w:rFonts w:eastAsia="Times New Roman"/>
          <w:color w:val="0D0D0D" w:themeColor="text1" w:themeTint="F2"/>
        </w:rPr>
        <w:t>.</w:t>
      </w:r>
      <w:r w:rsidRPr="00473E15">
        <w:rPr>
          <w:rFonts w:eastAsia="Times New Roman"/>
          <w:i/>
          <w:color w:val="0D0D0D" w:themeColor="text1" w:themeTint="F2"/>
        </w:rPr>
        <w:t xml:space="preserve"> </w:t>
      </w:r>
      <w:proofErr w:type="spellStart"/>
      <w:r w:rsidRPr="00473E15">
        <w:rPr>
          <w:rFonts w:eastAsia="Times New Roman"/>
          <w:i/>
          <w:color w:val="0D0D0D" w:themeColor="text1" w:themeTint="F2"/>
        </w:rPr>
        <w:t>Bondingcost</w:t>
      </w:r>
      <w:proofErr w:type="spellEnd"/>
      <w:r w:rsidRPr="00473E15">
        <w:rPr>
          <w:rFonts w:eastAsia="Times New Roman"/>
          <w:i/>
          <w:color w:val="0D0D0D" w:themeColor="text1" w:themeTint="F2"/>
        </w:rPr>
        <w:t xml:space="preserve"> </w:t>
      </w:r>
      <w:proofErr w:type="spellStart"/>
      <w:r w:rsidRPr="00473E15">
        <w:rPr>
          <w:rFonts w:eastAsia="Times New Roman"/>
          <w:color w:val="0D0D0D" w:themeColor="text1" w:themeTint="F2"/>
        </w:rPr>
        <w:t>merupakan</w:t>
      </w:r>
      <w:proofErr w:type="spellEnd"/>
      <w:r w:rsidRPr="00473E15">
        <w:rPr>
          <w:rFonts w:eastAsia="Times New Roman"/>
          <w:color w:val="0D0D0D" w:themeColor="text1" w:themeTint="F2"/>
        </w:rPr>
        <w:t xml:space="preserve"> </w:t>
      </w:r>
      <w:r w:rsidRPr="00770A0A">
        <w:rPr>
          <w:rFonts w:eastAsia="Times New Roman"/>
          <w:i/>
          <w:color w:val="0D0D0D" w:themeColor="text1" w:themeTint="F2"/>
        </w:rPr>
        <w:t>agency cost</w:t>
      </w:r>
      <w:r w:rsidRPr="00473E15">
        <w:rPr>
          <w:rFonts w:eastAsia="Times New Roman"/>
          <w:i/>
          <w:color w:val="0D0D0D" w:themeColor="text1" w:themeTint="F2"/>
        </w:rPr>
        <w:t xml:space="preserve"> </w:t>
      </w:r>
      <w:r w:rsidRPr="00473E15">
        <w:rPr>
          <w:rFonts w:eastAsia="Times New Roman"/>
          <w:color w:val="0D0D0D" w:themeColor="text1" w:themeTint="F2"/>
        </w:rPr>
        <w:t xml:space="preserve">yang </w:t>
      </w:r>
      <w:proofErr w:type="spellStart"/>
      <w:r w:rsidRPr="00473E15">
        <w:rPr>
          <w:rFonts w:eastAsia="Times New Roman"/>
          <w:color w:val="0D0D0D" w:themeColor="text1" w:themeTint="F2"/>
        </w:rPr>
        <w:t>ditanggung</w:t>
      </w:r>
      <w:proofErr w:type="spellEnd"/>
      <w:r w:rsidRPr="00473E15">
        <w:rPr>
          <w:rFonts w:eastAsia="Times New Roman"/>
          <w:color w:val="0D0D0D" w:themeColor="text1" w:themeTint="F2"/>
        </w:rPr>
        <w:t xml:space="preserve"> oleh </w:t>
      </w:r>
      <w:proofErr w:type="spellStart"/>
      <w:r w:rsidRPr="00473E15">
        <w:rPr>
          <w:rFonts w:eastAsia="Times New Roman"/>
          <w:color w:val="0D0D0D" w:themeColor="text1" w:themeTint="F2"/>
        </w:rPr>
        <w:t>direksi</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mencerminkan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upaya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manajemen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dalam</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menunjukkan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kepada</w:t>
      </w:r>
      <w:proofErr w:type="spellEnd"/>
      <w:r w:rsidRPr="00473E15">
        <w:rPr>
          <w:rFonts w:eastAsia="Times New Roman"/>
          <w:color w:val="0D0D0D" w:themeColor="text1" w:themeTint="F2"/>
        </w:rPr>
        <w:t xml:space="preserve"> </w:t>
      </w:r>
      <w:r w:rsidRPr="00473E15">
        <w:rPr>
          <w:rFonts w:eastAsia="Times New Roman"/>
          <w:i/>
          <w:color w:val="0D0D0D" w:themeColor="text1" w:themeTint="F2"/>
        </w:rPr>
        <w:t>shareholder</w:t>
      </w:r>
      <w:r w:rsidRPr="00473E15">
        <w:rPr>
          <w:rFonts w:eastAsia="Times New Roman"/>
          <w:color w:val="0D0D0D" w:themeColor="text1" w:themeTint="F2"/>
        </w:rPr>
        <w:t xml:space="preserve"> </w:t>
      </w:r>
      <w:proofErr w:type="spellStart"/>
      <w:r w:rsidRPr="00473E15">
        <w:rPr>
          <w:rFonts w:eastAsia="Times New Roman"/>
          <w:color w:val="0D0D0D" w:themeColor="text1" w:themeTint="F2"/>
        </w:rPr>
        <w:t>bahwa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mereka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tidak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menyalahgunakan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wewenang</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diberikan</w:t>
      </w:r>
      <w:proofErr w:type="spellEnd"/>
      <w:r w:rsidRPr="00473E15">
        <w:rPr>
          <w:rFonts w:eastAsia="Times New Roman"/>
          <w:color w:val="0D0D0D" w:themeColor="text1" w:themeTint="F2"/>
        </w:rPr>
        <w:t xml:space="preserve">. </w:t>
      </w:r>
      <w:r w:rsidRPr="00473E15">
        <w:rPr>
          <w:rFonts w:eastAsia="Times New Roman"/>
          <w:i/>
          <w:color w:val="0D0D0D" w:themeColor="text1" w:themeTint="F2"/>
        </w:rPr>
        <w:t xml:space="preserve">Corporate </w:t>
      </w:r>
      <w:r w:rsidRPr="00473E15">
        <w:rPr>
          <w:rFonts w:eastAsia="Times New Roman"/>
          <w:i/>
          <w:color w:val="0D0D0D" w:themeColor="text1" w:themeTint="F2"/>
        </w:rPr>
        <w:lastRenderedPageBreak/>
        <w:t>governance</w:t>
      </w:r>
      <w:r w:rsidRPr="00473E15">
        <w:rPr>
          <w:rFonts w:eastAsia="Times New Roman"/>
          <w:color w:val="0D0D0D" w:themeColor="text1" w:themeTint="F2"/>
        </w:rPr>
        <w:t xml:space="preserve"> </w:t>
      </w:r>
      <w:proofErr w:type="spellStart"/>
      <w:r w:rsidRPr="00473E15">
        <w:rPr>
          <w:rFonts w:eastAsia="Times New Roman"/>
          <w:color w:val="0D0D0D" w:themeColor="text1" w:themeTint="F2"/>
        </w:rPr>
        <w:t>dikatakan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dapat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menurunkan</w:t>
      </w:r>
      <w:proofErr w:type="spellEnd"/>
      <w:r w:rsidRPr="00473E15">
        <w:rPr>
          <w:rFonts w:eastAsia="Times New Roman"/>
          <w:color w:val="0D0D0D" w:themeColor="text1" w:themeTint="F2"/>
        </w:rPr>
        <w:t xml:space="preserve"> </w:t>
      </w:r>
      <w:r w:rsidRPr="00473E15">
        <w:rPr>
          <w:rFonts w:eastAsia="Times New Roman"/>
          <w:i/>
          <w:color w:val="0D0D0D" w:themeColor="text1" w:themeTint="F2"/>
        </w:rPr>
        <w:t xml:space="preserve">monitoring cost </w:t>
      </w:r>
      <w:proofErr w:type="spellStart"/>
      <w:r w:rsidRPr="00473E15">
        <w:rPr>
          <w:rFonts w:eastAsia="Times New Roman"/>
          <w:color w:val="0D0D0D" w:themeColor="text1" w:themeTint="F2"/>
        </w:rPr>
        <w:t>dengan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adanya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peningkatan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pengawasan</w:t>
      </w:r>
      <w:proofErr w:type="spellEnd"/>
      <w:r w:rsidRPr="00473E15">
        <w:rPr>
          <w:rFonts w:eastAsia="Times New Roman"/>
          <w:color w:val="0D0D0D" w:themeColor="text1" w:themeTint="F2"/>
        </w:rPr>
        <w:t xml:space="preserve"> dan </w:t>
      </w:r>
      <w:proofErr w:type="spellStart"/>
      <w:r w:rsidRPr="00473E15">
        <w:rPr>
          <w:rFonts w:eastAsia="Times New Roman"/>
          <w:color w:val="0D0D0D" w:themeColor="text1" w:themeTint="F2"/>
        </w:rPr>
        <w:t>transparansi</w:t>
      </w:r>
      <w:proofErr w:type="spellEnd"/>
      <w:r w:rsidRPr="00473E15">
        <w:rPr>
          <w:rFonts w:eastAsia="Times New Roman"/>
          <w:i/>
          <w:color w:val="0D0D0D" w:themeColor="text1" w:themeTint="F2"/>
        </w:rPr>
        <w:t xml:space="preserve"> </w:t>
      </w:r>
      <w:r>
        <w:rPr>
          <w:rFonts w:eastAsia="Times New Roman"/>
          <w:color w:val="0D0D0D" w:themeColor="text1" w:themeTint="F2"/>
        </w:rPr>
        <w:fldChar w:fldCharType="begin" w:fldLock="1"/>
      </w:r>
      <w:r>
        <w:rPr>
          <w:rFonts w:eastAsia="Times New Roman"/>
          <w:color w:val="0D0D0D" w:themeColor="text1" w:themeTint="F2"/>
        </w:rPr>
        <w:instrText>ADDIN CSL_CITATION {"citationItems":[{"id":"ITEM-1","itemData":{"DOI":"10.1657/1523-0430(2004)036[0249:UIDEMO]2.0.CO;2","ISBN":"1203011113014","ISSN":"1523-0430","PMID":"21713479","abstract":"This research investigates the influence of corporate governance influences on tax management behavior. Tax management is measured by effective tax rate. Corporate governance are measured by number of commissioner, percentage of independent commissioner, and compensation of commissioner and executives. Company size, profitability, debt ratio, and different tax rate are used as control variables.This research sample is manufactured company selected by using method of purposive sampling. There are 153 companies fulfilling criterions. This research used multiple regression analysis. The results of this research indicates that the number of commissioner, company size, profitability, and debt ratio affect tax management significantly. Meanwhile, the proportion of independent commissioners, compensation of commissioner and executive, and different tax rate does not significantly influence the company's tax management. Keywords:","author":[{"dropping-particle":"","family":"Meilinda","given":"Maria","non-dropping-particle":"","parse-names":false,"suffix":""},{"dropping-particle":"","family":"Nur","given":"Cahyonowati","non-dropping-particle":"","parse-names":false,"suffix":""}],"container-title":"Journal of Accounting and Public Policy","id":"ITEM-1","issue":"1","issued":{"date-parts":[["2013"]]},"page":"1-14","title":"Pengaruh Corporate Governance Terhadap Manajemen Pajak","type":"article-journal","volume":"2"},"uris":["http://www.mendeley.com/documents/?uuid=c8f68bd0-100a-4af8-9919-44f0fcc5e0a3"]}],"mendeley":{"formattedCitation":"(Meilinda &amp; Nur, 2013)","manualFormatting":"Meilinda (2013)","plainTextFormattedCitation":"(Meilinda &amp; Nur, 2013)","previouslyFormattedCitation":"(Meilinda &amp; Nur, 2013)"},"properties":{"noteIndex":0},"schema":"https://github.com/citation-style-language/schema/raw/master/csl-citation.json"}</w:instrText>
      </w:r>
      <w:r>
        <w:rPr>
          <w:rFonts w:eastAsia="Times New Roman"/>
          <w:color w:val="0D0D0D" w:themeColor="text1" w:themeTint="F2"/>
        </w:rPr>
        <w:fldChar w:fldCharType="separate"/>
      </w:r>
      <w:r w:rsidRPr="00233A15">
        <w:rPr>
          <w:rFonts w:eastAsia="Times New Roman"/>
          <w:noProof/>
          <w:color w:val="0D0D0D" w:themeColor="text1" w:themeTint="F2"/>
        </w:rPr>
        <w:t xml:space="preserve">Meilinda </w:t>
      </w:r>
      <w:r>
        <w:rPr>
          <w:rFonts w:eastAsia="Times New Roman"/>
          <w:noProof/>
          <w:color w:val="0D0D0D" w:themeColor="text1" w:themeTint="F2"/>
        </w:rPr>
        <w:t>(</w:t>
      </w:r>
      <w:r w:rsidRPr="00233A15">
        <w:rPr>
          <w:rFonts w:eastAsia="Times New Roman"/>
          <w:noProof/>
          <w:color w:val="0D0D0D" w:themeColor="text1" w:themeTint="F2"/>
        </w:rPr>
        <w:t>2013)</w:t>
      </w:r>
      <w:r>
        <w:rPr>
          <w:rFonts w:eastAsia="Times New Roman"/>
          <w:color w:val="0D0D0D" w:themeColor="text1" w:themeTint="F2"/>
        </w:rPr>
        <w:fldChar w:fldCharType="end"/>
      </w:r>
      <w:r w:rsidRPr="00473E15">
        <w:rPr>
          <w:rFonts w:eastAsia="Times New Roman"/>
          <w:color w:val="0D0D0D" w:themeColor="text1" w:themeTint="F2"/>
        </w:rPr>
        <w:t>.</w:t>
      </w:r>
    </w:p>
    <w:p w:rsidR="006A3C8F" w:rsidRPr="00473E15" w:rsidRDefault="006A3C8F" w:rsidP="006A3C8F">
      <w:pPr>
        <w:tabs>
          <w:tab w:val="left" w:pos="2430"/>
          <w:tab w:val="left" w:pos="3060"/>
          <w:tab w:val="left" w:pos="4180"/>
          <w:tab w:val="left" w:pos="4860"/>
          <w:tab w:val="left" w:pos="5400"/>
          <w:tab w:val="left" w:pos="6240"/>
          <w:tab w:val="left" w:pos="7180"/>
          <w:tab w:val="left" w:pos="7960"/>
        </w:tabs>
        <w:spacing w:line="480" w:lineRule="auto"/>
        <w:ind w:left="567" w:right="51" w:firstLine="567"/>
        <w:contextualSpacing/>
        <w:jc w:val="both"/>
        <w:rPr>
          <w:rFonts w:eastAsia="Times New Roman"/>
          <w:color w:val="0D0D0D" w:themeColor="text1" w:themeTint="F2"/>
        </w:rPr>
      </w:pPr>
      <w:proofErr w:type="spellStart"/>
      <w:r w:rsidRPr="00473E15">
        <w:rPr>
          <w:rFonts w:eastAsia="Times New Roman"/>
          <w:color w:val="0D0D0D" w:themeColor="text1" w:themeTint="F2"/>
        </w:rPr>
        <w:t>Dalam</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penelitian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ini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konflik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tersebut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terjadi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terhadap</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kepentingan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laba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antara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pemungut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fiskus</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dengan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pembayar</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manajemen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Fiskus</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berharap</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adanya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pemasukan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sebesar-besarnya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dari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pemungutan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sementara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dari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pihak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manajemen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berpandangan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bahwa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harus</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menghasilkan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laba</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cukup</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signifikan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dengan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beban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rendah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Dua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sudut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pandang</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berbeda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inilah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menyebabkan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konflik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antara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fiskus</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sebagai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pemungut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dengan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pihak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manajemen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sebagai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pembayar</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w:t>
      </w:r>
    </w:p>
    <w:p w:rsidR="006A3C8F" w:rsidRPr="00473E15" w:rsidRDefault="006A3C8F" w:rsidP="006A3C8F">
      <w:pPr>
        <w:pStyle w:val="Heading3"/>
        <w:spacing w:line="480" w:lineRule="auto"/>
        <w:ind w:left="719"/>
        <w:contextualSpacing/>
        <w:jc w:val="both"/>
        <w:rPr>
          <w:rFonts w:cs="Times New Roman"/>
          <w:lang w:val="en-ID" w:eastAsia="ja-JP"/>
        </w:rPr>
      </w:pPr>
      <w:bookmarkStart w:id="8" w:name="_Toc536694268"/>
      <w:bookmarkStart w:id="9" w:name="_Toc515908612"/>
      <w:bookmarkEnd w:id="7"/>
      <w:proofErr w:type="spellStart"/>
      <w:r w:rsidRPr="00473E15">
        <w:rPr>
          <w:rFonts w:cs="Times New Roman"/>
          <w:lang w:val="en-ID" w:eastAsia="ja-JP"/>
        </w:rPr>
        <w:t>Teori</w:t>
      </w:r>
      <w:proofErr w:type="spellEnd"/>
      <w:r w:rsidRPr="00473E15">
        <w:rPr>
          <w:rFonts w:cs="Times New Roman"/>
          <w:lang w:val="en-ID" w:eastAsia="ja-JP"/>
        </w:rPr>
        <w:t xml:space="preserve"> </w:t>
      </w:r>
      <w:proofErr w:type="spellStart"/>
      <w:r w:rsidRPr="00473E15">
        <w:rPr>
          <w:rFonts w:cs="Times New Roman"/>
          <w:lang w:val="en-ID" w:eastAsia="ja-JP"/>
        </w:rPr>
        <w:t>Kepatuhan</w:t>
      </w:r>
      <w:proofErr w:type="spellEnd"/>
      <w:r w:rsidRPr="00473E15">
        <w:rPr>
          <w:rFonts w:cs="Times New Roman"/>
          <w:lang w:val="en-ID" w:eastAsia="ja-JP"/>
        </w:rPr>
        <w:t xml:space="preserve"> (</w:t>
      </w:r>
      <w:r w:rsidRPr="00473E15">
        <w:rPr>
          <w:rFonts w:cs="Times New Roman"/>
          <w:i/>
          <w:lang w:val="en-ID" w:eastAsia="ja-JP"/>
        </w:rPr>
        <w:t>Compliance Theory</w:t>
      </w:r>
      <w:r w:rsidRPr="00473E15">
        <w:rPr>
          <w:rFonts w:cs="Times New Roman"/>
          <w:lang w:val="en-ID" w:eastAsia="ja-JP"/>
        </w:rPr>
        <w:t>)</w:t>
      </w:r>
      <w:bookmarkEnd w:id="8"/>
    </w:p>
    <w:p w:rsidR="006A3C8F" w:rsidRPr="00473E15" w:rsidRDefault="006A3C8F" w:rsidP="006A3C8F">
      <w:pPr>
        <w:tabs>
          <w:tab w:val="left" w:pos="2430"/>
          <w:tab w:val="left" w:pos="3060"/>
          <w:tab w:val="left" w:pos="4180"/>
          <w:tab w:val="left" w:pos="4860"/>
          <w:tab w:val="left" w:pos="5400"/>
          <w:tab w:val="left" w:pos="6240"/>
          <w:tab w:val="left" w:pos="7180"/>
          <w:tab w:val="left" w:pos="7960"/>
        </w:tabs>
        <w:spacing w:line="480" w:lineRule="auto"/>
        <w:ind w:left="567" w:right="51" w:firstLine="567"/>
        <w:contextualSpacing/>
        <w:jc w:val="both"/>
      </w:pPr>
      <w:proofErr w:type="spellStart"/>
      <w:r w:rsidRPr="00473E15">
        <w:t>Teori</w:t>
      </w:r>
      <w:proofErr w:type="spellEnd"/>
      <w:r w:rsidRPr="00473E15">
        <w:t xml:space="preserve"> </w:t>
      </w:r>
      <w:proofErr w:type="spellStart"/>
      <w:r w:rsidRPr="00473E15">
        <w:t>Kepatuhan</w:t>
      </w:r>
      <w:proofErr w:type="spellEnd"/>
      <w:r w:rsidRPr="00473E15">
        <w:t xml:space="preserve"> (</w:t>
      </w:r>
      <w:r w:rsidRPr="00473E15">
        <w:rPr>
          <w:i/>
        </w:rPr>
        <w:t>Compliance Theory</w:t>
      </w:r>
      <w:r w:rsidRPr="00473E15">
        <w:t xml:space="preserve">) </w:t>
      </w:r>
      <w:proofErr w:type="spellStart"/>
      <w:r w:rsidRPr="00473E15">
        <w:t>merupakan</w:t>
      </w:r>
      <w:proofErr w:type="spellEnd"/>
      <w:r w:rsidRPr="00473E15">
        <w:t xml:space="preserve"> </w:t>
      </w:r>
      <w:proofErr w:type="spellStart"/>
      <w:r w:rsidRPr="00473E15">
        <w:t>teori</w:t>
      </w:r>
      <w:proofErr w:type="spellEnd"/>
      <w:r w:rsidRPr="00473E15">
        <w:t xml:space="preserve"> yang </w:t>
      </w:r>
      <w:proofErr w:type="spellStart"/>
      <w:r w:rsidRPr="00473E15">
        <w:t>menjelaskan</w:t>
      </w:r>
      <w:proofErr w:type="spellEnd"/>
      <w:r w:rsidRPr="00473E15">
        <w:t xml:space="preserve"> </w:t>
      </w:r>
      <w:proofErr w:type="spellStart"/>
      <w:r w:rsidRPr="00473E15">
        <w:t>suatu</w:t>
      </w:r>
      <w:proofErr w:type="spellEnd"/>
      <w:r w:rsidRPr="00473E15">
        <w:t xml:space="preserve"> </w:t>
      </w:r>
      <w:proofErr w:type="spellStart"/>
      <w:r w:rsidRPr="00473E15">
        <w:t>kondisi</w:t>
      </w:r>
      <w:proofErr w:type="spellEnd"/>
      <w:r w:rsidRPr="00473E15">
        <w:t xml:space="preserve"> </w:t>
      </w:r>
      <w:proofErr w:type="spellStart"/>
      <w:r w:rsidRPr="00473E15">
        <w:t>dimana</w:t>
      </w:r>
      <w:proofErr w:type="spellEnd"/>
      <w:r w:rsidRPr="00473E15">
        <w:t xml:space="preserve"> </w:t>
      </w:r>
      <w:proofErr w:type="spellStart"/>
      <w:r w:rsidRPr="00473E15">
        <w:t>seseorang</w:t>
      </w:r>
      <w:proofErr w:type="spellEnd"/>
      <w:r w:rsidRPr="00473E15">
        <w:t xml:space="preserve"> </w:t>
      </w:r>
      <w:proofErr w:type="spellStart"/>
      <w:r w:rsidRPr="00473E15">
        <w:t>taat</w:t>
      </w:r>
      <w:proofErr w:type="spellEnd"/>
      <w:r w:rsidRPr="00473E15">
        <w:t xml:space="preserve"> </w:t>
      </w:r>
      <w:proofErr w:type="spellStart"/>
      <w:r w:rsidRPr="00473E15">
        <w:t>terhadap</w:t>
      </w:r>
      <w:proofErr w:type="spellEnd"/>
      <w:r w:rsidRPr="00473E15">
        <w:t xml:space="preserve"> </w:t>
      </w:r>
      <w:proofErr w:type="spellStart"/>
      <w:r w:rsidRPr="00473E15">
        <w:t>perintah</w:t>
      </w:r>
      <w:proofErr w:type="spellEnd"/>
      <w:r w:rsidRPr="00473E15">
        <w:t xml:space="preserve"> </w:t>
      </w:r>
      <w:proofErr w:type="spellStart"/>
      <w:r w:rsidRPr="00473E15">
        <w:t>atau</w:t>
      </w:r>
      <w:proofErr w:type="spellEnd"/>
      <w:r w:rsidRPr="00473E15">
        <w:t xml:space="preserve"> </w:t>
      </w:r>
      <w:proofErr w:type="spellStart"/>
      <w:r w:rsidRPr="00473E15">
        <w:t>aturan</w:t>
      </w:r>
      <w:proofErr w:type="spellEnd"/>
      <w:r w:rsidRPr="00473E15">
        <w:t xml:space="preserve"> yang </w:t>
      </w:r>
      <w:proofErr w:type="spellStart"/>
      <w:r w:rsidRPr="00473E15">
        <w:t>diberikan</w:t>
      </w:r>
      <w:proofErr w:type="spellEnd"/>
      <w:r w:rsidRPr="00473E15">
        <w:t xml:space="preserve">. </w:t>
      </w:r>
      <w:proofErr w:type="spellStart"/>
      <w:r w:rsidRPr="00473E15">
        <w:t>Menurut</w:t>
      </w:r>
      <w:proofErr w:type="spellEnd"/>
      <w:r w:rsidRPr="00473E15">
        <w:t xml:space="preserve"> </w:t>
      </w:r>
      <w:r>
        <w:fldChar w:fldCharType="begin" w:fldLock="1"/>
      </w:r>
      <w:r>
        <w:instrText>ADDIN CSL_CITATION {"citationItems":[{"id":"ITEM-1","itemData":{"author":[{"dropping-particle":"","family":"Tahar","given":"Afrizal","non-dropping-particle":"","parse-names":false,"suffix":""},{"dropping-particle":"","family":"Rachman","given":"Arnain Kartika","non-dropping-particle":"","parse-names":false,"suffix":""}],"container-title":"Akuntansi UMY","id":"ITEM-1","issue":"1","issued":{"date-parts":[["2014"]]},"page":"1-12","title":"Pengaruh Faktor Internal dan Faktor Eksternal Terhadap Kepatuhan Wajib Pajak","type":"article-journal","volume":"15"},"uris":["http://www.mendeley.com/documents/?uuid=e6b1b8df-2946-4c01-bbd6-cc62115a8633"]}],"mendeley":{"formattedCitation":"(Tahar &amp; Rachman, 2014)","manualFormatting":"Tahar dan Rachman (2014)","plainTextFormattedCitation":"(Tahar &amp; Rachman, 2014)","previouslyFormattedCitation":"(Tahar &amp; Rachman, 2014)"},"properties":{"noteIndex":0},"schema":"https://github.com/citation-style-language/schema/raw/master/csl-citation.json"}</w:instrText>
      </w:r>
      <w:r>
        <w:fldChar w:fldCharType="separate"/>
      </w:r>
      <w:r w:rsidRPr="007C106A">
        <w:rPr>
          <w:noProof/>
        </w:rPr>
        <w:t xml:space="preserve">Tahar </w:t>
      </w:r>
      <w:r>
        <w:rPr>
          <w:noProof/>
        </w:rPr>
        <w:t>dan</w:t>
      </w:r>
      <w:r w:rsidRPr="007C106A">
        <w:rPr>
          <w:noProof/>
        </w:rPr>
        <w:t xml:space="preserve"> Rachman </w:t>
      </w:r>
      <w:r>
        <w:rPr>
          <w:noProof/>
        </w:rPr>
        <w:t>(</w:t>
      </w:r>
      <w:r w:rsidRPr="007C106A">
        <w:rPr>
          <w:noProof/>
        </w:rPr>
        <w:t>2014)</w:t>
      </w:r>
      <w:r>
        <w:fldChar w:fldCharType="end"/>
      </w:r>
      <w:r>
        <w:t xml:space="preserve"> </w:t>
      </w:r>
      <w:proofErr w:type="spellStart"/>
      <w:r w:rsidRPr="00473E15">
        <w:t>kepatuhan</w:t>
      </w:r>
      <w:proofErr w:type="spellEnd"/>
      <w:r w:rsidRPr="00473E15">
        <w:t xml:space="preserve"> </w:t>
      </w:r>
      <w:proofErr w:type="spellStart"/>
      <w:r w:rsidRPr="00473E15">
        <w:t>mengenai</w:t>
      </w:r>
      <w:proofErr w:type="spellEnd"/>
      <w:r w:rsidRPr="00473E15">
        <w:t xml:space="preserve"> </w:t>
      </w:r>
      <w:proofErr w:type="spellStart"/>
      <w:r w:rsidRPr="00473E15">
        <w:t>perpajakan</w:t>
      </w:r>
      <w:proofErr w:type="spellEnd"/>
      <w:r w:rsidRPr="00473E15">
        <w:t xml:space="preserve"> </w:t>
      </w:r>
      <w:proofErr w:type="spellStart"/>
      <w:r w:rsidRPr="00473E15">
        <w:t>merupakan</w:t>
      </w:r>
      <w:proofErr w:type="spellEnd"/>
      <w:r w:rsidRPr="00473E15">
        <w:t xml:space="preserve"> </w:t>
      </w:r>
      <w:proofErr w:type="spellStart"/>
      <w:r w:rsidRPr="00473E15">
        <w:t>tanggung</w:t>
      </w:r>
      <w:proofErr w:type="spellEnd"/>
      <w:r w:rsidRPr="00473E15">
        <w:t xml:space="preserve"> </w:t>
      </w:r>
      <w:proofErr w:type="spellStart"/>
      <w:r w:rsidRPr="00473E15">
        <w:t>jawab</w:t>
      </w:r>
      <w:proofErr w:type="spellEnd"/>
      <w:r w:rsidRPr="00473E15">
        <w:t xml:space="preserve"> </w:t>
      </w:r>
      <w:proofErr w:type="spellStart"/>
      <w:r w:rsidRPr="00473E15">
        <w:t>kepada</w:t>
      </w:r>
      <w:proofErr w:type="spellEnd"/>
      <w:r w:rsidRPr="00473E15">
        <w:t xml:space="preserve"> </w:t>
      </w:r>
      <w:proofErr w:type="spellStart"/>
      <w:r w:rsidRPr="00473E15">
        <w:t>Tuhan</w:t>
      </w:r>
      <w:proofErr w:type="spellEnd"/>
      <w:r w:rsidRPr="00473E15">
        <w:t xml:space="preserve">, </w:t>
      </w:r>
      <w:proofErr w:type="spellStart"/>
      <w:r w:rsidRPr="00473E15">
        <w:t>bagi</w:t>
      </w:r>
      <w:proofErr w:type="spellEnd"/>
      <w:r w:rsidRPr="00473E15">
        <w:t xml:space="preserve"> </w:t>
      </w:r>
      <w:proofErr w:type="spellStart"/>
      <w:r w:rsidRPr="00473E15">
        <w:t>pemerintah</w:t>
      </w:r>
      <w:proofErr w:type="spellEnd"/>
      <w:r w:rsidRPr="00473E15">
        <w:t xml:space="preserve"> dan </w:t>
      </w:r>
      <w:proofErr w:type="spellStart"/>
      <w:r w:rsidRPr="00473E15">
        <w:t>rakyat</w:t>
      </w:r>
      <w:proofErr w:type="spellEnd"/>
      <w:r w:rsidRPr="00473E15">
        <w:t xml:space="preserve"> </w:t>
      </w:r>
      <w:proofErr w:type="spellStart"/>
      <w:r w:rsidRPr="00473E15">
        <w:t>sebagai</w:t>
      </w:r>
      <w:proofErr w:type="spellEnd"/>
      <w:r w:rsidRPr="00473E15">
        <w:t xml:space="preserve"> </w:t>
      </w:r>
      <w:proofErr w:type="spellStart"/>
      <w:r w:rsidRPr="00473E15">
        <w:t>Wajib</w:t>
      </w:r>
      <w:proofErr w:type="spellEnd"/>
      <w:r w:rsidRPr="00473E15">
        <w:t xml:space="preserve"> </w:t>
      </w:r>
      <w:proofErr w:type="spellStart"/>
      <w:r w:rsidRPr="00473E15">
        <w:t>Pajak</w:t>
      </w:r>
      <w:proofErr w:type="spellEnd"/>
      <w:r w:rsidRPr="00473E15">
        <w:t xml:space="preserve"> </w:t>
      </w:r>
      <w:proofErr w:type="spellStart"/>
      <w:r w:rsidRPr="00473E15">
        <w:t>untuk</w:t>
      </w:r>
      <w:proofErr w:type="spellEnd"/>
      <w:r w:rsidRPr="00473E15">
        <w:t xml:space="preserve"> </w:t>
      </w:r>
      <w:proofErr w:type="spellStart"/>
      <w:r w:rsidRPr="00473E15">
        <w:t>memenuhi</w:t>
      </w:r>
      <w:proofErr w:type="spellEnd"/>
      <w:r w:rsidRPr="00473E15">
        <w:t xml:space="preserve"> </w:t>
      </w:r>
      <w:proofErr w:type="spellStart"/>
      <w:r w:rsidRPr="00473E15">
        <w:t>semua</w:t>
      </w:r>
      <w:proofErr w:type="spellEnd"/>
      <w:r w:rsidRPr="00473E15">
        <w:t xml:space="preserve"> </w:t>
      </w:r>
      <w:proofErr w:type="spellStart"/>
      <w:r w:rsidRPr="00473E15">
        <w:t>kegiatan</w:t>
      </w:r>
      <w:proofErr w:type="spellEnd"/>
      <w:r w:rsidRPr="00473E15">
        <w:t xml:space="preserve"> </w:t>
      </w:r>
      <w:proofErr w:type="spellStart"/>
      <w:r w:rsidRPr="00473E15">
        <w:t>kewajiban</w:t>
      </w:r>
      <w:proofErr w:type="spellEnd"/>
      <w:r w:rsidRPr="00473E15">
        <w:t xml:space="preserve"> </w:t>
      </w:r>
      <w:proofErr w:type="spellStart"/>
      <w:r w:rsidRPr="00473E15">
        <w:t>perpajakan</w:t>
      </w:r>
      <w:proofErr w:type="spellEnd"/>
      <w:r w:rsidRPr="00473E15">
        <w:t xml:space="preserve"> dan </w:t>
      </w:r>
      <w:proofErr w:type="spellStart"/>
      <w:r w:rsidRPr="00473E15">
        <w:t>melaksanakan</w:t>
      </w:r>
      <w:proofErr w:type="spellEnd"/>
      <w:r w:rsidRPr="00473E15">
        <w:t xml:space="preserve"> </w:t>
      </w:r>
      <w:proofErr w:type="spellStart"/>
      <w:r w:rsidRPr="00473E15">
        <w:t>hak</w:t>
      </w:r>
      <w:proofErr w:type="spellEnd"/>
      <w:r w:rsidRPr="00473E15">
        <w:t xml:space="preserve"> </w:t>
      </w:r>
      <w:proofErr w:type="spellStart"/>
      <w:r w:rsidRPr="00473E15">
        <w:t>perpajakannya</w:t>
      </w:r>
      <w:proofErr w:type="spellEnd"/>
      <w:r w:rsidRPr="00473E15">
        <w:t xml:space="preserve">. </w:t>
      </w:r>
      <w:proofErr w:type="spellStart"/>
      <w:r w:rsidRPr="00473E15">
        <w:t>Kepatuhan</w:t>
      </w:r>
      <w:proofErr w:type="spellEnd"/>
      <w:r w:rsidRPr="00473E15">
        <w:t xml:space="preserve"> </w:t>
      </w:r>
      <w:proofErr w:type="spellStart"/>
      <w:r w:rsidRPr="00473E15">
        <w:t>Wajib</w:t>
      </w:r>
      <w:proofErr w:type="spellEnd"/>
      <w:r w:rsidRPr="00473E15">
        <w:t xml:space="preserve"> </w:t>
      </w:r>
      <w:proofErr w:type="spellStart"/>
      <w:r w:rsidRPr="00473E15">
        <w:t>Pajak</w:t>
      </w:r>
      <w:proofErr w:type="spellEnd"/>
      <w:r w:rsidRPr="00473E15">
        <w:t xml:space="preserve"> </w:t>
      </w:r>
      <w:proofErr w:type="spellStart"/>
      <w:r w:rsidRPr="00473E15">
        <w:t>merupakan</w:t>
      </w:r>
      <w:proofErr w:type="spellEnd"/>
      <w:r w:rsidRPr="00473E15">
        <w:t xml:space="preserve"> </w:t>
      </w:r>
      <w:proofErr w:type="spellStart"/>
      <w:r w:rsidRPr="00473E15">
        <w:t>perilaku</w:t>
      </w:r>
      <w:proofErr w:type="spellEnd"/>
      <w:r w:rsidRPr="00473E15">
        <w:t xml:space="preserve"> yang </w:t>
      </w:r>
      <w:proofErr w:type="spellStart"/>
      <w:r w:rsidRPr="00473E15">
        <w:t>didasarkan</w:t>
      </w:r>
      <w:proofErr w:type="spellEnd"/>
      <w:r w:rsidRPr="00473E15">
        <w:t xml:space="preserve"> pada </w:t>
      </w:r>
      <w:proofErr w:type="spellStart"/>
      <w:r w:rsidRPr="00473E15">
        <w:t>kesadaran</w:t>
      </w:r>
      <w:proofErr w:type="spellEnd"/>
      <w:r w:rsidRPr="00473E15">
        <w:t xml:space="preserve"> </w:t>
      </w:r>
      <w:proofErr w:type="spellStart"/>
      <w:r w:rsidRPr="00473E15">
        <w:t>seorang</w:t>
      </w:r>
      <w:proofErr w:type="spellEnd"/>
      <w:r w:rsidRPr="00473E15">
        <w:t xml:space="preserve"> </w:t>
      </w:r>
      <w:proofErr w:type="spellStart"/>
      <w:r w:rsidRPr="00473E15">
        <w:t>Wajib</w:t>
      </w:r>
      <w:proofErr w:type="spellEnd"/>
      <w:r w:rsidRPr="00473E15">
        <w:t xml:space="preserve"> </w:t>
      </w:r>
      <w:proofErr w:type="spellStart"/>
      <w:r w:rsidRPr="00473E15">
        <w:t>Pajak</w:t>
      </w:r>
      <w:proofErr w:type="spellEnd"/>
      <w:r w:rsidRPr="00473E15">
        <w:t xml:space="preserve"> </w:t>
      </w:r>
      <w:proofErr w:type="spellStart"/>
      <w:r w:rsidRPr="00473E15">
        <w:t>terhadap</w:t>
      </w:r>
      <w:proofErr w:type="spellEnd"/>
      <w:r w:rsidRPr="00473E15">
        <w:t xml:space="preserve"> </w:t>
      </w:r>
      <w:proofErr w:type="spellStart"/>
      <w:r w:rsidRPr="00473E15">
        <w:t>kewajiban</w:t>
      </w:r>
      <w:proofErr w:type="spellEnd"/>
      <w:r w:rsidRPr="00473E15">
        <w:t xml:space="preserve"> </w:t>
      </w:r>
      <w:proofErr w:type="spellStart"/>
      <w:r w:rsidRPr="00473E15">
        <w:t>perpajakannya</w:t>
      </w:r>
      <w:proofErr w:type="spellEnd"/>
      <w:r w:rsidRPr="00473E15">
        <w:t xml:space="preserve"> </w:t>
      </w:r>
      <w:proofErr w:type="spellStart"/>
      <w:r w:rsidRPr="00473E15">
        <w:t>dengan</w:t>
      </w:r>
      <w:proofErr w:type="spellEnd"/>
      <w:r w:rsidRPr="00473E15">
        <w:t xml:space="preserve"> </w:t>
      </w:r>
      <w:proofErr w:type="spellStart"/>
      <w:r w:rsidRPr="00473E15">
        <w:t>tetap</w:t>
      </w:r>
      <w:proofErr w:type="spellEnd"/>
      <w:r w:rsidRPr="00473E15">
        <w:t xml:space="preserve"> </w:t>
      </w:r>
      <w:proofErr w:type="spellStart"/>
      <w:r w:rsidRPr="00473E15">
        <w:t>berlandaskan</w:t>
      </w:r>
      <w:proofErr w:type="spellEnd"/>
      <w:r w:rsidRPr="00473E15">
        <w:t xml:space="preserve"> pada </w:t>
      </w:r>
      <w:proofErr w:type="spellStart"/>
      <w:r w:rsidRPr="00473E15">
        <w:t>peraturan</w:t>
      </w:r>
      <w:proofErr w:type="spellEnd"/>
      <w:r w:rsidRPr="00473E15">
        <w:t xml:space="preserve"> </w:t>
      </w:r>
      <w:proofErr w:type="spellStart"/>
      <w:r w:rsidRPr="00473E15">
        <w:t>perundang-undangan</w:t>
      </w:r>
      <w:proofErr w:type="spellEnd"/>
      <w:r w:rsidRPr="00473E15">
        <w:t xml:space="preserve"> yang </w:t>
      </w:r>
      <w:proofErr w:type="spellStart"/>
      <w:r w:rsidRPr="00473E15">
        <w:t>telah</w:t>
      </w:r>
      <w:proofErr w:type="spellEnd"/>
      <w:r w:rsidRPr="00473E15">
        <w:t xml:space="preserve"> </w:t>
      </w:r>
      <w:proofErr w:type="spellStart"/>
      <w:r w:rsidRPr="00473E15">
        <w:t>ditetapkan</w:t>
      </w:r>
      <w:proofErr w:type="spellEnd"/>
      <w:r w:rsidRPr="00473E15">
        <w:t xml:space="preserve">. </w:t>
      </w:r>
    </w:p>
    <w:p w:rsidR="006A3C8F" w:rsidRPr="00473E15" w:rsidRDefault="006A3C8F" w:rsidP="006A3C8F">
      <w:pPr>
        <w:pStyle w:val="ListParagraph"/>
        <w:tabs>
          <w:tab w:val="left" w:pos="2430"/>
          <w:tab w:val="left" w:pos="3060"/>
          <w:tab w:val="left" w:pos="4180"/>
          <w:tab w:val="left" w:pos="4860"/>
          <w:tab w:val="left" w:pos="5400"/>
          <w:tab w:val="left" w:pos="6240"/>
          <w:tab w:val="left" w:pos="7180"/>
          <w:tab w:val="left" w:pos="7960"/>
        </w:tabs>
        <w:spacing w:line="480" w:lineRule="auto"/>
        <w:ind w:left="567" w:right="49" w:firstLine="567"/>
        <w:jc w:val="both"/>
      </w:pPr>
      <w:proofErr w:type="spellStart"/>
      <w:r w:rsidRPr="00473E15">
        <w:t>Kesadaran</w:t>
      </w:r>
      <w:proofErr w:type="spellEnd"/>
      <w:r w:rsidRPr="00473E15">
        <w:t xml:space="preserve"> </w:t>
      </w:r>
      <w:proofErr w:type="spellStart"/>
      <w:r w:rsidRPr="00473E15">
        <w:t>itu</w:t>
      </w:r>
      <w:proofErr w:type="spellEnd"/>
      <w:r w:rsidRPr="00473E15">
        <w:t xml:space="preserve"> </w:t>
      </w:r>
      <w:proofErr w:type="spellStart"/>
      <w:r w:rsidRPr="00473E15">
        <w:t>sendiri</w:t>
      </w:r>
      <w:proofErr w:type="spellEnd"/>
      <w:r w:rsidRPr="00473E15">
        <w:t xml:space="preserve"> </w:t>
      </w:r>
      <w:proofErr w:type="spellStart"/>
      <w:r w:rsidRPr="00473E15">
        <w:t>merupakan</w:t>
      </w:r>
      <w:proofErr w:type="spellEnd"/>
      <w:r w:rsidRPr="00473E15">
        <w:t xml:space="preserve"> </w:t>
      </w:r>
      <w:proofErr w:type="spellStart"/>
      <w:r w:rsidRPr="00473E15">
        <w:t>bagian</w:t>
      </w:r>
      <w:proofErr w:type="spellEnd"/>
      <w:r w:rsidRPr="00473E15">
        <w:t xml:space="preserve"> </w:t>
      </w:r>
      <w:proofErr w:type="spellStart"/>
      <w:r w:rsidRPr="00473E15">
        <w:t>dari</w:t>
      </w:r>
      <w:proofErr w:type="spellEnd"/>
      <w:r w:rsidRPr="00473E15">
        <w:t xml:space="preserve"> </w:t>
      </w:r>
      <w:proofErr w:type="spellStart"/>
      <w:r w:rsidRPr="00473E15">
        <w:t>motivasi</w:t>
      </w:r>
      <w:proofErr w:type="spellEnd"/>
      <w:r w:rsidRPr="00473E15">
        <w:t xml:space="preserve"> </w:t>
      </w:r>
      <w:proofErr w:type="spellStart"/>
      <w:r w:rsidRPr="00473E15">
        <w:t>instrinsik</w:t>
      </w:r>
      <w:proofErr w:type="spellEnd"/>
      <w:r w:rsidRPr="00473E15">
        <w:t xml:space="preserve"> </w:t>
      </w:r>
      <w:proofErr w:type="spellStart"/>
      <w:r w:rsidRPr="00473E15">
        <w:t>yaitu</w:t>
      </w:r>
      <w:proofErr w:type="spellEnd"/>
      <w:r w:rsidRPr="00473E15">
        <w:t xml:space="preserve"> </w:t>
      </w:r>
      <w:proofErr w:type="spellStart"/>
      <w:r w:rsidRPr="00473E15">
        <w:t>motivasi</w:t>
      </w:r>
      <w:proofErr w:type="spellEnd"/>
      <w:r w:rsidRPr="00473E15">
        <w:t xml:space="preserve"> yang </w:t>
      </w:r>
      <w:proofErr w:type="spellStart"/>
      <w:r w:rsidRPr="00473E15">
        <w:t>datangnya</w:t>
      </w:r>
      <w:proofErr w:type="spellEnd"/>
      <w:r w:rsidRPr="00473E15">
        <w:t xml:space="preserve"> </w:t>
      </w:r>
      <w:proofErr w:type="spellStart"/>
      <w:r w:rsidRPr="00473E15">
        <w:t>dalam</w:t>
      </w:r>
      <w:proofErr w:type="spellEnd"/>
      <w:r w:rsidRPr="00473E15">
        <w:t xml:space="preserve"> </w:t>
      </w:r>
      <w:proofErr w:type="spellStart"/>
      <w:r w:rsidRPr="00473E15">
        <w:t>diri</w:t>
      </w:r>
      <w:proofErr w:type="spellEnd"/>
      <w:r w:rsidRPr="00473E15">
        <w:t xml:space="preserve"> </w:t>
      </w:r>
      <w:proofErr w:type="spellStart"/>
      <w:r w:rsidRPr="00473E15">
        <w:t>individu</w:t>
      </w:r>
      <w:proofErr w:type="spellEnd"/>
      <w:r w:rsidRPr="00473E15">
        <w:t xml:space="preserve"> </w:t>
      </w:r>
      <w:proofErr w:type="spellStart"/>
      <w:r w:rsidRPr="00473E15">
        <w:t>itu</w:t>
      </w:r>
      <w:proofErr w:type="spellEnd"/>
      <w:r w:rsidRPr="00473E15">
        <w:t xml:space="preserve"> </w:t>
      </w:r>
      <w:proofErr w:type="spellStart"/>
      <w:r w:rsidRPr="00473E15">
        <w:t>sendiri</w:t>
      </w:r>
      <w:proofErr w:type="spellEnd"/>
      <w:r w:rsidRPr="00473E15">
        <w:t xml:space="preserve"> dan </w:t>
      </w:r>
      <w:proofErr w:type="spellStart"/>
      <w:r w:rsidRPr="00473E15">
        <w:t>motivasi</w:t>
      </w:r>
      <w:proofErr w:type="spellEnd"/>
      <w:r w:rsidRPr="00473E15">
        <w:t xml:space="preserve"> </w:t>
      </w:r>
      <w:proofErr w:type="spellStart"/>
      <w:r w:rsidRPr="00473E15">
        <w:t>ekstrinsik</w:t>
      </w:r>
      <w:proofErr w:type="spellEnd"/>
      <w:r w:rsidRPr="00473E15">
        <w:t xml:space="preserve"> </w:t>
      </w:r>
      <w:proofErr w:type="spellStart"/>
      <w:r w:rsidRPr="00473E15">
        <w:t>yaitu</w:t>
      </w:r>
      <w:proofErr w:type="spellEnd"/>
      <w:r w:rsidRPr="00473E15">
        <w:t xml:space="preserve"> </w:t>
      </w:r>
      <w:proofErr w:type="spellStart"/>
      <w:r w:rsidRPr="00473E15">
        <w:t>motivasi</w:t>
      </w:r>
      <w:proofErr w:type="spellEnd"/>
      <w:r w:rsidRPr="00473E15">
        <w:t xml:space="preserve"> yang </w:t>
      </w:r>
      <w:proofErr w:type="spellStart"/>
      <w:r w:rsidRPr="00473E15">
        <w:t>datangnya</w:t>
      </w:r>
      <w:proofErr w:type="spellEnd"/>
      <w:r w:rsidRPr="00473E15">
        <w:t xml:space="preserve"> </w:t>
      </w:r>
      <w:proofErr w:type="spellStart"/>
      <w:r w:rsidRPr="00473E15">
        <w:t>dari</w:t>
      </w:r>
      <w:proofErr w:type="spellEnd"/>
      <w:r w:rsidRPr="00473E15">
        <w:t xml:space="preserve"> </w:t>
      </w:r>
      <w:proofErr w:type="spellStart"/>
      <w:r w:rsidRPr="00473E15">
        <w:t>luar</w:t>
      </w:r>
      <w:proofErr w:type="spellEnd"/>
      <w:r w:rsidRPr="00473E15">
        <w:t xml:space="preserve"> </w:t>
      </w:r>
      <w:proofErr w:type="spellStart"/>
      <w:r w:rsidRPr="00473E15">
        <w:t>individu</w:t>
      </w:r>
      <w:proofErr w:type="spellEnd"/>
      <w:r w:rsidRPr="00473E15">
        <w:t xml:space="preserve">, </w:t>
      </w:r>
      <w:proofErr w:type="spellStart"/>
      <w:r w:rsidRPr="00473E15">
        <w:t>seperti</w:t>
      </w:r>
      <w:proofErr w:type="spellEnd"/>
      <w:r w:rsidRPr="00473E15">
        <w:t xml:space="preserve"> </w:t>
      </w:r>
      <w:proofErr w:type="spellStart"/>
      <w:r w:rsidRPr="00473E15">
        <w:t>dorongan</w:t>
      </w:r>
      <w:proofErr w:type="spellEnd"/>
      <w:r w:rsidRPr="00473E15">
        <w:t xml:space="preserve"> </w:t>
      </w:r>
      <w:proofErr w:type="spellStart"/>
      <w:r w:rsidRPr="00473E15">
        <w:t>dari</w:t>
      </w:r>
      <w:proofErr w:type="spellEnd"/>
      <w:r w:rsidRPr="00473E15">
        <w:t xml:space="preserve"> </w:t>
      </w:r>
      <w:proofErr w:type="spellStart"/>
      <w:r w:rsidRPr="00473E15">
        <w:t>aparat</w:t>
      </w:r>
      <w:proofErr w:type="spellEnd"/>
      <w:r w:rsidRPr="00473E15">
        <w:t xml:space="preserve"> </w:t>
      </w:r>
      <w:proofErr w:type="spellStart"/>
      <w:r w:rsidRPr="00473E15">
        <w:t>pajak</w:t>
      </w:r>
      <w:proofErr w:type="spellEnd"/>
      <w:r w:rsidRPr="00473E15">
        <w:t xml:space="preserve"> </w:t>
      </w:r>
      <w:proofErr w:type="spellStart"/>
      <w:r w:rsidRPr="00473E15">
        <w:t>untuk</w:t>
      </w:r>
      <w:proofErr w:type="spellEnd"/>
      <w:r w:rsidRPr="00473E15">
        <w:t xml:space="preserve"> </w:t>
      </w:r>
      <w:proofErr w:type="spellStart"/>
      <w:r w:rsidRPr="00473E15">
        <w:t>meningkatkan</w:t>
      </w:r>
      <w:proofErr w:type="spellEnd"/>
      <w:r w:rsidRPr="00473E15">
        <w:t xml:space="preserve"> </w:t>
      </w:r>
      <w:proofErr w:type="spellStart"/>
      <w:r w:rsidRPr="00473E15">
        <w:t>kepatuhan</w:t>
      </w:r>
      <w:proofErr w:type="spellEnd"/>
      <w:r w:rsidRPr="00473E15">
        <w:t xml:space="preserve"> </w:t>
      </w:r>
      <w:proofErr w:type="spellStart"/>
      <w:r w:rsidRPr="00473E15">
        <w:t>perpajakan</w:t>
      </w:r>
      <w:proofErr w:type="spellEnd"/>
      <w:r w:rsidRPr="00473E15">
        <w:t xml:space="preserve">. Salah </w:t>
      </w:r>
      <w:proofErr w:type="spellStart"/>
      <w:r w:rsidRPr="00473E15">
        <w:t>satu</w:t>
      </w:r>
      <w:proofErr w:type="spellEnd"/>
      <w:r w:rsidRPr="00473E15">
        <w:t xml:space="preserve"> </w:t>
      </w:r>
      <w:proofErr w:type="spellStart"/>
      <w:r w:rsidRPr="00473E15">
        <w:t>cara</w:t>
      </w:r>
      <w:proofErr w:type="spellEnd"/>
      <w:r w:rsidRPr="00473E15">
        <w:t xml:space="preserve"> yang </w:t>
      </w:r>
      <w:proofErr w:type="spellStart"/>
      <w:r w:rsidRPr="00473E15">
        <w:t>dilakukan</w:t>
      </w:r>
      <w:proofErr w:type="spellEnd"/>
      <w:r w:rsidRPr="00473E15">
        <w:t xml:space="preserve"> </w:t>
      </w:r>
      <w:proofErr w:type="spellStart"/>
      <w:r w:rsidRPr="00473E15">
        <w:t>pemerintah</w:t>
      </w:r>
      <w:proofErr w:type="spellEnd"/>
      <w:r w:rsidRPr="00473E15">
        <w:t xml:space="preserve"> DJP </w:t>
      </w:r>
      <w:proofErr w:type="spellStart"/>
      <w:r w:rsidRPr="00473E15">
        <w:t>dengan</w:t>
      </w:r>
      <w:proofErr w:type="spellEnd"/>
      <w:r w:rsidRPr="00473E15">
        <w:t xml:space="preserve"> </w:t>
      </w:r>
      <w:proofErr w:type="spellStart"/>
      <w:r w:rsidRPr="00473E15">
        <w:t>melakukan</w:t>
      </w:r>
      <w:proofErr w:type="spellEnd"/>
      <w:r w:rsidRPr="00473E15">
        <w:t xml:space="preserve"> </w:t>
      </w:r>
      <w:proofErr w:type="spellStart"/>
      <w:r w:rsidRPr="00473E15">
        <w:t>reformasi</w:t>
      </w:r>
      <w:proofErr w:type="spellEnd"/>
      <w:r w:rsidRPr="00473E15">
        <w:t xml:space="preserve"> </w:t>
      </w:r>
      <w:proofErr w:type="spellStart"/>
      <w:r w:rsidRPr="00473E15">
        <w:t>modernisasi</w:t>
      </w:r>
      <w:proofErr w:type="spellEnd"/>
      <w:r w:rsidRPr="00473E15">
        <w:t xml:space="preserve"> </w:t>
      </w:r>
      <w:proofErr w:type="spellStart"/>
      <w:r w:rsidRPr="00473E15">
        <w:t>sistem</w:t>
      </w:r>
      <w:proofErr w:type="spellEnd"/>
      <w:r w:rsidRPr="00473E15">
        <w:t xml:space="preserve"> </w:t>
      </w:r>
      <w:proofErr w:type="spellStart"/>
      <w:r w:rsidRPr="00473E15">
        <w:t>administrasi</w:t>
      </w:r>
      <w:proofErr w:type="spellEnd"/>
      <w:r w:rsidRPr="00473E15">
        <w:t xml:space="preserve"> </w:t>
      </w:r>
      <w:proofErr w:type="spellStart"/>
      <w:r w:rsidRPr="00473E15">
        <w:t>perpajakan</w:t>
      </w:r>
      <w:proofErr w:type="spellEnd"/>
      <w:r w:rsidRPr="00473E15">
        <w:t xml:space="preserve"> </w:t>
      </w:r>
      <w:proofErr w:type="spellStart"/>
      <w:r w:rsidRPr="00473E15">
        <w:t>berupa</w:t>
      </w:r>
      <w:proofErr w:type="spellEnd"/>
      <w:r w:rsidRPr="00473E15">
        <w:t xml:space="preserve"> </w:t>
      </w:r>
      <w:proofErr w:type="spellStart"/>
      <w:r w:rsidRPr="00473E15">
        <w:t>perbaikan</w:t>
      </w:r>
      <w:proofErr w:type="spellEnd"/>
      <w:r w:rsidRPr="00473E15">
        <w:t xml:space="preserve"> </w:t>
      </w:r>
      <w:proofErr w:type="spellStart"/>
      <w:r w:rsidRPr="00473E15">
        <w:t>pelayanan</w:t>
      </w:r>
      <w:proofErr w:type="spellEnd"/>
      <w:r w:rsidRPr="00473E15">
        <w:t xml:space="preserve"> </w:t>
      </w:r>
      <w:proofErr w:type="spellStart"/>
      <w:r w:rsidRPr="00473E15">
        <w:t>bagi</w:t>
      </w:r>
      <w:proofErr w:type="spellEnd"/>
      <w:r w:rsidRPr="00473E15">
        <w:t xml:space="preserve"> </w:t>
      </w:r>
      <w:proofErr w:type="spellStart"/>
      <w:r w:rsidRPr="00473E15">
        <w:t>Wajib</w:t>
      </w:r>
      <w:proofErr w:type="spellEnd"/>
      <w:r w:rsidRPr="00473E15">
        <w:t xml:space="preserve"> </w:t>
      </w:r>
      <w:proofErr w:type="spellStart"/>
      <w:r w:rsidRPr="00473E15">
        <w:t>Pajak</w:t>
      </w:r>
      <w:proofErr w:type="spellEnd"/>
      <w:r w:rsidRPr="00473E15">
        <w:t xml:space="preserve"> </w:t>
      </w:r>
      <w:proofErr w:type="spellStart"/>
      <w:r w:rsidRPr="00473E15">
        <w:t>melalui</w:t>
      </w:r>
      <w:proofErr w:type="spellEnd"/>
      <w:r w:rsidRPr="00473E15">
        <w:t xml:space="preserve"> </w:t>
      </w:r>
      <w:proofErr w:type="spellStart"/>
      <w:r w:rsidRPr="00473E15">
        <w:t>pelayanan</w:t>
      </w:r>
      <w:proofErr w:type="spellEnd"/>
      <w:r w:rsidRPr="00473E15">
        <w:t xml:space="preserve"> yang </w:t>
      </w:r>
      <w:proofErr w:type="spellStart"/>
      <w:r w:rsidRPr="00473E15">
        <w:t>berbasis</w:t>
      </w:r>
      <w:proofErr w:type="spellEnd"/>
      <w:r w:rsidRPr="00473E15">
        <w:t xml:space="preserve"> </w:t>
      </w:r>
      <w:r w:rsidRPr="00473E15">
        <w:rPr>
          <w:i/>
        </w:rPr>
        <w:t>e-system</w:t>
      </w:r>
      <w:r w:rsidRPr="00473E15">
        <w:t xml:space="preserve"> </w:t>
      </w:r>
      <w:proofErr w:type="spellStart"/>
      <w:r w:rsidRPr="00473E15">
        <w:t>seperti</w:t>
      </w:r>
      <w:proofErr w:type="spellEnd"/>
      <w:r w:rsidRPr="00473E15">
        <w:t xml:space="preserve"> </w:t>
      </w:r>
      <w:r w:rsidRPr="00473E15">
        <w:rPr>
          <w:i/>
        </w:rPr>
        <w:t>e-registration, e-filing</w:t>
      </w:r>
      <w:r w:rsidRPr="00473E15">
        <w:t xml:space="preserve">, e-SPT, dan </w:t>
      </w:r>
      <w:r w:rsidRPr="00473E15">
        <w:rPr>
          <w:i/>
        </w:rPr>
        <w:t>e-billing.</w:t>
      </w:r>
    </w:p>
    <w:p w:rsidR="006A3C8F" w:rsidRPr="00473E15" w:rsidRDefault="006A3C8F" w:rsidP="006A3C8F">
      <w:pPr>
        <w:pStyle w:val="ListParagraph"/>
        <w:tabs>
          <w:tab w:val="left" w:pos="2430"/>
          <w:tab w:val="left" w:pos="3060"/>
          <w:tab w:val="left" w:pos="4180"/>
          <w:tab w:val="left" w:pos="4860"/>
          <w:tab w:val="left" w:pos="5400"/>
          <w:tab w:val="left" w:pos="6240"/>
          <w:tab w:val="left" w:pos="7180"/>
          <w:tab w:val="left" w:pos="7960"/>
        </w:tabs>
        <w:spacing w:line="480" w:lineRule="auto"/>
        <w:ind w:left="567" w:right="49" w:firstLine="567"/>
        <w:jc w:val="both"/>
      </w:pPr>
      <w:r w:rsidRPr="00473E15">
        <w:lastRenderedPageBreak/>
        <w:t xml:space="preserve">Hal </w:t>
      </w:r>
      <w:proofErr w:type="spellStart"/>
      <w:r w:rsidRPr="00473E15">
        <w:t>tersebut</w:t>
      </w:r>
      <w:proofErr w:type="spellEnd"/>
      <w:r w:rsidRPr="00473E15">
        <w:t xml:space="preserve"> </w:t>
      </w:r>
      <w:proofErr w:type="spellStart"/>
      <w:r w:rsidRPr="00473E15">
        <w:t>dilakukan</w:t>
      </w:r>
      <w:proofErr w:type="spellEnd"/>
      <w:r w:rsidRPr="00473E15">
        <w:t xml:space="preserve"> agar </w:t>
      </w:r>
      <w:proofErr w:type="spellStart"/>
      <w:r w:rsidRPr="00473E15">
        <w:t>Wajib</w:t>
      </w:r>
      <w:proofErr w:type="spellEnd"/>
      <w:r w:rsidRPr="00473E15">
        <w:t xml:space="preserve"> </w:t>
      </w:r>
      <w:proofErr w:type="spellStart"/>
      <w:r w:rsidRPr="00473E15">
        <w:t>Pajak</w:t>
      </w:r>
      <w:proofErr w:type="spellEnd"/>
      <w:r w:rsidRPr="00473E15">
        <w:t xml:space="preserve"> </w:t>
      </w:r>
      <w:proofErr w:type="spellStart"/>
      <w:r w:rsidRPr="00473E15">
        <w:t>dapat</w:t>
      </w:r>
      <w:proofErr w:type="spellEnd"/>
      <w:r w:rsidRPr="00473E15">
        <w:t xml:space="preserve"> </w:t>
      </w:r>
      <w:proofErr w:type="spellStart"/>
      <w:r w:rsidRPr="00473E15">
        <w:t>melakukan</w:t>
      </w:r>
      <w:proofErr w:type="spellEnd"/>
      <w:r w:rsidRPr="00473E15">
        <w:t xml:space="preserve"> </w:t>
      </w:r>
      <w:proofErr w:type="spellStart"/>
      <w:r w:rsidRPr="00473E15">
        <w:t>pendaftaran</w:t>
      </w:r>
      <w:proofErr w:type="spellEnd"/>
      <w:r w:rsidRPr="00473E15">
        <w:t xml:space="preserve"> </w:t>
      </w:r>
      <w:proofErr w:type="spellStart"/>
      <w:r w:rsidRPr="00473E15">
        <w:t>diri</w:t>
      </w:r>
      <w:proofErr w:type="spellEnd"/>
      <w:r w:rsidRPr="00473E15">
        <w:t xml:space="preserve">, </w:t>
      </w:r>
      <w:proofErr w:type="spellStart"/>
      <w:r w:rsidRPr="00473E15">
        <w:t>melaksanakan</w:t>
      </w:r>
      <w:proofErr w:type="spellEnd"/>
      <w:r w:rsidRPr="00473E15">
        <w:t xml:space="preserve"> </w:t>
      </w:r>
      <w:proofErr w:type="spellStart"/>
      <w:r w:rsidRPr="00473E15">
        <w:t>penyetoran</w:t>
      </w:r>
      <w:proofErr w:type="spellEnd"/>
      <w:r w:rsidRPr="00473E15">
        <w:t xml:space="preserve"> SPT, </w:t>
      </w:r>
      <w:proofErr w:type="spellStart"/>
      <w:r w:rsidRPr="00473E15">
        <w:t>menghitung</w:t>
      </w:r>
      <w:proofErr w:type="spellEnd"/>
      <w:r w:rsidRPr="00473E15">
        <w:t xml:space="preserve"> dan </w:t>
      </w:r>
      <w:proofErr w:type="spellStart"/>
      <w:r w:rsidRPr="00473E15">
        <w:t>membayar</w:t>
      </w:r>
      <w:proofErr w:type="spellEnd"/>
      <w:r w:rsidRPr="00473E15">
        <w:t xml:space="preserve"> </w:t>
      </w:r>
      <w:proofErr w:type="spellStart"/>
      <w:r w:rsidRPr="00473E15">
        <w:t>perpajakan</w:t>
      </w:r>
      <w:proofErr w:type="spellEnd"/>
      <w:r w:rsidRPr="00473E15">
        <w:t xml:space="preserve"> </w:t>
      </w:r>
      <w:proofErr w:type="spellStart"/>
      <w:r w:rsidRPr="00473E15">
        <w:t>dengan</w:t>
      </w:r>
      <w:proofErr w:type="spellEnd"/>
      <w:r w:rsidRPr="00473E15">
        <w:t xml:space="preserve"> </w:t>
      </w:r>
      <w:proofErr w:type="spellStart"/>
      <w:r w:rsidRPr="00473E15">
        <w:t>mudah</w:t>
      </w:r>
      <w:proofErr w:type="spellEnd"/>
      <w:r w:rsidRPr="00473E15">
        <w:t xml:space="preserve"> dan </w:t>
      </w:r>
      <w:proofErr w:type="spellStart"/>
      <w:r w:rsidRPr="00473E15">
        <w:t>cepat</w:t>
      </w:r>
      <w:proofErr w:type="spellEnd"/>
      <w:r w:rsidRPr="00473E15">
        <w:t xml:space="preserve"> </w:t>
      </w:r>
      <w:proofErr w:type="spellStart"/>
      <w:r w:rsidRPr="00473E15">
        <w:t>secara</w:t>
      </w:r>
      <w:proofErr w:type="spellEnd"/>
      <w:r w:rsidRPr="00473E15">
        <w:t xml:space="preserve"> online. Hal </w:t>
      </w:r>
      <w:proofErr w:type="spellStart"/>
      <w:r w:rsidRPr="00473E15">
        <w:t>ini</w:t>
      </w:r>
      <w:proofErr w:type="spellEnd"/>
      <w:r w:rsidRPr="00473E15">
        <w:t xml:space="preserve"> </w:t>
      </w:r>
      <w:proofErr w:type="spellStart"/>
      <w:r w:rsidRPr="00473E15">
        <w:t>sesuai</w:t>
      </w:r>
      <w:proofErr w:type="spellEnd"/>
      <w:r w:rsidRPr="00473E15">
        <w:t xml:space="preserve"> </w:t>
      </w:r>
      <w:proofErr w:type="spellStart"/>
      <w:r w:rsidRPr="00473E15">
        <w:t>dengan</w:t>
      </w:r>
      <w:proofErr w:type="spellEnd"/>
      <w:r w:rsidRPr="00473E15">
        <w:t xml:space="preserve"> </w:t>
      </w:r>
      <w:proofErr w:type="spellStart"/>
      <w:r w:rsidRPr="00473E15">
        <w:t>teori</w:t>
      </w:r>
      <w:proofErr w:type="spellEnd"/>
      <w:r w:rsidRPr="00473E15">
        <w:t xml:space="preserve"> </w:t>
      </w:r>
      <w:proofErr w:type="spellStart"/>
      <w:r w:rsidRPr="00473E15">
        <w:t>kepatuhan</w:t>
      </w:r>
      <w:proofErr w:type="spellEnd"/>
      <w:r w:rsidRPr="00473E15">
        <w:t xml:space="preserve"> (</w:t>
      </w:r>
      <w:r w:rsidRPr="00473E15">
        <w:rPr>
          <w:i/>
        </w:rPr>
        <w:t>Compliance Theory</w:t>
      </w:r>
      <w:r w:rsidRPr="00473E15">
        <w:t xml:space="preserve">). </w:t>
      </w:r>
      <w:proofErr w:type="spellStart"/>
      <w:r w:rsidRPr="00473E15">
        <w:t>Berdasarkan</w:t>
      </w:r>
      <w:proofErr w:type="spellEnd"/>
      <w:r w:rsidRPr="00473E15">
        <w:t xml:space="preserve"> </w:t>
      </w:r>
      <w:proofErr w:type="spellStart"/>
      <w:r w:rsidRPr="00473E15">
        <w:t>peraturan</w:t>
      </w:r>
      <w:proofErr w:type="spellEnd"/>
      <w:r w:rsidRPr="00473E15">
        <w:t xml:space="preserve"> Menteri </w:t>
      </w:r>
      <w:proofErr w:type="spellStart"/>
      <w:r w:rsidRPr="00473E15">
        <w:t>Keuangan</w:t>
      </w:r>
      <w:proofErr w:type="spellEnd"/>
      <w:r w:rsidRPr="00473E15">
        <w:t xml:space="preserve"> </w:t>
      </w:r>
      <w:proofErr w:type="spellStart"/>
      <w:r w:rsidRPr="00473E15">
        <w:t>Nomor</w:t>
      </w:r>
      <w:proofErr w:type="spellEnd"/>
      <w:r w:rsidRPr="00473E15">
        <w:t xml:space="preserve"> 192/PMK.03/2007 </w:t>
      </w:r>
      <w:proofErr w:type="spellStart"/>
      <w:r w:rsidRPr="00473E15">
        <w:t>tentang</w:t>
      </w:r>
      <w:proofErr w:type="spellEnd"/>
      <w:r w:rsidRPr="00473E15">
        <w:t xml:space="preserve"> </w:t>
      </w:r>
      <w:proofErr w:type="spellStart"/>
      <w:r w:rsidRPr="00473E15">
        <w:t>Wajib</w:t>
      </w:r>
      <w:proofErr w:type="spellEnd"/>
      <w:r w:rsidRPr="00473E15">
        <w:t xml:space="preserve"> </w:t>
      </w:r>
      <w:proofErr w:type="spellStart"/>
      <w:r w:rsidRPr="00473E15">
        <w:t>Pajak</w:t>
      </w:r>
      <w:proofErr w:type="spellEnd"/>
      <w:r w:rsidRPr="00473E15">
        <w:t xml:space="preserve"> </w:t>
      </w:r>
      <w:proofErr w:type="spellStart"/>
      <w:r w:rsidRPr="00473E15">
        <w:t>dengan</w:t>
      </w:r>
      <w:proofErr w:type="spellEnd"/>
      <w:r w:rsidRPr="00473E15">
        <w:t xml:space="preserve"> </w:t>
      </w:r>
      <w:proofErr w:type="spellStart"/>
      <w:r w:rsidRPr="00473E15">
        <w:t>kriteria</w:t>
      </w:r>
      <w:proofErr w:type="spellEnd"/>
      <w:r w:rsidRPr="00473E15">
        <w:t xml:space="preserve"> </w:t>
      </w:r>
      <w:proofErr w:type="spellStart"/>
      <w:r w:rsidRPr="00473E15">
        <w:t>tertentu</w:t>
      </w:r>
      <w:proofErr w:type="spellEnd"/>
      <w:r w:rsidRPr="00473E15">
        <w:t xml:space="preserve"> yang </w:t>
      </w:r>
      <w:proofErr w:type="spellStart"/>
      <w:r w:rsidRPr="00473E15">
        <w:t>selanjutnya</w:t>
      </w:r>
      <w:proofErr w:type="spellEnd"/>
      <w:r w:rsidRPr="00473E15">
        <w:t xml:space="preserve"> </w:t>
      </w:r>
      <w:proofErr w:type="spellStart"/>
      <w:r w:rsidRPr="00473E15">
        <w:t>disebut</w:t>
      </w:r>
      <w:proofErr w:type="spellEnd"/>
      <w:r w:rsidRPr="00473E15">
        <w:t xml:space="preserve"> </w:t>
      </w:r>
      <w:proofErr w:type="spellStart"/>
      <w:r w:rsidRPr="00473E15">
        <w:t>sebagai</w:t>
      </w:r>
      <w:proofErr w:type="spellEnd"/>
      <w:r w:rsidRPr="00473E15">
        <w:t xml:space="preserve"> </w:t>
      </w:r>
      <w:proofErr w:type="spellStart"/>
      <w:r w:rsidRPr="00473E15">
        <w:t>Wajib</w:t>
      </w:r>
      <w:proofErr w:type="spellEnd"/>
      <w:r w:rsidRPr="00473E15">
        <w:t xml:space="preserve"> </w:t>
      </w:r>
      <w:proofErr w:type="spellStart"/>
      <w:r w:rsidRPr="00473E15">
        <w:t>Pajak</w:t>
      </w:r>
      <w:proofErr w:type="spellEnd"/>
      <w:r w:rsidRPr="00473E15">
        <w:t xml:space="preserve"> </w:t>
      </w:r>
      <w:proofErr w:type="spellStart"/>
      <w:r w:rsidRPr="00473E15">
        <w:t>Patuh</w:t>
      </w:r>
      <w:proofErr w:type="spellEnd"/>
      <w:r w:rsidRPr="00473E15">
        <w:t xml:space="preserve"> </w:t>
      </w:r>
      <w:proofErr w:type="spellStart"/>
      <w:r w:rsidRPr="00473E15">
        <w:t>adalah</w:t>
      </w:r>
      <w:proofErr w:type="spellEnd"/>
      <w:r w:rsidRPr="00473E15">
        <w:t xml:space="preserve"> </w:t>
      </w:r>
      <w:proofErr w:type="spellStart"/>
      <w:r w:rsidRPr="00473E15">
        <w:t>Wajib</w:t>
      </w:r>
      <w:proofErr w:type="spellEnd"/>
      <w:r w:rsidRPr="00473E15">
        <w:t xml:space="preserve"> </w:t>
      </w:r>
      <w:proofErr w:type="spellStart"/>
      <w:r w:rsidRPr="00473E15">
        <w:t>Pajak</w:t>
      </w:r>
      <w:proofErr w:type="spellEnd"/>
      <w:r w:rsidRPr="00473E15">
        <w:t xml:space="preserve"> yang </w:t>
      </w:r>
      <w:proofErr w:type="spellStart"/>
      <w:r w:rsidRPr="00473E15">
        <w:t>memenuhi</w:t>
      </w:r>
      <w:proofErr w:type="spellEnd"/>
      <w:r w:rsidRPr="00473E15">
        <w:t xml:space="preserve"> </w:t>
      </w:r>
      <w:proofErr w:type="spellStart"/>
      <w:r w:rsidRPr="00473E15">
        <w:t>persyaratan</w:t>
      </w:r>
      <w:proofErr w:type="spellEnd"/>
      <w:r w:rsidRPr="00473E15">
        <w:t xml:space="preserve"> </w:t>
      </w:r>
      <w:proofErr w:type="spellStart"/>
      <w:r w:rsidRPr="00473E15">
        <w:t>sebagai</w:t>
      </w:r>
      <w:proofErr w:type="spellEnd"/>
      <w:r w:rsidRPr="00473E15">
        <w:t xml:space="preserve"> </w:t>
      </w:r>
      <w:proofErr w:type="spellStart"/>
      <w:r w:rsidRPr="00473E15">
        <w:t>berikut</w:t>
      </w:r>
      <w:proofErr w:type="spellEnd"/>
      <w:r w:rsidRPr="00473E15">
        <w:t xml:space="preserve">: </w:t>
      </w:r>
    </w:p>
    <w:p w:rsidR="006A3C8F" w:rsidRPr="00473E15" w:rsidRDefault="006A3C8F" w:rsidP="006A3C8F">
      <w:pPr>
        <w:pStyle w:val="ListParagraph"/>
        <w:numPr>
          <w:ilvl w:val="0"/>
          <w:numId w:val="4"/>
        </w:numPr>
        <w:tabs>
          <w:tab w:val="left" w:pos="2430"/>
          <w:tab w:val="left" w:pos="3060"/>
          <w:tab w:val="left" w:pos="4180"/>
          <w:tab w:val="left" w:pos="4860"/>
          <w:tab w:val="left" w:pos="5400"/>
          <w:tab w:val="left" w:pos="6240"/>
          <w:tab w:val="left" w:pos="7180"/>
          <w:tab w:val="left" w:pos="7960"/>
        </w:tabs>
        <w:spacing w:line="480" w:lineRule="auto"/>
        <w:ind w:left="1134" w:right="49" w:hanging="567"/>
        <w:jc w:val="both"/>
      </w:pPr>
      <w:proofErr w:type="spellStart"/>
      <w:r w:rsidRPr="00473E15">
        <w:t>Tepat</w:t>
      </w:r>
      <w:proofErr w:type="spellEnd"/>
      <w:r w:rsidRPr="00473E15">
        <w:t xml:space="preserve"> </w:t>
      </w:r>
      <w:proofErr w:type="spellStart"/>
      <w:r w:rsidRPr="00473E15">
        <w:t>waktu</w:t>
      </w:r>
      <w:proofErr w:type="spellEnd"/>
      <w:r w:rsidRPr="00473E15">
        <w:t xml:space="preserve"> </w:t>
      </w:r>
      <w:proofErr w:type="spellStart"/>
      <w:r w:rsidRPr="00473E15">
        <w:t>dalam</w:t>
      </w:r>
      <w:proofErr w:type="spellEnd"/>
      <w:r w:rsidRPr="00473E15">
        <w:t xml:space="preserve"> </w:t>
      </w:r>
      <w:proofErr w:type="spellStart"/>
      <w:r w:rsidRPr="00473E15">
        <w:t>menyampaikan</w:t>
      </w:r>
      <w:proofErr w:type="spellEnd"/>
      <w:r w:rsidRPr="00473E15">
        <w:t xml:space="preserve"> Surat </w:t>
      </w:r>
      <w:proofErr w:type="spellStart"/>
      <w:r w:rsidRPr="00473E15">
        <w:t>Pemberitahuan</w:t>
      </w:r>
      <w:proofErr w:type="spellEnd"/>
      <w:r w:rsidRPr="00473E15">
        <w:t xml:space="preserve">. </w:t>
      </w:r>
    </w:p>
    <w:p w:rsidR="006A3C8F" w:rsidRPr="00473E15" w:rsidRDefault="006A3C8F" w:rsidP="006A3C8F">
      <w:pPr>
        <w:pStyle w:val="ListParagraph"/>
        <w:numPr>
          <w:ilvl w:val="0"/>
          <w:numId w:val="4"/>
        </w:numPr>
        <w:tabs>
          <w:tab w:val="left" w:pos="2430"/>
          <w:tab w:val="left" w:pos="3060"/>
          <w:tab w:val="left" w:pos="4180"/>
          <w:tab w:val="left" w:pos="4860"/>
          <w:tab w:val="left" w:pos="5400"/>
          <w:tab w:val="left" w:pos="6240"/>
          <w:tab w:val="left" w:pos="7180"/>
          <w:tab w:val="left" w:pos="7960"/>
        </w:tabs>
        <w:spacing w:line="480" w:lineRule="auto"/>
        <w:ind w:left="1134" w:right="49" w:hanging="567"/>
        <w:jc w:val="both"/>
      </w:pPr>
      <w:proofErr w:type="spellStart"/>
      <w:r w:rsidRPr="00473E15">
        <w:t>Tidak</w:t>
      </w:r>
      <w:proofErr w:type="spellEnd"/>
      <w:r w:rsidRPr="00473E15">
        <w:t xml:space="preserve"> </w:t>
      </w:r>
      <w:proofErr w:type="spellStart"/>
      <w:r w:rsidRPr="00473E15">
        <w:t>mempunyai</w:t>
      </w:r>
      <w:proofErr w:type="spellEnd"/>
      <w:r w:rsidRPr="00473E15">
        <w:t xml:space="preserve"> </w:t>
      </w:r>
      <w:proofErr w:type="spellStart"/>
      <w:r w:rsidRPr="00473E15">
        <w:t>tunggakan</w:t>
      </w:r>
      <w:proofErr w:type="spellEnd"/>
      <w:r w:rsidRPr="00473E15">
        <w:t xml:space="preserve"> </w:t>
      </w:r>
      <w:proofErr w:type="spellStart"/>
      <w:r w:rsidRPr="00473E15">
        <w:t>pajak</w:t>
      </w:r>
      <w:proofErr w:type="spellEnd"/>
      <w:r w:rsidRPr="00473E15">
        <w:t xml:space="preserve"> </w:t>
      </w:r>
      <w:proofErr w:type="spellStart"/>
      <w:r w:rsidRPr="00473E15">
        <w:t>untuk</w:t>
      </w:r>
      <w:proofErr w:type="spellEnd"/>
      <w:r w:rsidRPr="00473E15">
        <w:t xml:space="preserve"> </w:t>
      </w:r>
      <w:proofErr w:type="spellStart"/>
      <w:r w:rsidRPr="00473E15">
        <w:t>semua</w:t>
      </w:r>
      <w:proofErr w:type="spellEnd"/>
      <w:r w:rsidRPr="00473E15">
        <w:t xml:space="preserve"> </w:t>
      </w:r>
      <w:proofErr w:type="spellStart"/>
      <w:r w:rsidRPr="00473E15">
        <w:t>jenis</w:t>
      </w:r>
      <w:proofErr w:type="spellEnd"/>
      <w:r w:rsidRPr="00473E15">
        <w:t xml:space="preserve"> </w:t>
      </w:r>
      <w:proofErr w:type="spellStart"/>
      <w:r w:rsidRPr="00473E15">
        <w:t>pajak</w:t>
      </w:r>
      <w:proofErr w:type="spellEnd"/>
      <w:r w:rsidRPr="00473E15">
        <w:t xml:space="preserve">, </w:t>
      </w:r>
      <w:proofErr w:type="spellStart"/>
      <w:r w:rsidRPr="00473E15">
        <w:t>kecuali</w:t>
      </w:r>
      <w:proofErr w:type="spellEnd"/>
      <w:r w:rsidRPr="00473E15">
        <w:t xml:space="preserve"> </w:t>
      </w:r>
      <w:proofErr w:type="spellStart"/>
      <w:r w:rsidRPr="00473E15">
        <w:t>tunggakan</w:t>
      </w:r>
      <w:proofErr w:type="spellEnd"/>
      <w:r w:rsidRPr="00473E15">
        <w:t xml:space="preserve"> </w:t>
      </w:r>
      <w:proofErr w:type="spellStart"/>
      <w:r w:rsidRPr="00473E15">
        <w:t>pajak</w:t>
      </w:r>
      <w:proofErr w:type="spellEnd"/>
      <w:r w:rsidRPr="00473E15">
        <w:t xml:space="preserve"> yang </w:t>
      </w:r>
      <w:proofErr w:type="spellStart"/>
      <w:r w:rsidRPr="00473E15">
        <w:t>telah</w:t>
      </w:r>
      <w:proofErr w:type="spellEnd"/>
      <w:r w:rsidRPr="00473E15">
        <w:t xml:space="preserve"> </w:t>
      </w:r>
      <w:proofErr w:type="spellStart"/>
      <w:r w:rsidRPr="00473E15">
        <w:t>memperoleh</w:t>
      </w:r>
      <w:proofErr w:type="spellEnd"/>
      <w:r w:rsidRPr="00473E15">
        <w:t xml:space="preserve"> </w:t>
      </w:r>
      <w:proofErr w:type="spellStart"/>
      <w:r w:rsidRPr="00473E15">
        <w:t>izin</w:t>
      </w:r>
      <w:proofErr w:type="spellEnd"/>
      <w:r w:rsidRPr="00473E15">
        <w:t xml:space="preserve"> </w:t>
      </w:r>
      <w:proofErr w:type="spellStart"/>
      <w:r w:rsidRPr="00473E15">
        <w:t>meng</w:t>
      </w:r>
      <w:proofErr w:type="spellEnd"/>
      <w:r w:rsidRPr="00473E15">
        <w:t xml:space="preserve"> </w:t>
      </w:r>
      <w:proofErr w:type="spellStart"/>
      <w:r w:rsidRPr="00473E15">
        <w:t>angsur</w:t>
      </w:r>
      <w:proofErr w:type="spellEnd"/>
      <w:r w:rsidRPr="00473E15">
        <w:t xml:space="preserve"> </w:t>
      </w:r>
      <w:proofErr w:type="spellStart"/>
      <w:r w:rsidRPr="00473E15">
        <w:t>atau</w:t>
      </w:r>
      <w:proofErr w:type="spellEnd"/>
      <w:r w:rsidRPr="00473E15">
        <w:t xml:space="preserve"> </w:t>
      </w:r>
      <w:proofErr w:type="spellStart"/>
      <w:r w:rsidRPr="00473E15">
        <w:t>menunda</w:t>
      </w:r>
      <w:proofErr w:type="spellEnd"/>
      <w:r w:rsidRPr="00473E15">
        <w:t xml:space="preserve"> </w:t>
      </w:r>
      <w:proofErr w:type="spellStart"/>
      <w:r w:rsidRPr="00473E15">
        <w:t>pembayaran</w:t>
      </w:r>
      <w:proofErr w:type="spellEnd"/>
      <w:r w:rsidRPr="00473E15">
        <w:t xml:space="preserve"> </w:t>
      </w:r>
      <w:proofErr w:type="spellStart"/>
      <w:r w:rsidRPr="00473E15">
        <w:t>pajak</w:t>
      </w:r>
      <w:proofErr w:type="spellEnd"/>
      <w:r w:rsidRPr="00473E15">
        <w:t xml:space="preserve">. </w:t>
      </w:r>
    </w:p>
    <w:p w:rsidR="006A3C8F" w:rsidRPr="00473E15" w:rsidRDefault="006A3C8F" w:rsidP="006A3C8F">
      <w:pPr>
        <w:pStyle w:val="ListParagraph"/>
        <w:numPr>
          <w:ilvl w:val="0"/>
          <w:numId w:val="4"/>
        </w:numPr>
        <w:tabs>
          <w:tab w:val="left" w:pos="2430"/>
          <w:tab w:val="left" w:pos="3060"/>
          <w:tab w:val="left" w:pos="4180"/>
          <w:tab w:val="left" w:pos="4860"/>
          <w:tab w:val="left" w:pos="5400"/>
          <w:tab w:val="left" w:pos="6240"/>
          <w:tab w:val="left" w:pos="7180"/>
          <w:tab w:val="left" w:pos="7960"/>
        </w:tabs>
        <w:spacing w:line="480" w:lineRule="auto"/>
        <w:ind w:left="1134" w:right="49" w:hanging="567"/>
        <w:jc w:val="both"/>
      </w:pPr>
      <w:proofErr w:type="spellStart"/>
      <w:r w:rsidRPr="00473E15">
        <w:t>Laporan</w:t>
      </w:r>
      <w:proofErr w:type="spellEnd"/>
      <w:r w:rsidRPr="00473E15">
        <w:t xml:space="preserve"> </w:t>
      </w:r>
      <w:proofErr w:type="spellStart"/>
      <w:r w:rsidRPr="00473E15">
        <w:t>keuangan</w:t>
      </w:r>
      <w:proofErr w:type="spellEnd"/>
      <w:r w:rsidRPr="00473E15">
        <w:t xml:space="preserve"> </w:t>
      </w:r>
      <w:proofErr w:type="spellStart"/>
      <w:r w:rsidRPr="00473E15">
        <w:t>diaudit</w:t>
      </w:r>
      <w:proofErr w:type="spellEnd"/>
      <w:r w:rsidRPr="00473E15">
        <w:t xml:space="preserve"> oleh </w:t>
      </w:r>
      <w:proofErr w:type="spellStart"/>
      <w:r w:rsidRPr="00473E15">
        <w:t>akuntan</w:t>
      </w:r>
      <w:proofErr w:type="spellEnd"/>
      <w:r w:rsidRPr="00473E15">
        <w:t xml:space="preserve"> </w:t>
      </w:r>
      <w:proofErr w:type="spellStart"/>
      <w:r w:rsidRPr="00473E15">
        <w:t>publik</w:t>
      </w:r>
      <w:proofErr w:type="spellEnd"/>
      <w:r w:rsidRPr="00473E15">
        <w:t xml:space="preserve"> </w:t>
      </w:r>
      <w:proofErr w:type="spellStart"/>
      <w:r w:rsidRPr="00473E15">
        <w:t>atau</w:t>
      </w:r>
      <w:proofErr w:type="spellEnd"/>
      <w:r w:rsidRPr="00473E15">
        <w:t xml:space="preserve"> </w:t>
      </w:r>
      <w:proofErr w:type="spellStart"/>
      <w:r w:rsidRPr="00473E15">
        <w:t>lembaga</w:t>
      </w:r>
      <w:proofErr w:type="spellEnd"/>
      <w:r w:rsidRPr="00473E15">
        <w:t xml:space="preserve"> </w:t>
      </w:r>
      <w:proofErr w:type="spellStart"/>
      <w:r w:rsidRPr="00473E15">
        <w:t>pengawasan</w:t>
      </w:r>
      <w:proofErr w:type="spellEnd"/>
      <w:r w:rsidRPr="00473E15">
        <w:t xml:space="preserve"> </w:t>
      </w:r>
      <w:proofErr w:type="spellStart"/>
      <w:r w:rsidRPr="00473E15">
        <w:t>keuangan</w:t>
      </w:r>
      <w:proofErr w:type="spellEnd"/>
      <w:r w:rsidRPr="00473E15">
        <w:t xml:space="preserve"> </w:t>
      </w:r>
      <w:proofErr w:type="spellStart"/>
      <w:r w:rsidRPr="00473E15">
        <w:t>pemerintah</w:t>
      </w:r>
      <w:proofErr w:type="spellEnd"/>
      <w:r w:rsidRPr="00473E15">
        <w:t xml:space="preserve"> </w:t>
      </w:r>
      <w:proofErr w:type="spellStart"/>
      <w:r w:rsidRPr="00473E15">
        <w:t>dengan</w:t>
      </w:r>
      <w:proofErr w:type="spellEnd"/>
      <w:r w:rsidRPr="00473E15">
        <w:t xml:space="preserve"> </w:t>
      </w:r>
      <w:proofErr w:type="spellStart"/>
      <w:r w:rsidRPr="00473E15">
        <w:t>pendapat</w:t>
      </w:r>
      <w:proofErr w:type="spellEnd"/>
      <w:r w:rsidRPr="00473E15">
        <w:t xml:space="preserve"> </w:t>
      </w:r>
      <w:proofErr w:type="spellStart"/>
      <w:r w:rsidRPr="00473E15">
        <w:t>wajar</w:t>
      </w:r>
      <w:proofErr w:type="spellEnd"/>
      <w:r w:rsidRPr="00473E15">
        <w:t xml:space="preserve"> </w:t>
      </w:r>
      <w:proofErr w:type="spellStart"/>
      <w:r w:rsidRPr="00473E15">
        <w:t>tanpa</w:t>
      </w:r>
      <w:proofErr w:type="spellEnd"/>
      <w:r w:rsidRPr="00473E15">
        <w:t xml:space="preserve"> </w:t>
      </w:r>
      <w:proofErr w:type="spellStart"/>
      <w:r w:rsidRPr="00473E15">
        <w:t>pengecualian</w:t>
      </w:r>
      <w:proofErr w:type="spellEnd"/>
      <w:r w:rsidRPr="00473E15">
        <w:t xml:space="preserve"> </w:t>
      </w:r>
      <w:proofErr w:type="spellStart"/>
      <w:r w:rsidRPr="00473E15">
        <w:t>selama</w:t>
      </w:r>
      <w:proofErr w:type="spellEnd"/>
      <w:r w:rsidRPr="00473E15">
        <w:t xml:space="preserve"> 3 </w:t>
      </w:r>
      <w:proofErr w:type="spellStart"/>
      <w:r w:rsidRPr="00473E15">
        <w:t>tahun</w:t>
      </w:r>
      <w:proofErr w:type="spellEnd"/>
      <w:r w:rsidRPr="00473E15">
        <w:t xml:space="preserve"> </w:t>
      </w:r>
      <w:proofErr w:type="spellStart"/>
      <w:r w:rsidRPr="00473E15">
        <w:t>berturut-turut</w:t>
      </w:r>
      <w:proofErr w:type="spellEnd"/>
      <w:r w:rsidRPr="00473E15">
        <w:t xml:space="preserve">. </w:t>
      </w:r>
    </w:p>
    <w:p w:rsidR="006A3C8F" w:rsidRPr="00473E15" w:rsidRDefault="006A3C8F" w:rsidP="006A3C8F">
      <w:pPr>
        <w:pStyle w:val="ListParagraph"/>
        <w:numPr>
          <w:ilvl w:val="0"/>
          <w:numId w:val="4"/>
        </w:numPr>
        <w:tabs>
          <w:tab w:val="left" w:pos="2430"/>
          <w:tab w:val="left" w:pos="3060"/>
          <w:tab w:val="left" w:pos="4180"/>
          <w:tab w:val="left" w:pos="4860"/>
          <w:tab w:val="left" w:pos="5400"/>
          <w:tab w:val="left" w:pos="6240"/>
          <w:tab w:val="left" w:pos="7180"/>
          <w:tab w:val="left" w:pos="7960"/>
        </w:tabs>
        <w:spacing w:line="480" w:lineRule="auto"/>
        <w:ind w:left="1134" w:right="51" w:hanging="567"/>
        <w:jc w:val="both"/>
      </w:pPr>
      <w:proofErr w:type="spellStart"/>
      <w:r w:rsidRPr="00473E15">
        <w:t>Tidak</w:t>
      </w:r>
      <w:proofErr w:type="spellEnd"/>
      <w:r w:rsidRPr="00473E15">
        <w:t xml:space="preserve"> </w:t>
      </w:r>
      <w:proofErr w:type="spellStart"/>
      <w:r w:rsidRPr="00473E15">
        <w:t>pernah</w:t>
      </w:r>
      <w:proofErr w:type="spellEnd"/>
      <w:r w:rsidRPr="00473E15">
        <w:t xml:space="preserve"> </w:t>
      </w:r>
      <w:proofErr w:type="spellStart"/>
      <w:r w:rsidRPr="00473E15">
        <w:t>dipidana</w:t>
      </w:r>
      <w:proofErr w:type="spellEnd"/>
      <w:r w:rsidRPr="00473E15">
        <w:t xml:space="preserve"> </w:t>
      </w:r>
      <w:proofErr w:type="spellStart"/>
      <w:r w:rsidRPr="00473E15">
        <w:t>karena</w:t>
      </w:r>
      <w:proofErr w:type="spellEnd"/>
      <w:r w:rsidRPr="00473E15">
        <w:t xml:space="preserve"> </w:t>
      </w:r>
      <w:proofErr w:type="spellStart"/>
      <w:r w:rsidRPr="00473E15">
        <w:t>melakukan</w:t>
      </w:r>
      <w:proofErr w:type="spellEnd"/>
      <w:r w:rsidRPr="00473E15">
        <w:t xml:space="preserve"> </w:t>
      </w:r>
      <w:proofErr w:type="spellStart"/>
      <w:r w:rsidRPr="00473E15">
        <w:t>tindak</w:t>
      </w:r>
      <w:proofErr w:type="spellEnd"/>
      <w:r w:rsidRPr="00473E15">
        <w:t xml:space="preserve"> </w:t>
      </w:r>
      <w:proofErr w:type="spellStart"/>
      <w:r w:rsidRPr="00473E15">
        <w:t>pidana</w:t>
      </w:r>
      <w:proofErr w:type="spellEnd"/>
      <w:r w:rsidRPr="00473E15">
        <w:t xml:space="preserve"> di </w:t>
      </w:r>
      <w:proofErr w:type="spellStart"/>
      <w:r w:rsidRPr="00473E15">
        <w:t>bidang</w:t>
      </w:r>
      <w:proofErr w:type="spellEnd"/>
      <w:r w:rsidRPr="00473E15">
        <w:t xml:space="preserve"> </w:t>
      </w:r>
      <w:proofErr w:type="spellStart"/>
      <w:r w:rsidRPr="00473E15">
        <w:t>perpajakan</w:t>
      </w:r>
      <w:proofErr w:type="spellEnd"/>
      <w:r w:rsidRPr="00473E15">
        <w:t xml:space="preserve"> </w:t>
      </w:r>
      <w:proofErr w:type="spellStart"/>
      <w:r w:rsidRPr="00473E15">
        <w:t>berdasarkan</w:t>
      </w:r>
      <w:proofErr w:type="spellEnd"/>
      <w:r w:rsidRPr="00473E15">
        <w:t xml:space="preserve"> </w:t>
      </w:r>
      <w:proofErr w:type="spellStart"/>
      <w:r w:rsidRPr="00473E15">
        <w:t>putusan</w:t>
      </w:r>
      <w:proofErr w:type="spellEnd"/>
      <w:r w:rsidRPr="00473E15">
        <w:t xml:space="preserve"> </w:t>
      </w:r>
      <w:proofErr w:type="spellStart"/>
      <w:r w:rsidRPr="00473E15">
        <w:t>pengadilan</w:t>
      </w:r>
      <w:proofErr w:type="spellEnd"/>
      <w:r w:rsidRPr="00473E15">
        <w:t xml:space="preserve"> yang </w:t>
      </w:r>
      <w:proofErr w:type="spellStart"/>
      <w:r w:rsidRPr="00473E15">
        <w:t>telah</w:t>
      </w:r>
      <w:proofErr w:type="spellEnd"/>
      <w:r w:rsidRPr="00473E15">
        <w:t xml:space="preserve"> </w:t>
      </w:r>
      <w:proofErr w:type="spellStart"/>
      <w:r w:rsidRPr="00473E15">
        <w:t>mempunyai</w:t>
      </w:r>
      <w:proofErr w:type="spellEnd"/>
      <w:r w:rsidRPr="00473E15">
        <w:t xml:space="preserve"> </w:t>
      </w:r>
      <w:proofErr w:type="spellStart"/>
      <w:r w:rsidRPr="00473E15">
        <w:t>kekuatan</w:t>
      </w:r>
      <w:proofErr w:type="spellEnd"/>
      <w:r w:rsidRPr="00473E15">
        <w:t xml:space="preserve"> </w:t>
      </w:r>
      <w:proofErr w:type="spellStart"/>
      <w:r w:rsidRPr="00473E15">
        <w:t>hukum</w:t>
      </w:r>
      <w:proofErr w:type="spellEnd"/>
      <w:r w:rsidRPr="00473E15">
        <w:t xml:space="preserve"> </w:t>
      </w:r>
      <w:proofErr w:type="spellStart"/>
      <w:r w:rsidRPr="00473E15">
        <w:t>tetap</w:t>
      </w:r>
      <w:proofErr w:type="spellEnd"/>
      <w:r w:rsidRPr="00473E15">
        <w:t xml:space="preserve"> </w:t>
      </w:r>
      <w:proofErr w:type="spellStart"/>
      <w:r w:rsidRPr="00473E15">
        <w:t>dalam</w:t>
      </w:r>
      <w:proofErr w:type="spellEnd"/>
      <w:r w:rsidRPr="00473E15">
        <w:t xml:space="preserve"> </w:t>
      </w:r>
      <w:proofErr w:type="spellStart"/>
      <w:r w:rsidRPr="00473E15">
        <w:t>jangka</w:t>
      </w:r>
      <w:proofErr w:type="spellEnd"/>
      <w:r w:rsidRPr="00473E15">
        <w:t xml:space="preserve"> </w:t>
      </w:r>
      <w:proofErr w:type="spellStart"/>
      <w:r w:rsidRPr="00473E15">
        <w:t>waktu</w:t>
      </w:r>
      <w:proofErr w:type="spellEnd"/>
      <w:r w:rsidRPr="00473E15">
        <w:t xml:space="preserve"> 5 </w:t>
      </w:r>
      <w:proofErr w:type="spellStart"/>
      <w:r w:rsidRPr="00473E15">
        <w:t>tahun</w:t>
      </w:r>
      <w:proofErr w:type="spellEnd"/>
      <w:r w:rsidRPr="00473E15">
        <w:t xml:space="preserve"> </w:t>
      </w:r>
      <w:proofErr w:type="spellStart"/>
      <w:r w:rsidRPr="00473E15">
        <w:t>terakhir</w:t>
      </w:r>
      <w:proofErr w:type="spellEnd"/>
      <w:r w:rsidRPr="00473E15">
        <w:t>.</w:t>
      </w:r>
    </w:p>
    <w:p w:rsidR="006A3C8F" w:rsidRPr="00473E15" w:rsidRDefault="006A3C8F" w:rsidP="006A3C8F">
      <w:pPr>
        <w:pStyle w:val="Heading3"/>
        <w:spacing w:line="480" w:lineRule="auto"/>
        <w:ind w:left="719"/>
        <w:contextualSpacing/>
        <w:jc w:val="both"/>
        <w:rPr>
          <w:rFonts w:cs="Times New Roman"/>
          <w:lang w:val="en-ID" w:eastAsia="ja-JP"/>
        </w:rPr>
      </w:pPr>
      <w:bookmarkStart w:id="10" w:name="_Toc536694269"/>
      <w:proofErr w:type="spellStart"/>
      <w:r w:rsidRPr="00473E15">
        <w:rPr>
          <w:rFonts w:cs="Times New Roman"/>
          <w:lang w:val="en-ID" w:eastAsia="ja-JP"/>
        </w:rPr>
        <w:t>Pajak</w:t>
      </w:r>
      <w:bookmarkEnd w:id="10"/>
      <w:proofErr w:type="spellEnd"/>
    </w:p>
    <w:p w:rsidR="006A3C8F" w:rsidRPr="00473E15" w:rsidRDefault="006A3C8F" w:rsidP="006A3C8F">
      <w:pPr>
        <w:spacing w:line="480" w:lineRule="auto"/>
        <w:ind w:left="567" w:right="49" w:firstLine="567"/>
        <w:contextualSpacing/>
        <w:jc w:val="both"/>
        <w:rPr>
          <w:rFonts w:eastAsia="Times New Roman"/>
          <w:color w:val="0D0D0D" w:themeColor="text1" w:themeTint="F2"/>
        </w:rPr>
      </w:pPr>
      <w:proofErr w:type="spellStart"/>
      <w:r w:rsidRPr="00473E15">
        <w:rPr>
          <w:rFonts w:eastAsia="Times New Roman"/>
          <w:color w:val="0D0D0D" w:themeColor="text1" w:themeTint="F2"/>
        </w:rPr>
        <w:t>Menurut</w:t>
      </w:r>
      <w:proofErr w:type="spellEnd"/>
      <w:r w:rsidRPr="00473E15">
        <w:rPr>
          <w:rFonts w:eastAsia="Times New Roman"/>
          <w:color w:val="0D0D0D" w:themeColor="text1" w:themeTint="F2"/>
        </w:rPr>
        <w:t xml:space="preserve"> Prof. </w:t>
      </w:r>
      <w:proofErr w:type="spellStart"/>
      <w:r w:rsidRPr="00473E15">
        <w:rPr>
          <w:rFonts w:eastAsia="Times New Roman"/>
          <w:color w:val="0D0D0D" w:themeColor="text1" w:themeTint="F2"/>
        </w:rPr>
        <w:t>Dr.</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Rochmat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Soemitro</w:t>
      </w:r>
      <w:proofErr w:type="spellEnd"/>
      <w:r w:rsidRPr="00473E15">
        <w:rPr>
          <w:rFonts w:eastAsia="Times New Roman"/>
          <w:color w:val="0D0D0D" w:themeColor="text1" w:themeTint="F2"/>
        </w:rPr>
        <w:t xml:space="preserve">, SH </w:t>
      </w:r>
      <w:proofErr w:type="spellStart"/>
      <w:r w:rsidRPr="00473E15">
        <w:rPr>
          <w:rFonts w:eastAsia="Times New Roman"/>
          <w:color w:val="0D0D0D" w:themeColor="text1" w:themeTint="F2"/>
        </w:rPr>
        <w:t>dalam</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bukunya</w:t>
      </w:r>
      <w:proofErr w:type="spellEnd"/>
      <w:r w:rsidRPr="00473E15">
        <w:rPr>
          <w:rFonts w:eastAsia="Times New Roman"/>
          <w:color w:val="0D0D0D" w:themeColor="text1" w:themeTint="F2"/>
        </w:rPr>
        <w:t xml:space="preserve"> </w:t>
      </w:r>
      <w:r>
        <w:rPr>
          <w:rFonts w:eastAsia="Times New Roman"/>
          <w:color w:val="0D0D0D" w:themeColor="text1" w:themeTint="F2"/>
        </w:rPr>
        <w:fldChar w:fldCharType="begin" w:fldLock="1"/>
      </w:r>
      <w:r>
        <w:rPr>
          <w:rFonts w:eastAsia="Times New Roman"/>
          <w:color w:val="0D0D0D" w:themeColor="text1" w:themeTint="F2"/>
        </w:rPr>
        <w:instrText>ADDIN CSL_CITATION {"citationItems":[{"id":"ITEM-1","itemData":{"author":[{"dropping-particle":"","family":"Mardiasmo","given":"","non-dropping-particle":"","parse-names":false,"suffix":""}],"id":"ITEM-1","issued":{"date-parts":[["2011"]]},"publisher-place":"Yogyakarta","title":"Perpajakan","type":"book"},"uris":["http://www.mendeley.com/documents/?uuid=53f65c9a-402f-4ec0-aee9-432088504b73"]}],"mendeley":{"formattedCitation":"(Mardiasmo, 2011)","manualFormatting":"Mardiasmo, (2011:1)","plainTextFormattedCitation":"(Mardiasmo, 2011)","previouslyFormattedCitation":"(Mardiasmo, 2011)"},"properties":{"noteIndex":0},"schema":"https://github.com/citation-style-language/schema/raw/master/csl-citation.json"}</w:instrText>
      </w:r>
      <w:r>
        <w:rPr>
          <w:rFonts w:eastAsia="Times New Roman"/>
          <w:color w:val="0D0D0D" w:themeColor="text1" w:themeTint="F2"/>
        </w:rPr>
        <w:fldChar w:fldCharType="separate"/>
      </w:r>
      <w:r w:rsidRPr="00F4511D">
        <w:rPr>
          <w:rFonts w:eastAsia="Times New Roman"/>
          <w:noProof/>
          <w:color w:val="0D0D0D" w:themeColor="text1" w:themeTint="F2"/>
        </w:rPr>
        <w:t xml:space="preserve">Mardiasmo, </w:t>
      </w:r>
      <w:r>
        <w:rPr>
          <w:rFonts w:eastAsia="Times New Roman"/>
          <w:noProof/>
          <w:color w:val="0D0D0D" w:themeColor="text1" w:themeTint="F2"/>
        </w:rPr>
        <w:t>(</w:t>
      </w:r>
      <w:r w:rsidRPr="00F4511D">
        <w:rPr>
          <w:rFonts w:eastAsia="Times New Roman"/>
          <w:noProof/>
          <w:color w:val="0D0D0D" w:themeColor="text1" w:themeTint="F2"/>
        </w:rPr>
        <w:t>2011</w:t>
      </w:r>
      <w:r>
        <w:rPr>
          <w:rFonts w:eastAsia="Times New Roman"/>
          <w:noProof/>
          <w:color w:val="0D0D0D" w:themeColor="text1" w:themeTint="F2"/>
        </w:rPr>
        <w:t>:1</w:t>
      </w:r>
      <w:r w:rsidRPr="00F4511D">
        <w:rPr>
          <w:rFonts w:eastAsia="Times New Roman"/>
          <w:noProof/>
          <w:color w:val="0D0D0D" w:themeColor="text1" w:themeTint="F2"/>
        </w:rPr>
        <w:t>)</w:t>
      </w:r>
      <w:r>
        <w:rPr>
          <w:rFonts w:eastAsia="Times New Roman"/>
          <w:color w:val="0D0D0D" w:themeColor="text1" w:themeTint="F2"/>
        </w:rPr>
        <w:fldChar w:fldCharType="end"/>
      </w:r>
      <w:r>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adalah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iuran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rakyat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kepada</w:t>
      </w:r>
      <w:proofErr w:type="spellEnd"/>
      <w:r w:rsidRPr="00473E15">
        <w:rPr>
          <w:rFonts w:eastAsia="Times New Roman"/>
          <w:color w:val="0D0D0D" w:themeColor="text1" w:themeTint="F2"/>
        </w:rPr>
        <w:t xml:space="preserve"> kas Negara </w:t>
      </w:r>
      <w:proofErr w:type="spellStart"/>
      <w:r w:rsidRPr="00473E15">
        <w:rPr>
          <w:rFonts w:eastAsia="Times New Roman"/>
          <w:color w:val="0D0D0D" w:themeColor="text1" w:themeTint="F2"/>
        </w:rPr>
        <w:t>berdasarkan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Undang-Undang</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dapat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dipaksakan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dengan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tiada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mendapat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jasa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timbal</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kontra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Prestasi</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langsung</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dapat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ditunjukkan</w:t>
      </w:r>
      <w:proofErr w:type="spellEnd"/>
      <w:r w:rsidRPr="00473E15">
        <w:rPr>
          <w:rFonts w:eastAsia="Times New Roman"/>
          <w:color w:val="0D0D0D" w:themeColor="text1" w:themeTint="F2"/>
        </w:rPr>
        <w:t xml:space="preserve"> dan yang </w:t>
      </w:r>
      <w:proofErr w:type="spellStart"/>
      <w:r w:rsidRPr="00473E15">
        <w:rPr>
          <w:rFonts w:eastAsia="Times New Roman"/>
          <w:color w:val="0D0D0D" w:themeColor="text1" w:themeTint="F2"/>
        </w:rPr>
        <w:t>digunakan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untuk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membayar</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pengeluaran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umum</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Sedangkan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menurut</w:t>
      </w:r>
      <w:proofErr w:type="spellEnd"/>
      <w:r w:rsidRPr="00473E15">
        <w:rPr>
          <w:rFonts w:eastAsia="Times New Roman"/>
          <w:color w:val="0D0D0D" w:themeColor="text1" w:themeTint="F2"/>
        </w:rPr>
        <w:t xml:space="preserve"> P.J.A. </w:t>
      </w:r>
      <w:proofErr w:type="spellStart"/>
      <w:r w:rsidRPr="00473E15">
        <w:rPr>
          <w:rFonts w:eastAsia="Times New Roman"/>
          <w:color w:val="0D0D0D" w:themeColor="text1" w:themeTint="F2"/>
        </w:rPr>
        <w:t>Andriani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dalam</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bukunya</w:t>
      </w:r>
      <w:proofErr w:type="spellEnd"/>
      <w:r w:rsidRPr="00473E15">
        <w:rPr>
          <w:rFonts w:eastAsia="Times New Roman"/>
          <w:color w:val="0D0D0D" w:themeColor="text1" w:themeTint="F2"/>
        </w:rPr>
        <w:t xml:space="preserve"> </w:t>
      </w:r>
      <w:r>
        <w:rPr>
          <w:rFonts w:eastAsia="Times New Roman"/>
          <w:color w:val="0D0D0D" w:themeColor="text1" w:themeTint="F2"/>
        </w:rPr>
        <w:fldChar w:fldCharType="begin" w:fldLock="1"/>
      </w:r>
      <w:r>
        <w:rPr>
          <w:rFonts w:eastAsia="Times New Roman"/>
          <w:color w:val="0D0D0D" w:themeColor="text1" w:themeTint="F2"/>
        </w:rPr>
        <w:instrText>ADDIN CSL_CITATION {"citationItems":[{"id":"ITEM-1","itemData":{"author":[{"dropping-particle":"","family":"Waluyo","given":"","non-dropping-particle":"","parse-names":false,"suffix":""}],"id":"ITEM-1","issued":{"date-parts":[["2009"]]},"publisher-place":"Jakarta","title":"Perpajakan Indonesia (Jilid 2) (Edisi 8)","type":"book"},"uris":["http://www.mendeley.com/documents/?uuid=10b28186-5ddf-4ab7-ac78-ec02f9c5c699"]}],"mendeley":{"formattedCitation":"(Waluyo, 2009)","manualFormatting":"Waluyo (2009:2)","plainTextFormattedCitation":"(Waluyo, 2009)","previouslyFormattedCitation":"(Waluyo, 2009)"},"properties":{"noteIndex":0},"schema":"https://github.com/citation-style-language/schema/raw/master/csl-citation.json"}</w:instrText>
      </w:r>
      <w:r>
        <w:rPr>
          <w:rFonts w:eastAsia="Times New Roman"/>
          <w:color w:val="0D0D0D" w:themeColor="text1" w:themeTint="F2"/>
        </w:rPr>
        <w:fldChar w:fldCharType="separate"/>
      </w:r>
      <w:r w:rsidRPr="008F1215">
        <w:rPr>
          <w:rFonts w:eastAsia="Times New Roman"/>
          <w:noProof/>
          <w:color w:val="0D0D0D" w:themeColor="text1" w:themeTint="F2"/>
        </w:rPr>
        <w:t xml:space="preserve">Waluyo </w:t>
      </w:r>
      <w:r>
        <w:rPr>
          <w:rFonts w:eastAsia="Times New Roman"/>
          <w:noProof/>
          <w:color w:val="0D0D0D" w:themeColor="text1" w:themeTint="F2"/>
        </w:rPr>
        <w:t>(</w:t>
      </w:r>
      <w:r w:rsidRPr="008F1215">
        <w:rPr>
          <w:rFonts w:eastAsia="Times New Roman"/>
          <w:noProof/>
          <w:color w:val="0D0D0D" w:themeColor="text1" w:themeTint="F2"/>
        </w:rPr>
        <w:t>2009</w:t>
      </w:r>
      <w:r>
        <w:rPr>
          <w:rFonts w:eastAsia="Times New Roman"/>
          <w:noProof/>
          <w:color w:val="0D0D0D" w:themeColor="text1" w:themeTint="F2"/>
        </w:rPr>
        <w:t>:2</w:t>
      </w:r>
      <w:r w:rsidRPr="008F1215">
        <w:rPr>
          <w:rFonts w:eastAsia="Times New Roman"/>
          <w:noProof/>
          <w:color w:val="0D0D0D" w:themeColor="text1" w:themeTint="F2"/>
        </w:rPr>
        <w:t>)</w:t>
      </w:r>
      <w:r>
        <w:rPr>
          <w:rFonts w:eastAsia="Times New Roman"/>
          <w:color w:val="0D0D0D" w:themeColor="text1" w:themeTint="F2"/>
        </w:rPr>
        <w:fldChar w:fldCharType="end"/>
      </w:r>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adalah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iuran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masyarakat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kepada</w:t>
      </w:r>
      <w:proofErr w:type="spellEnd"/>
      <w:r w:rsidRPr="00473E15">
        <w:rPr>
          <w:rFonts w:eastAsia="Times New Roman"/>
          <w:color w:val="0D0D0D" w:themeColor="text1" w:themeTint="F2"/>
        </w:rPr>
        <w:t xml:space="preserve"> Negara (yang  </w:t>
      </w:r>
      <w:proofErr w:type="spellStart"/>
      <w:r w:rsidRPr="00473E15">
        <w:rPr>
          <w:rFonts w:eastAsia="Times New Roman"/>
          <w:color w:val="0D0D0D" w:themeColor="text1" w:themeTint="F2"/>
        </w:rPr>
        <w:t>dipaksakan</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terutang</w:t>
      </w:r>
      <w:proofErr w:type="spellEnd"/>
      <w:r w:rsidRPr="00473E15">
        <w:rPr>
          <w:rFonts w:eastAsia="Times New Roman"/>
          <w:color w:val="0D0D0D" w:themeColor="text1" w:themeTint="F2"/>
        </w:rPr>
        <w:t xml:space="preserve">  oleh  yang  </w:t>
      </w:r>
      <w:proofErr w:type="spellStart"/>
      <w:r w:rsidRPr="00473E15">
        <w:rPr>
          <w:rFonts w:eastAsia="Times New Roman"/>
          <w:color w:val="0D0D0D" w:themeColor="text1" w:themeTint="F2"/>
        </w:rPr>
        <w:t>wajib</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membayarnya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menurut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peraturan-peraturan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umum</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undang-undang</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dengan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tidak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mendapat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prestasi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kembali</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langsung</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dapat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ditunjuk</w:t>
      </w:r>
      <w:proofErr w:type="spellEnd"/>
      <w:r w:rsidRPr="00473E15">
        <w:rPr>
          <w:rFonts w:eastAsia="Times New Roman"/>
          <w:color w:val="0D0D0D" w:themeColor="text1" w:themeTint="F2"/>
        </w:rPr>
        <w:t xml:space="preserve"> dan yang </w:t>
      </w:r>
      <w:proofErr w:type="spellStart"/>
      <w:r w:rsidRPr="00473E15">
        <w:rPr>
          <w:rFonts w:eastAsia="Times New Roman"/>
          <w:color w:val="0D0D0D" w:themeColor="text1" w:themeTint="F2"/>
        </w:rPr>
        <w:t>gunanya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adalah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lastRenderedPageBreak/>
        <w:t>untuk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membiayai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pengeluaran-pengeluaran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umum</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berhubung</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tugas</w:t>
      </w:r>
      <w:proofErr w:type="spellEnd"/>
      <w:r w:rsidRPr="00473E15">
        <w:rPr>
          <w:rFonts w:eastAsia="Times New Roman"/>
          <w:color w:val="0D0D0D" w:themeColor="text1" w:themeTint="F2"/>
        </w:rPr>
        <w:t xml:space="preserve"> Negara </w:t>
      </w:r>
      <w:proofErr w:type="spellStart"/>
      <w:r w:rsidRPr="00473E15">
        <w:rPr>
          <w:rFonts w:eastAsia="Times New Roman"/>
          <w:color w:val="0D0D0D" w:themeColor="text1" w:themeTint="F2"/>
        </w:rPr>
        <w:t>untuk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menyelenggarakan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pemerintahan</w:t>
      </w:r>
      <w:proofErr w:type="spellEnd"/>
      <w:r w:rsidRPr="00473E15">
        <w:rPr>
          <w:rFonts w:eastAsia="Times New Roman"/>
          <w:color w:val="0D0D0D" w:themeColor="text1" w:themeTint="F2"/>
        </w:rPr>
        <w:t>.</w:t>
      </w:r>
    </w:p>
    <w:p w:rsidR="006A3C8F" w:rsidRPr="00473E15" w:rsidRDefault="006A3C8F" w:rsidP="006A3C8F">
      <w:pPr>
        <w:spacing w:line="480" w:lineRule="auto"/>
        <w:ind w:left="567" w:right="49" w:firstLine="567"/>
        <w:contextualSpacing/>
        <w:jc w:val="both"/>
        <w:rPr>
          <w:rFonts w:eastAsia="Times New Roman"/>
          <w:color w:val="0D0D0D" w:themeColor="text1" w:themeTint="F2"/>
        </w:rPr>
      </w:pP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merupakan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sumber</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anggaran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pendapatan</w:t>
      </w:r>
      <w:proofErr w:type="spellEnd"/>
      <w:r w:rsidRPr="00473E15">
        <w:rPr>
          <w:rFonts w:eastAsia="Times New Roman"/>
          <w:color w:val="0D0D0D" w:themeColor="text1" w:themeTint="F2"/>
        </w:rPr>
        <w:t xml:space="preserve"> negara yang paling </w:t>
      </w:r>
      <w:proofErr w:type="spellStart"/>
      <w:r w:rsidRPr="00473E15">
        <w:rPr>
          <w:rFonts w:eastAsia="Times New Roman"/>
          <w:color w:val="0D0D0D" w:themeColor="text1" w:themeTint="F2"/>
        </w:rPr>
        <w:t>pokok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Perpajakan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menyangkut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dua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masalah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pokok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yaitu</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bagaimanakah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sistem</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administrasi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membiayai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pengadaan</w:t>
      </w:r>
      <w:proofErr w:type="spellEnd"/>
      <w:r w:rsidRPr="00473E15">
        <w:rPr>
          <w:rFonts w:eastAsia="Times New Roman"/>
          <w:color w:val="0D0D0D" w:themeColor="text1" w:themeTint="F2"/>
        </w:rPr>
        <w:t xml:space="preserve"> dan </w:t>
      </w:r>
      <w:proofErr w:type="spellStart"/>
      <w:r w:rsidRPr="00473E15">
        <w:rPr>
          <w:rFonts w:eastAsia="Times New Roman"/>
          <w:color w:val="0D0D0D" w:themeColor="text1" w:themeTint="F2"/>
        </w:rPr>
        <w:t>penyediaan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barang</w:t>
      </w:r>
      <w:proofErr w:type="spellEnd"/>
      <w:r w:rsidRPr="00473E15">
        <w:rPr>
          <w:rFonts w:eastAsia="Times New Roman"/>
          <w:color w:val="0D0D0D" w:themeColor="text1" w:themeTint="F2"/>
        </w:rPr>
        <w:t xml:space="preserve"> dan </w:t>
      </w:r>
      <w:proofErr w:type="spellStart"/>
      <w:r w:rsidRPr="00473E15">
        <w:rPr>
          <w:rFonts w:eastAsia="Times New Roman"/>
          <w:color w:val="0D0D0D" w:themeColor="text1" w:themeTint="F2"/>
        </w:rPr>
        <w:t>jasa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kolektif</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sukar</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apat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disediakan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melalui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mekanisme</w:t>
      </w:r>
      <w:proofErr w:type="spellEnd"/>
      <w:r w:rsidRPr="00473E15">
        <w:rPr>
          <w:rFonts w:eastAsia="Times New Roman"/>
          <w:color w:val="0D0D0D" w:themeColor="text1" w:themeTint="F2"/>
        </w:rPr>
        <w:t xml:space="preserve"> pasar </w:t>
      </w:r>
      <w:proofErr w:type="spellStart"/>
      <w:r w:rsidRPr="00473E15">
        <w:rPr>
          <w:rFonts w:eastAsia="Times New Roman"/>
          <w:color w:val="0D0D0D" w:themeColor="text1" w:themeTint="F2"/>
        </w:rPr>
        <w:t>serta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bagaimanakah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membiayai</w:t>
      </w:r>
      <w:proofErr w:type="spellEnd"/>
      <w:r w:rsidRPr="00473E15">
        <w:rPr>
          <w:rFonts w:eastAsia="Times New Roman"/>
          <w:color w:val="0D0D0D" w:themeColor="text1" w:themeTint="F2"/>
        </w:rPr>
        <w:t xml:space="preserve"> program-program yang </w:t>
      </w:r>
      <w:proofErr w:type="spellStart"/>
      <w:r w:rsidRPr="00473E15">
        <w:rPr>
          <w:rFonts w:eastAsia="Times New Roman"/>
          <w:color w:val="0D0D0D" w:themeColor="text1" w:themeTint="F2"/>
        </w:rPr>
        <w:t>dapat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menghindarkan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akibat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sampingan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dalam</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mekanisme</w:t>
      </w:r>
      <w:proofErr w:type="spellEnd"/>
      <w:r w:rsidRPr="00473E15">
        <w:rPr>
          <w:rFonts w:eastAsia="Times New Roman"/>
          <w:color w:val="0D0D0D" w:themeColor="text1" w:themeTint="F2"/>
        </w:rPr>
        <w:t xml:space="preserve"> pasar.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menurut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Undang-Undang</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Nomor</w:t>
      </w:r>
      <w:proofErr w:type="spellEnd"/>
      <w:r w:rsidRPr="00473E15">
        <w:rPr>
          <w:rFonts w:eastAsia="Times New Roman"/>
          <w:color w:val="0D0D0D" w:themeColor="text1" w:themeTint="F2"/>
        </w:rPr>
        <w:t xml:space="preserve"> 16 </w:t>
      </w:r>
      <w:proofErr w:type="spellStart"/>
      <w:r w:rsidRPr="00473E15">
        <w:rPr>
          <w:rFonts w:eastAsia="Times New Roman"/>
          <w:color w:val="0D0D0D" w:themeColor="text1" w:themeTint="F2"/>
        </w:rPr>
        <w:t>tahun</w:t>
      </w:r>
      <w:proofErr w:type="spellEnd"/>
      <w:r w:rsidRPr="00473E15">
        <w:rPr>
          <w:rFonts w:eastAsia="Times New Roman"/>
          <w:color w:val="0D0D0D" w:themeColor="text1" w:themeTint="F2"/>
        </w:rPr>
        <w:t xml:space="preserve"> 2009 </w:t>
      </w:r>
      <w:proofErr w:type="spellStart"/>
      <w:r w:rsidRPr="00473E15">
        <w:rPr>
          <w:rFonts w:eastAsia="Times New Roman"/>
          <w:color w:val="0D0D0D" w:themeColor="text1" w:themeTint="F2"/>
        </w:rPr>
        <w:t>tentang</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perubahan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keempat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atas</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Undang-Undang</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Nomor</w:t>
      </w:r>
      <w:proofErr w:type="spellEnd"/>
      <w:r w:rsidRPr="00473E15">
        <w:rPr>
          <w:rFonts w:eastAsia="Times New Roman"/>
          <w:color w:val="0D0D0D" w:themeColor="text1" w:themeTint="F2"/>
        </w:rPr>
        <w:t xml:space="preserve"> 6 </w:t>
      </w:r>
      <w:proofErr w:type="spellStart"/>
      <w:r w:rsidRPr="00473E15">
        <w:rPr>
          <w:rFonts w:eastAsia="Times New Roman"/>
          <w:color w:val="0D0D0D" w:themeColor="text1" w:themeTint="F2"/>
        </w:rPr>
        <w:t>tahun</w:t>
      </w:r>
      <w:proofErr w:type="spellEnd"/>
      <w:r w:rsidRPr="00473E15">
        <w:rPr>
          <w:rFonts w:eastAsia="Times New Roman"/>
          <w:color w:val="0D0D0D" w:themeColor="text1" w:themeTint="F2"/>
        </w:rPr>
        <w:t xml:space="preserve"> 1983 </w:t>
      </w:r>
      <w:proofErr w:type="spellStart"/>
      <w:r w:rsidRPr="00473E15">
        <w:rPr>
          <w:rFonts w:eastAsia="Times New Roman"/>
          <w:color w:val="0D0D0D" w:themeColor="text1" w:themeTint="F2"/>
        </w:rPr>
        <w:t>tentang</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Ketentuan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Umum</w:t>
      </w:r>
      <w:proofErr w:type="spellEnd"/>
      <w:r w:rsidRPr="00473E15">
        <w:rPr>
          <w:rFonts w:eastAsia="Times New Roman"/>
          <w:color w:val="0D0D0D" w:themeColor="text1" w:themeTint="F2"/>
        </w:rPr>
        <w:t xml:space="preserve"> dan Tata Cara </w:t>
      </w:r>
      <w:proofErr w:type="spellStart"/>
      <w:r w:rsidRPr="00473E15">
        <w:rPr>
          <w:rFonts w:eastAsia="Times New Roman"/>
          <w:color w:val="0D0D0D" w:themeColor="text1" w:themeTint="F2"/>
        </w:rPr>
        <w:t>Perpajakan</w:t>
      </w:r>
      <w:proofErr w:type="spellEnd"/>
      <w:r w:rsidRPr="00473E15">
        <w:rPr>
          <w:rFonts w:eastAsia="Times New Roman"/>
          <w:color w:val="0D0D0D" w:themeColor="text1" w:themeTint="F2"/>
        </w:rPr>
        <w:t xml:space="preserve"> pada </w:t>
      </w:r>
      <w:proofErr w:type="spellStart"/>
      <w:r w:rsidRPr="00473E15">
        <w:rPr>
          <w:rFonts w:eastAsia="Times New Roman"/>
          <w:color w:val="0D0D0D" w:themeColor="text1" w:themeTint="F2"/>
        </w:rPr>
        <w:t>Pasal</w:t>
      </w:r>
      <w:proofErr w:type="spellEnd"/>
      <w:r w:rsidRPr="00473E15">
        <w:rPr>
          <w:rFonts w:eastAsia="Times New Roman"/>
          <w:color w:val="0D0D0D" w:themeColor="text1" w:themeTint="F2"/>
        </w:rPr>
        <w:t xml:space="preserve"> 1 </w:t>
      </w:r>
      <w:proofErr w:type="spellStart"/>
      <w:r w:rsidRPr="00473E15">
        <w:rPr>
          <w:rFonts w:eastAsia="Times New Roman"/>
          <w:color w:val="0D0D0D" w:themeColor="text1" w:themeTint="F2"/>
        </w:rPr>
        <w:t>ayat</w:t>
      </w:r>
      <w:proofErr w:type="spellEnd"/>
      <w:r w:rsidRPr="00473E15">
        <w:rPr>
          <w:rFonts w:eastAsia="Times New Roman"/>
          <w:color w:val="0D0D0D" w:themeColor="text1" w:themeTint="F2"/>
        </w:rPr>
        <w:t xml:space="preserve"> 1 </w:t>
      </w:r>
      <w:proofErr w:type="spellStart"/>
      <w:r w:rsidRPr="00473E15">
        <w:rPr>
          <w:rFonts w:eastAsia="Times New Roman"/>
          <w:color w:val="0D0D0D" w:themeColor="text1" w:themeTint="F2"/>
        </w:rPr>
        <w:t>berbunyi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adalah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kontribusi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wajib</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kepada</w:t>
      </w:r>
      <w:proofErr w:type="spellEnd"/>
      <w:r w:rsidRPr="00473E15">
        <w:rPr>
          <w:rFonts w:eastAsia="Times New Roman"/>
          <w:color w:val="0D0D0D" w:themeColor="text1" w:themeTint="F2"/>
        </w:rPr>
        <w:t xml:space="preserve"> negara yang </w:t>
      </w:r>
      <w:proofErr w:type="spellStart"/>
      <w:r w:rsidRPr="00473E15">
        <w:rPr>
          <w:rFonts w:eastAsia="Times New Roman"/>
          <w:color w:val="0D0D0D" w:themeColor="text1" w:themeTint="F2"/>
        </w:rPr>
        <w:t>terutang</w:t>
      </w:r>
      <w:proofErr w:type="spellEnd"/>
      <w:r w:rsidRPr="00473E15">
        <w:rPr>
          <w:rFonts w:eastAsia="Times New Roman"/>
          <w:color w:val="0D0D0D" w:themeColor="text1" w:themeTint="F2"/>
        </w:rPr>
        <w:t xml:space="preserve"> oleh orang </w:t>
      </w:r>
      <w:proofErr w:type="spellStart"/>
      <w:r w:rsidRPr="00473E15">
        <w:rPr>
          <w:rFonts w:eastAsia="Times New Roman"/>
          <w:color w:val="0D0D0D" w:themeColor="text1" w:themeTint="F2"/>
        </w:rPr>
        <w:t>pribadi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atau</w:t>
      </w:r>
      <w:proofErr w:type="spellEnd"/>
      <w:r w:rsidRPr="00473E15">
        <w:rPr>
          <w:rFonts w:eastAsia="Times New Roman"/>
          <w:color w:val="0D0D0D" w:themeColor="text1" w:themeTint="F2"/>
        </w:rPr>
        <w:t xml:space="preserve"> badan yang </w:t>
      </w:r>
      <w:proofErr w:type="spellStart"/>
      <w:r w:rsidRPr="00473E15">
        <w:rPr>
          <w:rFonts w:eastAsia="Times New Roman"/>
          <w:color w:val="0D0D0D" w:themeColor="text1" w:themeTint="F2"/>
        </w:rPr>
        <w:t>bersifat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memaksa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berdasarkan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Undang-Undang</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dengan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tidak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mendapatkan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imbalan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secara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langsung</w:t>
      </w:r>
      <w:proofErr w:type="spellEnd"/>
      <w:r w:rsidRPr="00473E15">
        <w:rPr>
          <w:rFonts w:eastAsia="Times New Roman"/>
          <w:color w:val="0D0D0D" w:themeColor="text1" w:themeTint="F2"/>
        </w:rPr>
        <w:t xml:space="preserve"> dan </w:t>
      </w:r>
      <w:proofErr w:type="spellStart"/>
      <w:r w:rsidRPr="00473E15">
        <w:rPr>
          <w:rFonts w:eastAsia="Times New Roman"/>
          <w:color w:val="0D0D0D" w:themeColor="text1" w:themeTint="F2"/>
        </w:rPr>
        <w:t>digunakan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untuk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keperluan</w:t>
      </w:r>
      <w:proofErr w:type="spellEnd"/>
      <w:r w:rsidRPr="00473E15">
        <w:rPr>
          <w:rFonts w:eastAsia="Times New Roman"/>
          <w:color w:val="0D0D0D" w:themeColor="text1" w:themeTint="F2"/>
        </w:rPr>
        <w:t xml:space="preserve"> negara </w:t>
      </w:r>
      <w:proofErr w:type="spellStart"/>
      <w:r w:rsidRPr="00473E15">
        <w:rPr>
          <w:rFonts w:eastAsia="Times New Roman"/>
          <w:color w:val="0D0D0D" w:themeColor="text1" w:themeTint="F2"/>
        </w:rPr>
        <w:t>bagi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sebesar-besarnya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kemakmuran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rakyat</w:t>
      </w:r>
      <w:proofErr w:type="spellEnd"/>
      <w:r w:rsidRPr="00473E15">
        <w:rPr>
          <w:rFonts w:eastAsia="Times New Roman"/>
          <w:color w:val="0D0D0D" w:themeColor="text1" w:themeTint="F2"/>
        </w:rPr>
        <w:t>.</w:t>
      </w:r>
    </w:p>
    <w:p w:rsidR="006A3C8F" w:rsidRPr="00473E15" w:rsidRDefault="006A3C8F" w:rsidP="006A3C8F">
      <w:pPr>
        <w:spacing w:line="478" w:lineRule="auto"/>
        <w:ind w:left="567" w:right="49" w:firstLine="567"/>
        <w:contextualSpacing/>
        <w:jc w:val="both"/>
        <w:rPr>
          <w:rFonts w:eastAsia="Times New Roman"/>
          <w:color w:val="0D0D0D" w:themeColor="text1" w:themeTint="F2"/>
        </w:rPr>
      </w:pPr>
      <w:proofErr w:type="spellStart"/>
      <w:r w:rsidRPr="00473E15">
        <w:rPr>
          <w:rFonts w:eastAsia="Times New Roman"/>
          <w:color w:val="0D0D0D" w:themeColor="text1" w:themeTint="F2"/>
        </w:rPr>
        <w:t>Memberikan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pengertian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berkaitan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dengan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masalah</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dapat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menjelaskan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fungsi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dari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dengan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keyakinan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bahwa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pengartian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tersebut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mencakup</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segi-segi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pokok</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terkandung</w:t>
      </w:r>
      <w:proofErr w:type="spellEnd"/>
      <w:r w:rsidRPr="00473E15">
        <w:rPr>
          <w:rFonts w:eastAsia="Times New Roman"/>
          <w:color w:val="0D0D0D" w:themeColor="text1" w:themeTint="F2"/>
        </w:rPr>
        <w:t xml:space="preserve"> di </w:t>
      </w:r>
      <w:proofErr w:type="spellStart"/>
      <w:r w:rsidRPr="00473E15">
        <w:rPr>
          <w:rFonts w:eastAsia="Times New Roman"/>
          <w:color w:val="0D0D0D" w:themeColor="text1" w:themeTint="F2"/>
        </w:rPr>
        <w:t>dalamnya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Sistem</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administrasi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melakukan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penarikan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bukan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semata-mata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untuk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memperoleh</w:t>
      </w:r>
      <w:proofErr w:type="spellEnd"/>
      <w:r w:rsidRPr="00473E15">
        <w:rPr>
          <w:rFonts w:eastAsia="Times New Roman"/>
          <w:color w:val="0D0D0D" w:themeColor="text1" w:themeTint="F2"/>
        </w:rPr>
        <w:t xml:space="preserve"> dana </w:t>
      </w:r>
      <w:proofErr w:type="spellStart"/>
      <w:r w:rsidRPr="00473E15">
        <w:rPr>
          <w:rFonts w:eastAsia="Times New Roman"/>
          <w:color w:val="0D0D0D" w:themeColor="text1" w:themeTint="F2"/>
        </w:rPr>
        <w:t>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tetapi</w:t>
      </w:r>
      <w:proofErr w:type="spellEnd"/>
      <w:r w:rsidRPr="00473E15">
        <w:rPr>
          <w:rFonts w:eastAsia="Times New Roman"/>
          <w:color w:val="0D0D0D" w:themeColor="text1" w:themeTint="F2"/>
        </w:rPr>
        <w:t xml:space="preserve"> juga </w:t>
      </w:r>
      <w:proofErr w:type="spellStart"/>
      <w:r w:rsidRPr="00473E15">
        <w:rPr>
          <w:rFonts w:eastAsia="Times New Roman"/>
          <w:color w:val="0D0D0D" w:themeColor="text1" w:themeTint="F2"/>
        </w:rPr>
        <w:t>dapat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mengawasi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pengeluaran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dari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sistem</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kegiatan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sosial</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sehingga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permintaan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konsumsi</w:t>
      </w:r>
      <w:proofErr w:type="spellEnd"/>
      <w:r w:rsidRPr="00473E15">
        <w:rPr>
          <w:rFonts w:eastAsia="Times New Roman"/>
          <w:color w:val="0D0D0D" w:themeColor="text1" w:themeTint="F2"/>
        </w:rPr>
        <w:t xml:space="preserve"> dan </w:t>
      </w:r>
      <w:proofErr w:type="spellStart"/>
      <w:r w:rsidRPr="00473E15">
        <w:rPr>
          <w:rFonts w:eastAsia="Times New Roman"/>
          <w:color w:val="0D0D0D" w:themeColor="text1" w:themeTint="F2"/>
        </w:rPr>
        <w:t>investasi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dari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sistem</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administrasi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ditambah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dengan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permintaan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konsumsi</w:t>
      </w:r>
      <w:proofErr w:type="spellEnd"/>
      <w:r w:rsidRPr="00473E15">
        <w:rPr>
          <w:rFonts w:eastAsia="Times New Roman"/>
          <w:color w:val="0D0D0D" w:themeColor="text1" w:themeTint="F2"/>
        </w:rPr>
        <w:t xml:space="preserve"> dan </w:t>
      </w:r>
      <w:proofErr w:type="spellStart"/>
      <w:r w:rsidRPr="00473E15">
        <w:rPr>
          <w:rFonts w:eastAsia="Times New Roman"/>
          <w:color w:val="0D0D0D" w:themeColor="text1" w:themeTint="F2"/>
        </w:rPr>
        <w:t>investasi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dari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sistem</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kegiatan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sosial</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sama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dengan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pendapatan</w:t>
      </w:r>
      <w:proofErr w:type="spellEnd"/>
      <w:r w:rsidRPr="00473E15">
        <w:rPr>
          <w:rFonts w:eastAsia="Times New Roman"/>
          <w:color w:val="0D0D0D" w:themeColor="text1" w:themeTint="F2"/>
        </w:rPr>
        <w:t xml:space="preserve"> pada </w:t>
      </w:r>
      <w:proofErr w:type="spellStart"/>
      <w:r w:rsidRPr="00473E15">
        <w:rPr>
          <w:rFonts w:eastAsia="Times New Roman"/>
          <w:color w:val="0D0D0D" w:themeColor="text1" w:themeTint="F2"/>
        </w:rPr>
        <w:t>tingkat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kesempatan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kerja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tertentu</w:t>
      </w:r>
      <w:proofErr w:type="spellEnd"/>
      <w:r w:rsidRPr="00473E15">
        <w:rPr>
          <w:rFonts w:eastAsia="Times New Roman"/>
          <w:color w:val="0D0D0D" w:themeColor="text1" w:themeTint="F2"/>
        </w:rPr>
        <w:t>.</w:t>
      </w:r>
    </w:p>
    <w:p w:rsidR="006A3C8F" w:rsidRDefault="006A3C8F" w:rsidP="006A3C8F">
      <w:pPr>
        <w:spacing w:line="478" w:lineRule="auto"/>
        <w:ind w:left="567" w:right="49" w:firstLine="567"/>
        <w:contextualSpacing/>
        <w:jc w:val="both"/>
        <w:rPr>
          <w:rFonts w:eastAsia="Times New Roman"/>
          <w:color w:val="0D0D0D" w:themeColor="text1" w:themeTint="F2"/>
        </w:rPr>
      </w:pP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merupakan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sumber</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penerimaan</w:t>
      </w:r>
      <w:proofErr w:type="spellEnd"/>
      <w:r w:rsidRPr="00473E15">
        <w:rPr>
          <w:rFonts w:eastAsia="Times New Roman"/>
          <w:color w:val="0D0D0D" w:themeColor="text1" w:themeTint="F2"/>
        </w:rPr>
        <w:t xml:space="preserve"> Negara yang </w:t>
      </w:r>
      <w:proofErr w:type="spellStart"/>
      <w:r w:rsidRPr="00473E15">
        <w:rPr>
          <w:rFonts w:eastAsia="Times New Roman"/>
          <w:color w:val="0D0D0D" w:themeColor="text1" w:themeTint="F2"/>
        </w:rPr>
        <w:t>mempunyai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dua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fungsi</w:t>
      </w:r>
      <w:proofErr w:type="spellEnd"/>
      <w:r w:rsidRPr="00473E15">
        <w:rPr>
          <w:rFonts w:eastAsia="Times New Roman"/>
          <w:color w:val="0D0D0D" w:themeColor="text1" w:themeTint="F2"/>
        </w:rPr>
        <w:t xml:space="preserve"> </w:t>
      </w:r>
      <w:r>
        <w:rPr>
          <w:rFonts w:eastAsia="Times New Roman"/>
          <w:noProof/>
          <w:color w:val="0D0D0D" w:themeColor="text1" w:themeTint="F2"/>
        </w:rPr>
        <w:fldChar w:fldCharType="begin" w:fldLock="1"/>
      </w:r>
      <w:r>
        <w:rPr>
          <w:rFonts w:eastAsia="Times New Roman"/>
          <w:noProof/>
          <w:color w:val="0D0D0D" w:themeColor="text1" w:themeTint="F2"/>
        </w:rPr>
        <w:instrText>ADDIN CSL_CITATION {"citationItems":[{"id":"ITEM-1","itemData":{"author":[{"dropping-particle":"","family":"Mardiasmo","given":"","non-dropping-particle":"","parse-names":false,"suffix":""}],"id":"ITEM-1","issued":{"date-parts":[["2011"]]},"publisher-place":"Yogyakarta","title":"Perpajakan","type":"book"},"uris":["http://www.mendeley.com/documents/?uuid=53f65c9a-402f-4ec0-aee9-432088504b73"]}],"mendeley":{"formattedCitation":"(Mardiasmo, 2011)","manualFormatting":"Mardiasmo (2011)","plainTextFormattedCitation":"(Mardiasmo, 2011)","previouslyFormattedCitation":"(Mardiasmo, 2011)"},"properties":{"noteIndex":0},"schema":"https://github.com/citation-style-language/schema/raw/master/csl-citation.json"}</w:instrText>
      </w:r>
      <w:r>
        <w:rPr>
          <w:rFonts w:eastAsia="Times New Roman"/>
          <w:noProof/>
          <w:color w:val="0D0D0D" w:themeColor="text1" w:themeTint="F2"/>
        </w:rPr>
        <w:fldChar w:fldCharType="separate"/>
      </w:r>
      <w:r w:rsidRPr="00D05FD4">
        <w:rPr>
          <w:rFonts w:eastAsia="Times New Roman"/>
          <w:noProof/>
          <w:color w:val="0D0D0D" w:themeColor="text1" w:themeTint="F2"/>
        </w:rPr>
        <w:t xml:space="preserve">Mardiasmo </w:t>
      </w:r>
      <w:r>
        <w:rPr>
          <w:rFonts w:eastAsia="Times New Roman"/>
          <w:noProof/>
          <w:color w:val="0D0D0D" w:themeColor="text1" w:themeTint="F2"/>
        </w:rPr>
        <w:t>(</w:t>
      </w:r>
      <w:r w:rsidRPr="00D05FD4">
        <w:rPr>
          <w:rFonts w:eastAsia="Times New Roman"/>
          <w:noProof/>
          <w:color w:val="0D0D0D" w:themeColor="text1" w:themeTint="F2"/>
        </w:rPr>
        <w:t>2011)</w:t>
      </w:r>
      <w:r>
        <w:rPr>
          <w:rFonts w:eastAsia="Times New Roman"/>
          <w:noProof/>
          <w:color w:val="0D0D0D" w:themeColor="text1" w:themeTint="F2"/>
        </w:rPr>
        <w:fldChar w:fldCharType="end"/>
      </w:r>
      <w:r w:rsidRPr="00473E15">
        <w:rPr>
          <w:rFonts w:eastAsia="Times New Roman"/>
          <w:color w:val="0D0D0D" w:themeColor="text1" w:themeTint="F2"/>
        </w:rPr>
        <w:t xml:space="preserve"> </w:t>
      </w:r>
      <w:proofErr w:type="spellStart"/>
      <w:r w:rsidRPr="00473E15">
        <w:rPr>
          <w:rFonts w:eastAsia="Times New Roman"/>
          <w:color w:val="0D0D0D" w:themeColor="text1" w:themeTint="F2"/>
        </w:rPr>
        <w:t>yaitu</w:t>
      </w:r>
      <w:proofErr w:type="spellEnd"/>
      <w:r w:rsidRPr="00473E15">
        <w:rPr>
          <w:rFonts w:eastAsia="Times New Roman"/>
          <w:color w:val="0D0D0D" w:themeColor="text1" w:themeTint="F2"/>
        </w:rPr>
        <w:t xml:space="preserve"> :1) </w:t>
      </w:r>
      <w:proofErr w:type="spellStart"/>
      <w:r w:rsidRPr="00473E15">
        <w:rPr>
          <w:rFonts w:eastAsia="Times New Roman"/>
          <w:color w:val="0D0D0D" w:themeColor="text1" w:themeTint="F2"/>
        </w:rPr>
        <w:t>Fungsi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anggaran</w:t>
      </w:r>
      <w:proofErr w:type="spellEnd"/>
      <w:r w:rsidRPr="00473E15">
        <w:rPr>
          <w:rFonts w:eastAsia="Times New Roman"/>
          <w:color w:val="0D0D0D" w:themeColor="text1" w:themeTint="F2"/>
        </w:rPr>
        <w:t xml:space="preserve"> (</w:t>
      </w:r>
      <w:proofErr w:type="spellStart"/>
      <w:r w:rsidRPr="00473E15">
        <w:rPr>
          <w:rFonts w:eastAsia="Times New Roman"/>
          <w:i/>
          <w:color w:val="0D0D0D" w:themeColor="text1" w:themeTint="F2"/>
        </w:rPr>
        <w:t>budgetair</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sebagai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sumber</w:t>
      </w:r>
      <w:proofErr w:type="spellEnd"/>
      <w:r w:rsidRPr="00473E15">
        <w:rPr>
          <w:rFonts w:eastAsia="Times New Roman"/>
          <w:color w:val="0D0D0D" w:themeColor="text1" w:themeTint="F2"/>
        </w:rPr>
        <w:t xml:space="preserve"> dana </w:t>
      </w:r>
      <w:proofErr w:type="spellStart"/>
      <w:r w:rsidRPr="00473E15">
        <w:rPr>
          <w:rFonts w:eastAsia="Times New Roman"/>
          <w:color w:val="0D0D0D" w:themeColor="text1" w:themeTint="F2"/>
        </w:rPr>
        <w:t>bagi</w:t>
      </w:r>
      <w:proofErr w:type="spellEnd"/>
      <w:r w:rsidRPr="00473E15">
        <w:rPr>
          <w:rFonts w:eastAsia="Times New Roman"/>
          <w:color w:val="0D0D0D" w:themeColor="text1" w:themeTint="F2"/>
        </w:rPr>
        <w:t xml:space="preserve"> </w:t>
      </w:r>
    </w:p>
    <w:p w:rsidR="006A3C8F" w:rsidRPr="00473E15" w:rsidRDefault="006A3C8F" w:rsidP="006A3C8F">
      <w:pPr>
        <w:spacing w:line="478" w:lineRule="auto"/>
        <w:ind w:left="567" w:right="49" w:firstLine="567"/>
        <w:contextualSpacing/>
        <w:jc w:val="both"/>
        <w:rPr>
          <w:rFonts w:eastAsia="Times New Roman"/>
          <w:color w:val="0D0D0D" w:themeColor="text1" w:themeTint="F2"/>
        </w:rPr>
      </w:pPr>
      <w:proofErr w:type="spellStart"/>
      <w:r w:rsidRPr="00473E15">
        <w:rPr>
          <w:rFonts w:eastAsia="Times New Roman"/>
          <w:color w:val="0D0D0D" w:themeColor="text1" w:themeTint="F2"/>
        </w:rPr>
        <w:lastRenderedPageBreak/>
        <w:t>pemerintah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untuk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membiayai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pengeluaran-pengeluarannya</w:t>
      </w:r>
      <w:proofErr w:type="spellEnd"/>
      <w:r w:rsidRPr="00473E15">
        <w:rPr>
          <w:rFonts w:eastAsia="Times New Roman"/>
          <w:color w:val="0D0D0D" w:themeColor="text1" w:themeTint="F2"/>
        </w:rPr>
        <w:t>. 2)</w:t>
      </w:r>
      <w:r>
        <w:rPr>
          <w:rFonts w:eastAsia="Times New Roman"/>
          <w:color w:val="0D0D0D" w:themeColor="text1" w:themeTint="F2"/>
        </w:rPr>
        <w:t xml:space="preserve"> </w:t>
      </w:r>
      <w:proofErr w:type="spellStart"/>
      <w:r w:rsidRPr="00473E15">
        <w:rPr>
          <w:rFonts w:eastAsia="Times New Roman"/>
          <w:color w:val="0D0D0D" w:themeColor="text1" w:themeTint="F2"/>
        </w:rPr>
        <w:t>Fungsi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mengatur</w:t>
      </w:r>
      <w:proofErr w:type="spellEnd"/>
      <w:r w:rsidRPr="00473E15">
        <w:rPr>
          <w:rFonts w:eastAsia="Times New Roman"/>
          <w:color w:val="0D0D0D" w:themeColor="text1" w:themeTint="F2"/>
        </w:rPr>
        <w:t xml:space="preserve"> (</w:t>
      </w:r>
      <w:proofErr w:type="spellStart"/>
      <w:r w:rsidRPr="00473E15">
        <w:rPr>
          <w:rFonts w:eastAsia="Times New Roman"/>
          <w:i/>
          <w:color w:val="0D0D0D" w:themeColor="text1" w:themeTint="F2"/>
        </w:rPr>
        <w:t>regulerend</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sebagai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alat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pengatur</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ataumelaksanakan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pemerintah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dalam</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bidang</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sosial</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ekonomi</w:t>
      </w:r>
      <w:proofErr w:type="spellEnd"/>
      <w:r w:rsidRPr="00473E15">
        <w:rPr>
          <w:rFonts w:eastAsia="Times New Roman"/>
          <w:color w:val="0D0D0D" w:themeColor="text1" w:themeTint="F2"/>
        </w:rPr>
        <w:t xml:space="preserve">. </w:t>
      </w:r>
    </w:p>
    <w:p w:rsidR="006A3C8F" w:rsidRPr="00473E15" w:rsidRDefault="006A3C8F" w:rsidP="006A3C8F">
      <w:pPr>
        <w:spacing w:line="478" w:lineRule="auto"/>
        <w:ind w:left="567" w:right="49" w:firstLine="567"/>
        <w:contextualSpacing/>
        <w:jc w:val="both"/>
        <w:rPr>
          <w:rFonts w:eastAsia="Times New Roman"/>
          <w:color w:val="0D0D0D" w:themeColor="text1" w:themeTint="F2"/>
        </w:rPr>
      </w:pPr>
      <w:proofErr w:type="spellStart"/>
      <w:r w:rsidRPr="00473E15">
        <w:rPr>
          <w:rFonts w:eastAsia="Times New Roman"/>
          <w:color w:val="0D0D0D" w:themeColor="text1" w:themeTint="F2"/>
        </w:rPr>
        <w:t>Sistem</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pemungutan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dapat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dibagi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menjadi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tiga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sistem</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Mardiasmo</w:t>
      </w:r>
      <w:proofErr w:type="spellEnd"/>
      <w:r w:rsidRPr="00473E15">
        <w:rPr>
          <w:rFonts w:eastAsia="Times New Roman"/>
          <w:color w:val="0D0D0D" w:themeColor="text1" w:themeTint="F2"/>
        </w:rPr>
        <w:t xml:space="preserve">, 2011), </w:t>
      </w:r>
      <w:proofErr w:type="spellStart"/>
      <w:r w:rsidRPr="00473E15">
        <w:rPr>
          <w:rFonts w:eastAsia="Times New Roman"/>
          <w:color w:val="0D0D0D" w:themeColor="text1" w:themeTint="F2"/>
        </w:rPr>
        <w:t>yaitu</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sebagai</w:t>
      </w:r>
      <w:proofErr w:type="spellEnd"/>
      <w:r w:rsidRPr="00473E15">
        <w:rPr>
          <w:rFonts w:eastAsia="Times New Roman"/>
          <w:color w:val="0D0D0D" w:themeColor="text1" w:themeTint="F2"/>
        </w:rPr>
        <w:t xml:space="preserve"> </w:t>
      </w:r>
      <w:proofErr w:type="spellStart"/>
      <w:proofErr w:type="gramStart"/>
      <w:r w:rsidRPr="00473E15">
        <w:rPr>
          <w:rFonts w:eastAsia="Times New Roman"/>
          <w:color w:val="0D0D0D" w:themeColor="text1" w:themeTint="F2"/>
        </w:rPr>
        <w:t>berikut</w:t>
      </w:r>
      <w:proofErr w:type="spellEnd"/>
      <w:r w:rsidRPr="00473E15">
        <w:rPr>
          <w:rFonts w:eastAsia="Times New Roman"/>
          <w:color w:val="0D0D0D" w:themeColor="text1" w:themeTint="F2"/>
        </w:rPr>
        <w:t xml:space="preserve"> :</w:t>
      </w:r>
      <w:proofErr w:type="gramEnd"/>
      <w:r w:rsidRPr="00473E15">
        <w:rPr>
          <w:rFonts w:eastAsia="Times New Roman"/>
          <w:color w:val="0D0D0D" w:themeColor="text1" w:themeTint="F2"/>
        </w:rPr>
        <w:t xml:space="preserve"> </w:t>
      </w:r>
    </w:p>
    <w:p w:rsidR="006A3C8F" w:rsidRPr="00473E15" w:rsidRDefault="006A3C8F" w:rsidP="006A3C8F">
      <w:pPr>
        <w:pStyle w:val="ListParagraph"/>
        <w:numPr>
          <w:ilvl w:val="0"/>
          <w:numId w:val="5"/>
        </w:numPr>
        <w:spacing w:line="478" w:lineRule="auto"/>
        <w:ind w:left="1134" w:right="49" w:hanging="567"/>
        <w:jc w:val="both"/>
        <w:rPr>
          <w:rFonts w:eastAsia="Times New Roman"/>
          <w:color w:val="0D0D0D" w:themeColor="text1" w:themeTint="F2"/>
        </w:rPr>
      </w:pPr>
      <w:r w:rsidRPr="00473E15">
        <w:rPr>
          <w:rFonts w:eastAsia="Times New Roman"/>
          <w:i/>
          <w:color w:val="0D0D0D" w:themeColor="text1" w:themeTint="F2"/>
        </w:rPr>
        <w:t xml:space="preserve">Official Assessment system </w:t>
      </w:r>
      <w:proofErr w:type="spellStart"/>
      <w:r w:rsidRPr="00473E15">
        <w:rPr>
          <w:rFonts w:eastAsia="Times New Roman"/>
          <w:color w:val="0D0D0D" w:themeColor="text1" w:themeTint="F2"/>
        </w:rPr>
        <w:t>adalah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suatu</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sistem</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pemungutan</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memberi</w:t>
      </w:r>
      <w:proofErr w:type="spellEnd"/>
      <w:r w:rsidRPr="00473E15">
        <w:rPr>
          <w:rFonts w:eastAsia="Times New Roman"/>
          <w:i/>
          <w:color w:val="0D0D0D" w:themeColor="text1" w:themeTint="F2"/>
        </w:rPr>
        <w:t xml:space="preserve"> </w:t>
      </w:r>
      <w:proofErr w:type="spellStart"/>
      <w:r w:rsidRPr="00473E15">
        <w:rPr>
          <w:rFonts w:eastAsia="Times New Roman"/>
          <w:color w:val="0D0D0D" w:themeColor="text1" w:themeTint="F2"/>
        </w:rPr>
        <w:t>wewenang</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kepada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pemerintah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fiskus</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untuk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menentukan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besarnya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terutang</w:t>
      </w:r>
      <w:proofErr w:type="spellEnd"/>
      <w:r w:rsidRPr="00473E15">
        <w:rPr>
          <w:rFonts w:eastAsia="Times New Roman"/>
          <w:color w:val="0D0D0D" w:themeColor="text1" w:themeTint="F2"/>
        </w:rPr>
        <w:t xml:space="preserve"> oleh </w:t>
      </w:r>
      <w:proofErr w:type="spellStart"/>
      <w:r w:rsidRPr="00473E15">
        <w:rPr>
          <w:rFonts w:eastAsia="Times New Roman"/>
          <w:color w:val="0D0D0D" w:themeColor="text1" w:themeTint="F2"/>
        </w:rPr>
        <w:t>Wajib</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w:t>
      </w:r>
    </w:p>
    <w:p w:rsidR="006A3C8F" w:rsidRPr="00473E15" w:rsidRDefault="006A3C8F" w:rsidP="006A3C8F">
      <w:pPr>
        <w:pStyle w:val="ListParagraph"/>
        <w:numPr>
          <w:ilvl w:val="0"/>
          <w:numId w:val="5"/>
        </w:numPr>
        <w:spacing w:line="478" w:lineRule="auto"/>
        <w:ind w:left="1134" w:right="49" w:hanging="567"/>
        <w:jc w:val="both"/>
        <w:rPr>
          <w:rFonts w:eastAsia="Times New Roman"/>
          <w:color w:val="0D0D0D" w:themeColor="text1" w:themeTint="F2"/>
        </w:rPr>
      </w:pPr>
      <w:proofErr w:type="spellStart"/>
      <w:r w:rsidRPr="00473E15">
        <w:rPr>
          <w:rFonts w:eastAsia="Times New Roman"/>
          <w:i/>
          <w:color w:val="0D0D0D" w:themeColor="text1" w:themeTint="F2"/>
        </w:rPr>
        <w:t>Self Assessment</w:t>
      </w:r>
      <w:proofErr w:type="spellEnd"/>
      <w:r w:rsidRPr="00473E15">
        <w:rPr>
          <w:rFonts w:eastAsia="Times New Roman"/>
          <w:i/>
          <w:color w:val="0D0D0D" w:themeColor="text1" w:themeTint="F2"/>
        </w:rPr>
        <w:t xml:space="preserve"> System</w:t>
      </w:r>
      <w:r w:rsidRPr="00473E15">
        <w:rPr>
          <w:rFonts w:eastAsia="Times New Roman"/>
          <w:color w:val="0D0D0D" w:themeColor="text1" w:themeTint="F2"/>
        </w:rPr>
        <w:t xml:space="preserve"> </w:t>
      </w:r>
      <w:proofErr w:type="spellStart"/>
      <w:r w:rsidRPr="00473E15">
        <w:rPr>
          <w:rFonts w:eastAsia="Times New Roman"/>
          <w:color w:val="0D0D0D" w:themeColor="text1" w:themeTint="F2"/>
        </w:rPr>
        <w:t>adalah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suatu</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sistem</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pemungutan</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memberi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wewenang</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sepenuhnya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kepada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Wajib</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untuk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menghitung</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memperhitungkan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membayar</w:t>
      </w:r>
      <w:proofErr w:type="spellEnd"/>
      <w:r w:rsidRPr="00473E15">
        <w:rPr>
          <w:rFonts w:eastAsia="Times New Roman"/>
          <w:color w:val="0D0D0D" w:themeColor="text1" w:themeTint="F2"/>
        </w:rPr>
        <w:t xml:space="preserve">, dan </w:t>
      </w:r>
      <w:proofErr w:type="spellStart"/>
      <w:r w:rsidRPr="00473E15">
        <w:rPr>
          <w:rFonts w:eastAsia="Times New Roman"/>
          <w:color w:val="0D0D0D" w:themeColor="text1" w:themeTint="F2"/>
        </w:rPr>
        <w:t>melaporkan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sendiri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besarnya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terutang</w:t>
      </w:r>
      <w:proofErr w:type="spellEnd"/>
      <w:r w:rsidRPr="00473E15">
        <w:rPr>
          <w:rFonts w:eastAsia="Times New Roman"/>
          <w:color w:val="0D0D0D" w:themeColor="text1" w:themeTint="F2"/>
        </w:rPr>
        <w:t xml:space="preserve">. </w:t>
      </w:r>
    </w:p>
    <w:p w:rsidR="006A3C8F" w:rsidRPr="00473E15" w:rsidRDefault="006A3C8F" w:rsidP="006A3C8F">
      <w:pPr>
        <w:pStyle w:val="ListParagraph"/>
        <w:numPr>
          <w:ilvl w:val="0"/>
          <w:numId w:val="5"/>
        </w:numPr>
        <w:spacing w:line="478" w:lineRule="auto"/>
        <w:ind w:left="1134" w:right="49" w:hanging="567"/>
        <w:jc w:val="both"/>
        <w:rPr>
          <w:rFonts w:eastAsia="Times New Roman"/>
          <w:color w:val="0D0D0D" w:themeColor="text1" w:themeTint="F2"/>
        </w:rPr>
      </w:pPr>
      <w:r w:rsidRPr="00473E15">
        <w:rPr>
          <w:rFonts w:eastAsia="Times New Roman"/>
          <w:i/>
          <w:color w:val="0D0D0D" w:themeColor="text1" w:themeTint="F2"/>
        </w:rPr>
        <w:t>With Holding System</w:t>
      </w:r>
      <w:r w:rsidRPr="00473E15">
        <w:rPr>
          <w:rFonts w:eastAsia="Times New Roman"/>
          <w:color w:val="0D0D0D" w:themeColor="text1" w:themeTint="F2"/>
        </w:rPr>
        <w:t xml:space="preserve"> </w:t>
      </w:r>
      <w:proofErr w:type="spellStart"/>
      <w:r w:rsidRPr="00473E15">
        <w:rPr>
          <w:rFonts w:eastAsia="Times New Roman"/>
          <w:color w:val="0D0D0D" w:themeColor="text1" w:themeTint="F2"/>
        </w:rPr>
        <w:t>adalah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suatu</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sistem</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pemungutan</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memberi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wewenang</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kepada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pihak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ketiga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bukan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fiskus</w:t>
      </w:r>
      <w:proofErr w:type="spellEnd"/>
      <w:r w:rsidRPr="00473E15">
        <w:rPr>
          <w:rFonts w:eastAsia="Times New Roman"/>
          <w:color w:val="0D0D0D" w:themeColor="text1" w:themeTint="F2"/>
        </w:rPr>
        <w:t xml:space="preserve"> dan </w:t>
      </w:r>
      <w:proofErr w:type="spellStart"/>
      <w:r w:rsidRPr="00473E15">
        <w:rPr>
          <w:rFonts w:eastAsia="Times New Roman"/>
          <w:color w:val="0D0D0D" w:themeColor="text1" w:themeTint="F2"/>
        </w:rPr>
        <w:t>bukan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Wajib</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bersangkutan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untuk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menentukan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besarnya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terutang</w:t>
      </w:r>
      <w:proofErr w:type="spellEnd"/>
      <w:r w:rsidRPr="00473E15">
        <w:rPr>
          <w:rFonts w:eastAsia="Times New Roman"/>
          <w:color w:val="0D0D0D" w:themeColor="text1" w:themeTint="F2"/>
        </w:rPr>
        <w:t xml:space="preserve"> oleh </w:t>
      </w:r>
      <w:proofErr w:type="spellStart"/>
      <w:r w:rsidRPr="00473E15">
        <w:rPr>
          <w:rFonts w:eastAsia="Times New Roman"/>
          <w:color w:val="0D0D0D" w:themeColor="text1" w:themeTint="F2"/>
        </w:rPr>
        <w:t>Wajib</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w:t>
      </w:r>
    </w:p>
    <w:p w:rsidR="006A3C8F" w:rsidRPr="00473E15" w:rsidRDefault="006A3C8F" w:rsidP="006A3C8F">
      <w:pPr>
        <w:spacing w:line="478" w:lineRule="auto"/>
        <w:ind w:left="567" w:right="49" w:firstLine="567"/>
        <w:contextualSpacing/>
        <w:jc w:val="both"/>
        <w:rPr>
          <w:rFonts w:eastAsia="Times New Roman"/>
          <w:color w:val="0D0D0D" w:themeColor="text1" w:themeTint="F2"/>
        </w:rPr>
      </w:pPr>
      <w:r w:rsidRPr="00473E15">
        <w:rPr>
          <w:rFonts w:eastAsia="Times New Roman"/>
          <w:color w:val="0D0D0D" w:themeColor="text1" w:themeTint="F2"/>
        </w:rPr>
        <w:t xml:space="preserve">Ada </w:t>
      </w:r>
      <w:proofErr w:type="spellStart"/>
      <w:r w:rsidRPr="00473E15">
        <w:rPr>
          <w:rFonts w:eastAsia="Times New Roman"/>
          <w:color w:val="0D0D0D" w:themeColor="text1" w:themeTint="F2"/>
        </w:rPr>
        <w:t>beberapa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alasan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mengapa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kebutuhan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perpajakan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itu</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timbul</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Alasan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pertama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adalah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bahwa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sistem</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administrasi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perlu</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menyediakan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barang</w:t>
      </w:r>
      <w:proofErr w:type="spellEnd"/>
      <w:r w:rsidRPr="00473E15">
        <w:rPr>
          <w:rFonts w:eastAsia="Times New Roman"/>
          <w:color w:val="0D0D0D" w:themeColor="text1" w:themeTint="F2"/>
        </w:rPr>
        <w:t xml:space="preserve"> dan </w:t>
      </w:r>
      <w:proofErr w:type="spellStart"/>
      <w:r w:rsidRPr="00473E15">
        <w:rPr>
          <w:rFonts w:eastAsia="Times New Roman"/>
          <w:color w:val="0D0D0D" w:themeColor="text1" w:themeTint="F2"/>
        </w:rPr>
        <w:t>jasa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kolektif</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Alasan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kedua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sistem</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administrasi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perlu</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mengambil</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langkah-langkah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untuk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mengatasi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kegagalan-kegagalan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tertentu</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dari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mekanisme</w:t>
      </w:r>
      <w:proofErr w:type="spellEnd"/>
      <w:r w:rsidRPr="00473E15">
        <w:rPr>
          <w:rFonts w:eastAsia="Times New Roman"/>
          <w:color w:val="0D0D0D" w:themeColor="text1" w:themeTint="F2"/>
        </w:rPr>
        <w:t xml:space="preserve"> pasar </w:t>
      </w:r>
      <w:proofErr w:type="spellStart"/>
      <w:r w:rsidRPr="00473E15">
        <w:rPr>
          <w:rFonts w:eastAsia="Times New Roman"/>
          <w:color w:val="0D0D0D" w:themeColor="text1" w:themeTint="F2"/>
        </w:rPr>
        <w:t>sehingga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langkah-langkah</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diambil</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itu</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mencerminkan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mekanisme</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perencanaan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Alasan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ketiga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berkaitan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dengan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pemerataan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dalam</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pembagian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pendapatan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Alasan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keempat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adanya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ketidaksempurnaan</w:t>
      </w:r>
      <w:proofErr w:type="spellEnd"/>
      <w:r w:rsidRPr="00473E15">
        <w:rPr>
          <w:rFonts w:eastAsia="Times New Roman"/>
          <w:color w:val="0D0D0D" w:themeColor="text1" w:themeTint="F2"/>
        </w:rPr>
        <w:t xml:space="preserve"> pasar. Ada </w:t>
      </w:r>
      <w:proofErr w:type="spellStart"/>
      <w:r w:rsidRPr="00473E15">
        <w:rPr>
          <w:rFonts w:eastAsia="Times New Roman"/>
          <w:color w:val="0D0D0D" w:themeColor="text1" w:themeTint="F2"/>
        </w:rPr>
        <w:t>sumber</w:t>
      </w:r>
      <w:proofErr w:type="spellEnd"/>
      <w:r w:rsidRPr="00473E15">
        <w:rPr>
          <w:rFonts w:eastAsia="Times New Roman"/>
          <w:color w:val="0D0D0D" w:themeColor="text1" w:themeTint="F2"/>
        </w:rPr>
        <w:t xml:space="preserve"> lain </w:t>
      </w:r>
      <w:proofErr w:type="spellStart"/>
      <w:r w:rsidRPr="00473E15">
        <w:rPr>
          <w:rFonts w:eastAsia="Times New Roman"/>
          <w:color w:val="0D0D0D" w:themeColor="text1" w:themeTint="F2"/>
        </w:rPr>
        <w:t>dari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pengeluaran</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dilaksanakan</w:t>
      </w:r>
      <w:proofErr w:type="spellEnd"/>
      <w:r w:rsidRPr="00473E15">
        <w:rPr>
          <w:rFonts w:eastAsia="Times New Roman"/>
          <w:color w:val="0D0D0D" w:themeColor="text1" w:themeTint="F2"/>
        </w:rPr>
        <w:t xml:space="preserve"> oleh </w:t>
      </w:r>
      <w:proofErr w:type="spellStart"/>
      <w:r w:rsidRPr="00473E15">
        <w:rPr>
          <w:rFonts w:eastAsia="Times New Roman"/>
          <w:color w:val="0D0D0D" w:themeColor="text1" w:themeTint="F2"/>
        </w:rPr>
        <w:t>sistem</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administrasi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yaitu</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berkaitan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dengan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campur</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tangan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sistem</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administrasi</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timbul</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dari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kegagalan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mekanisme</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perencanaan</w:t>
      </w:r>
      <w:proofErr w:type="spellEnd"/>
      <w:r w:rsidRPr="00473E15">
        <w:rPr>
          <w:rFonts w:eastAsia="Times New Roman"/>
          <w:color w:val="0D0D0D" w:themeColor="text1" w:themeTint="F2"/>
        </w:rPr>
        <w:t xml:space="preserve"> pasar. </w:t>
      </w:r>
    </w:p>
    <w:p w:rsidR="006A3C8F" w:rsidRPr="00473E15" w:rsidRDefault="006A3C8F" w:rsidP="006A3C8F">
      <w:pPr>
        <w:pStyle w:val="Heading3"/>
        <w:spacing w:line="480" w:lineRule="auto"/>
        <w:ind w:left="719"/>
        <w:contextualSpacing/>
        <w:jc w:val="both"/>
        <w:rPr>
          <w:rFonts w:cs="Times New Roman"/>
          <w:i/>
          <w:lang w:val="en-ID" w:eastAsia="ja-JP"/>
        </w:rPr>
      </w:pPr>
      <w:bookmarkStart w:id="11" w:name="_Toc536694270"/>
      <w:bookmarkEnd w:id="9"/>
      <w:r w:rsidRPr="00473E15">
        <w:rPr>
          <w:rFonts w:cs="Times New Roman"/>
          <w:i/>
          <w:lang w:val="en-ID" w:eastAsia="ja-JP"/>
        </w:rPr>
        <w:lastRenderedPageBreak/>
        <w:t>Tax Avoidance</w:t>
      </w:r>
      <w:bookmarkEnd w:id="11"/>
    </w:p>
    <w:p w:rsidR="006A3C8F" w:rsidRPr="00473E15" w:rsidRDefault="006A3C8F" w:rsidP="006A3C8F">
      <w:pPr>
        <w:spacing w:afterLines="40" w:after="96" w:line="480" w:lineRule="auto"/>
        <w:ind w:left="567" w:right="51" w:firstLine="567"/>
        <w:contextualSpacing/>
        <w:jc w:val="both"/>
        <w:rPr>
          <w:rFonts w:eastAsia="Times New Roman"/>
          <w:color w:val="0D0D0D" w:themeColor="text1" w:themeTint="F2"/>
        </w:rPr>
      </w:pPr>
      <w:bookmarkStart w:id="12" w:name="_Toc515908613"/>
      <w:proofErr w:type="spellStart"/>
      <w:r w:rsidRPr="00473E15">
        <w:rPr>
          <w:rFonts w:eastAsia="Times New Roman"/>
          <w:color w:val="0D0D0D" w:themeColor="text1" w:themeTint="F2"/>
        </w:rPr>
        <w:t>Menurut</w:t>
      </w:r>
      <w:proofErr w:type="spellEnd"/>
      <w:r w:rsidRPr="00473E15">
        <w:rPr>
          <w:rFonts w:eastAsia="Times New Roman"/>
          <w:color w:val="0D0D0D" w:themeColor="text1" w:themeTint="F2"/>
        </w:rPr>
        <w:t xml:space="preserve"> </w:t>
      </w:r>
      <w:r>
        <w:rPr>
          <w:rFonts w:eastAsia="Times New Roman"/>
          <w:color w:val="0D0D0D" w:themeColor="text1" w:themeTint="F2"/>
        </w:rPr>
        <w:fldChar w:fldCharType="begin" w:fldLock="1"/>
      </w:r>
      <w:r>
        <w:rPr>
          <w:rFonts w:eastAsia="Times New Roman"/>
          <w:color w:val="0D0D0D" w:themeColor="text1" w:themeTint="F2"/>
        </w:rPr>
        <w:instrText>ADDIN CSL_CITATION {"citationItems":[{"id":"ITEM-1","itemData":{"author":[{"dropping-particle":"","family":"Hutami","given":"Sri","non-dropping-particle":"","parse-names":false,"suffix":""}],"id":"ITEM-1","issue":"1","issued":{"date-parts":[["2010"]]},"page":"57-64","title":"Tax Planning Dilihat Dari Teori Etika","type":"article-journal"},"uris":["http://www.mendeley.com/documents/?uuid=45554bae-a51d-483f-aec8-c46b2a2e217e"]}],"mendeley":{"formattedCitation":"(Hutami, 2010)","manualFormatting":"Hutami (2010)","plainTextFormattedCitation":"(Hutami, 2010)","previouslyFormattedCitation":"(Hutami, 2010)"},"properties":{"noteIndex":0},"schema":"https://github.com/citation-style-language/schema/raw/master/csl-citation.json"}</w:instrText>
      </w:r>
      <w:r>
        <w:rPr>
          <w:rFonts w:eastAsia="Times New Roman"/>
          <w:color w:val="0D0D0D" w:themeColor="text1" w:themeTint="F2"/>
        </w:rPr>
        <w:fldChar w:fldCharType="separate"/>
      </w:r>
      <w:r w:rsidRPr="00256731">
        <w:rPr>
          <w:rFonts w:eastAsia="Times New Roman"/>
          <w:noProof/>
          <w:color w:val="0D0D0D" w:themeColor="text1" w:themeTint="F2"/>
        </w:rPr>
        <w:t xml:space="preserve">Hutami </w:t>
      </w:r>
      <w:r>
        <w:rPr>
          <w:rFonts w:eastAsia="Times New Roman"/>
          <w:noProof/>
          <w:color w:val="0D0D0D" w:themeColor="text1" w:themeTint="F2"/>
        </w:rPr>
        <w:t>(</w:t>
      </w:r>
      <w:r w:rsidRPr="00256731">
        <w:rPr>
          <w:rFonts w:eastAsia="Times New Roman"/>
          <w:noProof/>
          <w:color w:val="0D0D0D" w:themeColor="text1" w:themeTint="F2"/>
        </w:rPr>
        <w:t>2010)</w:t>
      </w:r>
      <w:r>
        <w:rPr>
          <w:rFonts w:eastAsia="Times New Roman"/>
          <w:color w:val="0D0D0D" w:themeColor="text1" w:themeTint="F2"/>
        </w:rPr>
        <w:fldChar w:fldCharType="end"/>
      </w:r>
      <w:r>
        <w:rPr>
          <w:rFonts w:eastAsia="Times New Roman"/>
          <w:color w:val="0D0D0D" w:themeColor="text1" w:themeTint="F2"/>
        </w:rPr>
        <w:t xml:space="preserve"> </w:t>
      </w:r>
      <w:r w:rsidRPr="00473E15">
        <w:rPr>
          <w:rFonts w:eastAsia="Times New Roman"/>
          <w:i/>
          <w:color w:val="0D0D0D" w:themeColor="text1" w:themeTint="F2"/>
        </w:rPr>
        <w:t>Tax Avoidance</w:t>
      </w:r>
      <w:r w:rsidRPr="00473E15">
        <w:rPr>
          <w:rFonts w:eastAsia="Times New Roman"/>
          <w:color w:val="0D0D0D" w:themeColor="text1" w:themeTint="F2"/>
        </w:rPr>
        <w:t xml:space="preserve"> </w:t>
      </w:r>
      <w:proofErr w:type="spellStart"/>
      <w:r w:rsidRPr="00473E15">
        <w:rPr>
          <w:rFonts w:eastAsia="Times New Roman"/>
          <w:color w:val="0D0D0D" w:themeColor="text1" w:themeTint="F2"/>
        </w:rPr>
        <w:t>adalah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suatu</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skema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transaksi</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ditujukan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untuk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meminimalkan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beban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dengan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memanfaatkan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kelemahan-kelemahan</w:t>
      </w:r>
      <w:proofErr w:type="spellEnd"/>
      <w:r w:rsidRPr="00473E15">
        <w:rPr>
          <w:rFonts w:eastAsia="Times New Roman"/>
          <w:color w:val="0D0D0D" w:themeColor="text1" w:themeTint="F2"/>
        </w:rPr>
        <w:t xml:space="preserve"> (</w:t>
      </w:r>
      <w:r w:rsidRPr="00473E15">
        <w:rPr>
          <w:rFonts w:eastAsia="Times New Roman"/>
          <w:i/>
          <w:color w:val="0D0D0D" w:themeColor="text1" w:themeTint="F2"/>
        </w:rPr>
        <w:t>loophole</w:t>
      </w:r>
      <w:r w:rsidRPr="00473E15">
        <w:rPr>
          <w:rFonts w:eastAsia="Times New Roman"/>
          <w:color w:val="0D0D0D" w:themeColor="text1" w:themeTint="F2"/>
        </w:rPr>
        <w:t xml:space="preserve">) </w:t>
      </w:r>
      <w:proofErr w:type="spellStart"/>
      <w:r w:rsidRPr="00473E15">
        <w:rPr>
          <w:rFonts w:eastAsia="Times New Roman"/>
          <w:color w:val="0D0D0D" w:themeColor="text1" w:themeTint="F2"/>
        </w:rPr>
        <w:t>ketentuan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perpajakan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suatu</w:t>
      </w:r>
      <w:proofErr w:type="spellEnd"/>
      <w:r w:rsidRPr="00473E15">
        <w:rPr>
          <w:rFonts w:eastAsia="Times New Roman"/>
          <w:color w:val="0D0D0D" w:themeColor="text1" w:themeTint="F2"/>
        </w:rPr>
        <w:t xml:space="preserve"> negara </w:t>
      </w:r>
      <w:proofErr w:type="spellStart"/>
      <w:r w:rsidRPr="00473E15">
        <w:rPr>
          <w:rFonts w:eastAsia="Times New Roman"/>
          <w:color w:val="0D0D0D" w:themeColor="text1" w:themeTint="F2"/>
        </w:rPr>
        <w:t>sehingga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ahli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menyatakan</w:t>
      </w:r>
      <w:proofErr w:type="spellEnd"/>
      <w:r w:rsidRPr="00473E15">
        <w:rPr>
          <w:rFonts w:eastAsia="Times New Roman"/>
          <w:color w:val="0D0D0D" w:themeColor="text1" w:themeTint="F2"/>
        </w:rPr>
        <w:t xml:space="preserve"> legal </w:t>
      </w:r>
      <w:proofErr w:type="spellStart"/>
      <w:r w:rsidRPr="00473E15">
        <w:rPr>
          <w:rFonts w:eastAsia="Times New Roman"/>
          <w:color w:val="0D0D0D" w:themeColor="text1" w:themeTint="F2"/>
        </w:rPr>
        <w:t>karena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tidak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melanggar</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peraturan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perpajakan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Semakin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berkembangnya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perekonomian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sebuah</w:t>
      </w:r>
      <w:proofErr w:type="spellEnd"/>
      <w:r w:rsidRPr="00473E15">
        <w:rPr>
          <w:rFonts w:eastAsia="Times New Roman"/>
          <w:color w:val="0D0D0D" w:themeColor="text1" w:themeTint="F2"/>
        </w:rPr>
        <w:t xml:space="preserve"> negara </w:t>
      </w:r>
      <w:proofErr w:type="spellStart"/>
      <w:r w:rsidRPr="00473E15">
        <w:rPr>
          <w:rFonts w:eastAsia="Times New Roman"/>
          <w:color w:val="0D0D0D" w:themeColor="text1" w:themeTint="F2"/>
        </w:rPr>
        <w:t>maka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semakin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banyak</w:t>
      </w:r>
      <w:proofErr w:type="spellEnd"/>
      <w:r w:rsidRPr="00473E15">
        <w:rPr>
          <w:rFonts w:eastAsia="Times New Roman"/>
          <w:color w:val="0D0D0D" w:themeColor="text1" w:themeTint="F2"/>
        </w:rPr>
        <w:t xml:space="preserve"> pula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atau</w:t>
      </w:r>
      <w:proofErr w:type="spellEnd"/>
      <w:r w:rsidRPr="00473E15">
        <w:rPr>
          <w:rFonts w:eastAsia="Times New Roman"/>
          <w:color w:val="0D0D0D" w:themeColor="text1" w:themeTint="F2"/>
        </w:rPr>
        <w:t xml:space="preserve"> badan </w:t>
      </w:r>
      <w:proofErr w:type="spellStart"/>
      <w:r w:rsidRPr="00473E15">
        <w:rPr>
          <w:rFonts w:eastAsia="Times New Roman"/>
          <w:color w:val="0D0D0D" w:themeColor="text1" w:themeTint="F2"/>
        </w:rPr>
        <w:t>usaha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asing</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melakukan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investasi</w:t>
      </w:r>
      <w:proofErr w:type="spellEnd"/>
      <w:r w:rsidRPr="00473E15">
        <w:rPr>
          <w:rFonts w:eastAsia="Times New Roman"/>
          <w:color w:val="0D0D0D" w:themeColor="text1" w:themeTint="F2"/>
        </w:rPr>
        <w:t xml:space="preserve"> pada negara </w:t>
      </w:r>
      <w:proofErr w:type="spellStart"/>
      <w:r w:rsidRPr="00473E15">
        <w:rPr>
          <w:rFonts w:eastAsia="Times New Roman"/>
          <w:color w:val="0D0D0D" w:themeColor="text1" w:themeTint="F2"/>
        </w:rPr>
        <w:t>tersebut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dengan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tujuan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untuk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mendapatkan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laba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maksimal</w:t>
      </w:r>
      <w:proofErr w:type="spellEnd"/>
      <w:r w:rsidRPr="00473E15">
        <w:rPr>
          <w:rFonts w:eastAsia="Times New Roman"/>
          <w:color w:val="0D0D0D" w:themeColor="text1" w:themeTint="F2"/>
        </w:rPr>
        <w:t>.</w:t>
      </w:r>
      <w:r>
        <w:rPr>
          <w:rFonts w:eastAsia="Times New Roman"/>
          <w:color w:val="0D0D0D" w:themeColor="text1" w:themeTint="F2"/>
        </w:rPr>
        <w:t xml:space="preserve"> </w:t>
      </w:r>
      <w:proofErr w:type="spellStart"/>
      <w:r w:rsidRPr="00473E15">
        <w:rPr>
          <w:rFonts w:eastAsia="Times New Roman"/>
          <w:color w:val="0D0D0D" w:themeColor="text1" w:themeTint="F2"/>
        </w:rPr>
        <w:t>Dalam</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menghadapi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skema</w:t>
      </w:r>
      <w:proofErr w:type="spellEnd"/>
      <w:r w:rsidRPr="00473E15">
        <w:rPr>
          <w:rFonts w:eastAsia="Times New Roman"/>
          <w:color w:val="0D0D0D" w:themeColor="text1" w:themeTint="F2"/>
        </w:rPr>
        <w:t xml:space="preserve"> </w:t>
      </w:r>
      <w:r w:rsidRPr="00473E15">
        <w:rPr>
          <w:rFonts w:eastAsia="Times New Roman"/>
          <w:i/>
          <w:color w:val="0D0D0D" w:themeColor="text1" w:themeTint="F2"/>
        </w:rPr>
        <w:t>Tax Avoidance</w:t>
      </w:r>
      <w:r w:rsidRPr="00473E15">
        <w:rPr>
          <w:rFonts w:eastAsia="Times New Roman"/>
          <w:color w:val="0D0D0D" w:themeColor="text1" w:themeTint="F2"/>
        </w:rPr>
        <w:t xml:space="preserve"> </w:t>
      </w:r>
      <w:proofErr w:type="spellStart"/>
      <w:r w:rsidRPr="00473E15">
        <w:rPr>
          <w:rFonts w:eastAsia="Times New Roman"/>
          <w:color w:val="0D0D0D" w:themeColor="text1" w:themeTint="F2"/>
        </w:rPr>
        <w:t>yaitu</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berupa</w:t>
      </w:r>
      <w:proofErr w:type="spellEnd"/>
      <w:r w:rsidRPr="00473E15">
        <w:rPr>
          <w:rFonts w:eastAsia="Times New Roman"/>
          <w:color w:val="0D0D0D" w:themeColor="text1" w:themeTint="F2"/>
        </w:rPr>
        <w:t xml:space="preserve"> </w:t>
      </w:r>
      <w:r w:rsidRPr="00473E15">
        <w:rPr>
          <w:rFonts w:eastAsia="Times New Roman"/>
          <w:i/>
          <w:color w:val="0D0D0D" w:themeColor="text1" w:themeTint="F2"/>
        </w:rPr>
        <w:t>unacceptable</w:t>
      </w:r>
      <w:r w:rsidRPr="00473E15">
        <w:rPr>
          <w:rFonts w:eastAsia="Times New Roman"/>
          <w:color w:val="0D0D0D" w:themeColor="text1" w:themeTint="F2"/>
        </w:rPr>
        <w:t xml:space="preserve"> dan </w:t>
      </w:r>
      <w:r w:rsidRPr="00473E15">
        <w:rPr>
          <w:rFonts w:eastAsia="Times New Roman"/>
          <w:i/>
          <w:color w:val="0D0D0D" w:themeColor="text1" w:themeTint="F2"/>
        </w:rPr>
        <w:t>acceptable Tax Avoidance</w:t>
      </w:r>
      <w:r w:rsidRPr="00473E15">
        <w:rPr>
          <w:rFonts w:eastAsia="Times New Roman"/>
          <w:color w:val="0D0D0D" w:themeColor="text1" w:themeTint="F2"/>
        </w:rPr>
        <w:t xml:space="preserve">, </w:t>
      </w:r>
      <w:proofErr w:type="spellStart"/>
      <w:r w:rsidRPr="00473E15">
        <w:rPr>
          <w:rFonts w:eastAsia="Times New Roman"/>
          <w:color w:val="0D0D0D" w:themeColor="text1" w:themeTint="F2"/>
        </w:rPr>
        <w:t>secara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umum</w:t>
      </w:r>
      <w:proofErr w:type="spellEnd"/>
      <w:r w:rsidRPr="00473E15">
        <w:rPr>
          <w:rFonts w:eastAsia="Times New Roman"/>
          <w:color w:val="0D0D0D" w:themeColor="text1" w:themeTint="F2"/>
        </w:rPr>
        <w:t xml:space="preserve"> negara </w:t>
      </w:r>
      <w:proofErr w:type="spellStart"/>
      <w:r w:rsidRPr="00473E15">
        <w:rPr>
          <w:rFonts w:eastAsia="Times New Roman"/>
          <w:color w:val="0D0D0D" w:themeColor="text1" w:themeTint="F2"/>
        </w:rPr>
        <w:t>menerbitkan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ketentuan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pencegahan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penghindaran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diatur</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dalam</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peraturan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perundang-undangan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Peraturan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perundang-undangan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tersebut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antara</w:t>
      </w:r>
      <w:proofErr w:type="spellEnd"/>
      <w:r w:rsidRPr="00473E15">
        <w:rPr>
          <w:rFonts w:eastAsia="Times New Roman"/>
          <w:color w:val="0D0D0D" w:themeColor="text1" w:themeTint="F2"/>
        </w:rPr>
        <w:t xml:space="preserve"> lain </w:t>
      </w:r>
      <w:r w:rsidRPr="00473E15">
        <w:rPr>
          <w:rFonts w:eastAsia="Times New Roman"/>
          <w:i/>
          <w:color w:val="0D0D0D" w:themeColor="text1" w:themeTint="F2"/>
        </w:rPr>
        <w:t>Specific Anti Avoidance Rule</w:t>
      </w:r>
      <w:r w:rsidRPr="00473E15">
        <w:rPr>
          <w:rFonts w:eastAsia="Times New Roman"/>
          <w:color w:val="0D0D0D" w:themeColor="text1" w:themeTint="F2"/>
        </w:rPr>
        <w:t xml:space="preserve"> (SAAR) dan </w:t>
      </w:r>
      <w:r w:rsidRPr="00473E15">
        <w:rPr>
          <w:rFonts w:eastAsia="Times New Roman"/>
          <w:i/>
          <w:color w:val="0D0D0D" w:themeColor="text1" w:themeTint="F2"/>
        </w:rPr>
        <w:t xml:space="preserve">General Anti </w:t>
      </w:r>
      <w:proofErr w:type="spellStart"/>
      <w:r w:rsidRPr="00473E15">
        <w:rPr>
          <w:rFonts w:eastAsia="Times New Roman"/>
          <w:i/>
          <w:color w:val="0D0D0D" w:themeColor="text1" w:themeTint="F2"/>
        </w:rPr>
        <w:t>AvoidanceRule</w:t>
      </w:r>
      <w:proofErr w:type="spellEnd"/>
      <w:r w:rsidRPr="00473E15">
        <w:rPr>
          <w:rFonts w:eastAsia="Times New Roman"/>
          <w:i/>
          <w:color w:val="0D0D0D" w:themeColor="text1" w:themeTint="F2"/>
        </w:rPr>
        <w:t xml:space="preserve"> </w:t>
      </w:r>
      <w:r w:rsidRPr="00473E15">
        <w:rPr>
          <w:rFonts w:eastAsia="Times New Roman"/>
          <w:color w:val="0D0D0D" w:themeColor="text1" w:themeTint="F2"/>
        </w:rPr>
        <w:t>(GAAR).</w:t>
      </w:r>
    </w:p>
    <w:p w:rsidR="006A3C8F" w:rsidRPr="00473E15" w:rsidRDefault="006A3C8F" w:rsidP="006A3C8F">
      <w:pPr>
        <w:spacing w:line="478" w:lineRule="auto"/>
        <w:ind w:left="567" w:right="49" w:firstLine="567"/>
        <w:contextualSpacing/>
        <w:jc w:val="both"/>
        <w:rPr>
          <w:rFonts w:eastAsia="Times New Roman"/>
          <w:color w:val="0D0D0D" w:themeColor="text1" w:themeTint="F2"/>
        </w:rPr>
      </w:pPr>
      <w:proofErr w:type="spellStart"/>
      <w:r w:rsidRPr="00473E15">
        <w:rPr>
          <w:rFonts w:eastAsia="Times New Roman"/>
          <w:color w:val="0D0D0D" w:themeColor="text1" w:themeTint="F2"/>
        </w:rPr>
        <w:t>Menurut</w:t>
      </w:r>
      <w:proofErr w:type="spellEnd"/>
      <w:r w:rsidRPr="00473E15">
        <w:rPr>
          <w:rFonts w:eastAsia="Times New Roman"/>
          <w:color w:val="0D0D0D" w:themeColor="text1" w:themeTint="F2"/>
        </w:rPr>
        <w:t xml:space="preserve"> </w:t>
      </w:r>
      <w:r>
        <w:rPr>
          <w:rFonts w:eastAsia="Times New Roman"/>
          <w:color w:val="0D0D0D" w:themeColor="text1" w:themeTint="F2"/>
        </w:rPr>
        <w:fldChar w:fldCharType="begin" w:fldLock="1"/>
      </w:r>
      <w:r>
        <w:rPr>
          <w:rFonts w:eastAsia="Times New Roman"/>
          <w:color w:val="0D0D0D" w:themeColor="text1" w:themeTint="F2"/>
        </w:rPr>
        <w:instrText>ADDIN CSL_CITATION {"citationItems":[{"id":"ITEM-1","itemData":{"author":[{"dropping-particle":"","family":"Dewi","given":"Ni Nyoman Kristiana","non-dropping-particle":"","parse-names":false,"suffix":""},{"dropping-particle":"","family":"Jati","given":"I Ketut","non-dropping-particle":"","parse-names":false,"suffix":""}],"container-title":"E-Jurnal Akuntansi Universitas Udayana","id":"ITEM-1","issued":{"date-parts":[["2014"]]},"title":"Pengaruh Karakter Eksekutif, Karakteristik Perusahaan, Dan Dimensi Tata Kelola Perusahaan Yang Baik Pada Tax Avoidance Di Bursa Efek Indonesia","type":"article-journal"},"uris":["http://www.mendeley.com/documents/?uuid=ec5988ef-a33d-4eb8-9d89-05dcaa1f1a41"]}],"mendeley":{"formattedCitation":"(Dewi &amp; Jati, 2014)","manualFormatting":"Dewi dan Jati (2014)","plainTextFormattedCitation":"(Dewi &amp; Jati, 2014)","previouslyFormattedCitation":"(Dewi &amp; Jati, 2014)"},"properties":{"noteIndex":0},"schema":"https://github.com/citation-style-language/schema/raw/master/csl-citation.json"}</w:instrText>
      </w:r>
      <w:r>
        <w:rPr>
          <w:rFonts w:eastAsia="Times New Roman"/>
          <w:color w:val="0D0D0D" w:themeColor="text1" w:themeTint="F2"/>
        </w:rPr>
        <w:fldChar w:fldCharType="separate"/>
      </w:r>
      <w:r w:rsidRPr="00701237">
        <w:rPr>
          <w:rFonts w:eastAsia="Times New Roman"/>
          <w:noProof/>
          <w:color w:val="0D0D0D" w:themeColor="text1" w:themeTint="F2"/>
        </w:rPr>
        <w:t xml:space="preserve">Dewi </w:t>
      </w:r>
      <w:r>
        <w:rPr>
          <w:rFonts w:eastAsia="Times New Roman"/>
          <w:noProof/>
          <w:color w:val="0D0D0D" w:themeColor="text1" w:themeTint="F2"/>
        </w:rPr>
        <w:t>dan</w:t>
      </w:r>
      <w:r w:rsidRPr="00701237">
        <w:rPr>
          <w:rFonts w:eastAsia="Times New Roman"/>
          <w:noProof/>
          <w:color w:val="0D0D0D" w:themeColor="text1" w:themeTint="F2"/>
        </w:rPr>
        <w:t xml:space="preserve"> Jati </w:t>
      </w:r>
      <w:r>
        <w:rPr>
          <w:rFonts w:eastAsia="Times New Roman"/>
          <w:noProof/>
          <w:color w:val="0D0D0D" w:themeColor="text1" w:themeTint="F2"/>
        </w:rPr>
        <w:t>(</w:t>
      </w:r>
      <w:r w:rsidRPr="00701237">
        <w:rPr>
          <w:rFonts w:eastAsia="Times New Roman"/>
          <w:noProof/>
          <w:color w:val="0D0D0D" w:themeColor="text1" w:themeTint="F2"/>
        </w:rPr>
        <w:t>2014)</w:t>
      </w:r>
      <w:r>
        <w:rPr>
          <w:rFonts w:eastAsia="Times New Roman"/>
          <w:color w:val="0D0D0D" w:themeColor="text1" w:themeTint="F2"/>
        </w:rPr>
        <w:fldChar w:fldCharType="end"/>
      </w:r>
      <w:r>
        <w:rPr>
          <w:rFonts w:eastAsia="Times New Roman"/>
          <w:color w:val="0D0D0D" w:themeColor="text1" w:themeTint="F2"/>
        </w:rPr>
        <w:t xml:space="preserve"> </w:t>
      </w:r>
      <w:proofErr w:type="spellStart"/>
      <w:r w:rsidRPr="00473E15">
        <w:rPr>
          <w:rFonts w:eastAsia="Times New Roman"/>
          <w:color w:val="0D0D0D" w:themeColor="text1" w:themeTint="F2"/>
        </w:rPr>
        <w:t>penghindaran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w:t>
      </w:r>
      <w:r w:rsidRPr="00473E15">
        <w:rPr>
          <w:rFonts w:eastAsia="Times New Roman"/>
          <w:i/>
          <w:color w:val="0D0D0D" w:themeColor="text1" w:themeTint="F2"/>
        </w:rPr>
        <w:t>Tax Avoidance</w:t>
      </w:r>
      <w:r w:rsidRPr="00473E15">
        <w:rPr>
          <w:rFonts w:eastAsia="Times New Roman"/>
          <w:color w:val="0D0D0D" w:themeColor="text1" w:themeTint="F2"/>
        </w:rPr>
        <w:t xml:space="preserve">) </w:t>
      </w:r>
      <w:proofErr w:type="spellStart"/>
      <w:r w:rsidRPr="00473E15">
        <w:rPr>
          <w:rFonts w:eastAsia="Times New Roman"/>
          <w:color w:val="0D0D0D" w:themeColor="text1" w:themeTint="F2"/>
        </w:rPr>
        <w:t>adalah</w:t>
      </w:r>
      <w:proofErr w:type="spellEnd"/>
      <w:r>
        <w:rPr>
          <w:rFonts w:eastAsia="Times New Roman"/>
          <w:color w:val="0D0D0D" w:themeColor="text1" w:themeTint="F2"/>
        </w:rPr>
        <w:t xml:space="preserve"> </w:t>
      </w:r>
      <w:proofErr w:type="spellStart"/>
      <w:r>
        <w:rPr>
          <w:rFonts w:eastAsia="Times New Roman"/>
          <w:color w:val="0D0D0D" w:themeColor="text1" w:themeTint="F2"/>
        </w:rPr>
        <w:t>suatu</w:t>
      </w:r>
      <w:proofErr w:type="spellEnd"/>
      <w:r>
        <w:rPr>
          <w:rFonts w:eastAsia="Times New Roman"/>
          <w:color w:val="0D0D0D" w:themeColor="text1" w:themeTint="F2"/>
        </w:rPr>
        <w:t xml:space="preserve"> </w:t>
      </w:r>
      <w:proofErr w:type="spellStart"/>
      <w:r>
        <w:rPr>
          <w:rFonts w:eastAsia="Times New Roman"/>
          <w:color w:val="0D0D0D" w:themeColor="text1" w:themeTint="F2"/>
        </w:rPr>
        <w:t>upaya</w:t>
      </w:r>
      <w:proofErr w:type="spellEnd"/>
      <w:r>
        <w:rPr>
          <w:rFonts w:eastAsia="Times New Roman"/>
          <w:color w:val="0D0D0D" w:themeColor="text1" w:themeTint="F2"/>
        </w:rPr>
        <w:t xml:space="preserve"> yang </w:t>
      </w:r>
      <w:proofErr w:type="spellStart"/>
      <w:r>
        <w:rPr>
          <w:rFonts w:eastAsia="Times New Roman"/>
          <w:color w:val="0D0D0D" w:themeColor="text1" w:themeTint="F2"/>
        </w:rPr>
        <w:t>dilakukan</w:t>
      </w:r>
      <w:proofErr w:type="spellEnd"/>
      <w:r>
        <w:rPr>
          <w:rFonts w:eastAsia="Times New Roman"/>
          <w:color w:val="0D0D0D" w:themeColor="text1" w:themeTint="F2"/>
        </w:rPr>
        <w:t xml:space="preserve"> oleh </w:t>
      </w:r>
      <w:proofErr w:type="spellStart"/>
      <w:r>
        <w:rPr>
          <w:rFonts w:eastAsia="Times New Roman"/>
          <w:color w:val="0D0D0D" w:themeColor="text1" w:themeTint="F2"/>
        </w:rPr>
        <w:t>perusahaan</w:t>
      </w:r>
      <w:proofErr w:type="spellEnd"/>
      <w:r>
        <w:rPr>
          <w:rFonts w:eastAsia="Times New Roman"/>
          <w:color w:val="0D0D0D" w:themeColor="text1" w:themeTint="F2"/>
        </w:rPr>
        <w:t xml:space="preserve"> </w:t>
      </w:r>
      <w:proofErr w:type="spellStart"/>
      <w:r>
        <w:rPr>
          <w:rFonts w:eastAsia="Times New Roman"/>
          <w:color w:val="0D0D0D" w:themeColor="text1" w:themeTint="F2"/>
        </w:rPr>
        <w:t>untuk</w:t>
      </w:r>
      <w:proofErr w:type="spellEnd"/>
      <w:r>
        <w:rPr>
          <w:rFonts w:eastAsia="Times New Roman"/>
          <w:color w:val="0D0D0D" w:themeColor="text1" w:themeTint="F2"/>
        </w:rPr>
        <w:t xml:space="preserve"> </w:t>
      </w:r>
      <w:proofErr w:type="spellStart"/>
      <w:r>
        <w:rPr>
          <w:rFonts w:eastAsia="Times New Roman"/>
          <w:color w:val="0D0D0D" w:themeColor="text1" w:themeTint="F2"/>
        </w:rPr>
        <w:t>memperkecil</w:t>
      </w:r>
      <w:proofErr w:type="spellEnd"/>
      <w:r>
        <w:rPr>
          <w:rFonts w:eastAsia="Times New Roman"/>
          <w:color w:val="0D0D0D" w:themeColor="text1" w:themeTint="F2"/>
        </w:rPr>
        <w:t xml:space="preserve"> </w:t>
      </w:r>
      <w:proofErr w:type="spellStart"/>
      <w:r>
        <w:rPr>
          <w:rFonts w:eastAsia="Times New Roman"/>
          <w:color w:val="0D0D0D" w:themeColor="text1" w:themeTint="F2"/>
        </w:rPr>
        <w:t>jumlah</w:t>
      </w:r>
      <w:proofErr w:type="spellEnd"/>
      <w:r>
        <w:rPr>
          <w:rFonts w:eastAsia="Times New Roman"/>
          <w:color w:val="0D0D0D" w:themeColor="text1" w:themeTint="F2"/>
        </w:rPr>
        <w:t xml:space="preserve"> </w:t>
      </w:r>
      <w:proofErr w:type="spellStart"/>
      <w:r>
        <w:rPr>
          <w:rFonts w:eastAsia="Times New Roman"/>
          <w:color w:val="0D0D0D" w:themeColor="text1" w:themeTint="F2"/>
        </w:rPr>
        <w:t>pajak</w:t>
      </w:r>
      <w:proofErr w:type="spellEnd"/>
      <w:r>
        <w:rPr>
          <w:rFonts w:eastAsia="Times New Roman"/>
          <w:color w:val="0D0D0D" w:themeColor="text1" w:themeTint="F2"/>
        </w:rPr>
        <w:t xml:space="preserve"> yang </w:t>
      </w:r>
      <w:proofErr w:type="spellStart"/>
      <w:r>
        <w:rPr>
          <w:rFonts w:eastAsia="Times New Roman"/>
          <w:color w:val="0D0D0D" w:themeColor="text1" w:themeTint="F2"/>
        </w:rPr>
        <w:t>harus</w:t>
      </w:r>
      <w:proofErr w:type="spellEnd"/>
      <w:r>
        <w:rPr>
          <w:rFonts w:eastAsia="Times New Roman"/>
          <w:color w:val="0D0D0D" w:themeColor="text1" w:themeTint="F2"/>
        </w:rPr>
        <w:t xml:space="preserve"> </w:t>
      </w:r>
      <w:proofErr w:type="spellStart"/>
      <w:r>
        <w:rPr>
          <w:rFonts w:eastAsia="Times New Roman"/>
          <w:color w:val="0D0D0D" w:themeColor="text1" w:themeTint="F2"/>
        </w:rPr>
        <w:t>dibayarkan</w:t>
      </w:r>
      <w:proofErr w:type="spellEnd"/>
      <w:r>
        <w:rPr>
          <w:rFonts w:eastAsia="Times New Roman"/>
          <w:color w:val="0D0D0D" w:themeColor="text1" w:themeTint="F2"/>
        </w:rPr>
        <w:t xml:space="preserve"> </w:t>
      </w:r>
      <w:proofErr w:type="spellStart"/>
      <w:r>
        <w:rPr>
          <w:rFonts w:eastAsia="Times New Roman"/>
          <w:color w:val="0D0D0D" w:themeColor="text1" w:themeTint="F2"/>
        </w:rPr>
        <w:t>dengan</w:t>
      </w:r>
      <w:proofErr w:type="spellEnd"/>
      <w:r>
        <w:rPr>
          <w:rFonts w:eastAsia="Times New Roman"/>
          <w:color w:val="0D0D0D" w:themeColor="text1" w:themeTint="F2"/>
        </w:rPr>
        <w:t xml:space="preserve"> </w:t>
      </w:r>
      <w:proofErr w:type="spellStart"/>
      <w:r>
        <w:rPr>
          <w:rFonts w:eastAsia="Times New Roman"/>
          <w:color w:val="0D0D0D" w:themeColor="text1" w:themeTint="F2"/>
        </w:rPr>
        <w:t>cara</w:t>
      </w:r>
      <w:proofErr w:type="spellEnd"/>
      <w:r>
        <w:rPr>
          <w:rFonts w:eastAsia="Times New Roman"/>
          <w:color w:val="0D0D0D" w:themeColor="text1" w:themeTint="F2"/>
        </w:rPr>
        <w:t xml:space="preserve"> </w:t>
      </w:r>
      <w:proofErr w:type="spellStart"/>
      <w:r>
        <w:rPr>
          <w:rFonts w:eastAsia="Times New Roman"/>
          <w:color w:val="0D0D0D" w:themeColor="text1" w:themeTint="F2"/>
        </w:rPr>
        <w:t>berusaha</w:t>
      </w:r>
      <w:proofErr w:type="spellEnd"/>
      <w:r>
        <w:rPr>
          <w:rFonts w:eastAsia="Times New Roman"/>
          <w:color w:val="0D0D0D" w:themeColor="text1" w:themeTint="F2"/>
        </w:rPr>
        <w:t xml:space="preserve"> </w:t>
      </w:r>
      <w:proofErr w:type="spellStart"/>
      <w:r>
        <w:rPr>
          <w:rFonts w:eastAsia="Times New Roman"/>
          <w:color w:val="0D0D0D" w:themeColor="text1" w:themeTint="F2"/>
        </w:rPr>
        <w:t>meminimalkan</w:t>
      </w:r>
      <w:proofErr w:type="spellEnd"/>
      <w:r>
        <w:rPr>
          <w:rFonts w:eastAsia="Times New Roman"/>
          <w:color w:val="0D0D0D" w:themeColor="text1" w:themeTint="F2"/>
        </w:rPr>
        <w:t xml:space="preserve"> </w:t>
      </w:r>
      <w:proofErr w:type="spellStart"/>
      <w:r>
        <w:rPr>
          <w:rFonts w:eastAsia="Times New Roman"/>
          <w:color w:val="0D0D0D" w:themeColor="text1" w:themeTint="F2"/>
        </w:rPr>
        <w:t>laba</w:t>
      </w:r>
      <w:proofErr w:type="spellEnd"/>
      <w:r>
        <w:rPr>
          <w:rFonts w:eastAsia="Times New Roman"/>
          <w:color w:val="0D0D0D" w:themeColor="text1" w:themeTint="F2"/>
        </w:rPr>
        <w:t xml:space="preserve"> </w:t>
      </w:r>
      <w:proofErr w:type="spellStart"/>
      <w:r>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Penghindaran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merupakan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usaha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untuk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mengurangi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hutang</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bersifat</w:t>
      </w:r>
      <w:proofErr w:type="spellEnd"/>
      <w:r w:rsidRPr="00473E15">
        <w:rPr>
          <w:rFonts w:eastAsia="Times New Roman"/>
          <w:color w:val="0D0D0D" w:themeColor="text1" w:themeTint="F2"/>
        </w:rPr>
        <w:t xml:space="preserve"> legal (</w:t>
      </w:r>
      <w:r w:rsidRPr="00473E15">
        <w:rPr>
          <w:rFonts w:eastAsia="Times New Roman"/>
          <w:i/>
          <w:color w:val="0D0D0D" w:themeColor="text1" w:themeTint="F2"/>
        </w:rPr>
        <w:t>Lawful</w:t>
      </w:r>
      <w:r w:rsidRPr="00473E15">
        <w:rPr>
          <w:rFonts w:eastAsia="Times New Roman"/>
          <w:color w:val="0D0D0D" w:themeColor="text1" w:themeTint="F2"/>
        </w:rPr>
        <w:t xml:space="preserve">), </w:t>
      </w:r>
      <w:proofErr w:type="spellStart"/>
      <w:r w:rsidRPr="00473E15">
        <w:rPr>
          <w:rFonts w:eastAsia="Times New Roman"/>
          <w:color w:val="0D0D0D" w:themeColor="text1" w:themeTint="F2"/>
        </w:rPr>
        <w:t>sedangkan</w:t>
      </w:r>
      <w:proofErr w:type="spellEnd"/>
      <w:r w:rsidRPr="00473E15">
        <w:rPr>
          <w:rFonts w:eastAsia="Times New Roman"/>
          <w:color w:val="0D0D0D" w:themeColor="text1" w:themeTint="F2"/>
        </w:rPr>
        <w:t xml:space="preserve"> </w:t>
      </w:r>
      <w:bookmarkStart w:id="13" w:name="page6"/>
      <w:bookmarkEnd w:id="13"/>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bersifat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tidak</w:t>
      </w:r>
      <w:proofErr w:type="spellEnd"/>
      <w:r w:rsidRPr="00473E15">
        <w:rPr>
          <w:rFonts w:eastAsia="Times New Roman"/>
          <w:color w:val="0D0D0D" w:themeColor="text1" w:themeTint="F2"/>
        </w:rPr>
        <w:t xml:space="preserve"> legal (</w:t>
      </w:r>
      <w:r w:rsidRPr="00473E15">
        <w:rPr>
          <w:rFonts w:eastAsia="Times New Roman"/>
          <w:i/>
          <w:color w:val="0D0D0D" w:themeColor="text1" w:themeTint="F2"/>
        </w:rPr>
        <w:t>Unlawful</w:t>
      </w:r>
      <w:r w:rsidRPr="00473E15">
        <w:rPr>
          <w:rFonts w:eastAsia="Times New Roman"/>
          <w:color w:val="0D0D0D" w:themeColor="text1" w:themeTint="F2"/>
        </w:rPr>
        <w:t xml:space="preserve">) </w:t>
      </w:r>
      <w:r>
        <w:rPr>
          <w:rFonts w:eastAsia="Times New Roman"/>
          <w:color w:val="0D0D0D" w:themeColor="text1" w:themeTint="F2"/>
        </w:rPr>
        <w:fldChar w:fldCharType="begin" w:fldLock="1"/>
      </w:r>
      <w:r>
        <w:rPr>
          <w:rFonts w:eastAsia="Times New Roman"/>
          <w:color w:val="0D0D0D" w:themeColor="text1" w:themeTint="F2"/>
        </w:rPr>
        <w:instrText>ADDIN CSL_CITATION {"citationItems":[{"id":"ITEM-1","itemData":{"abstract":"This article examines tax avoidance strategies used by Australian taxpayers over the last four decades and analyses the regulatory responses by the government, noting a move away from the 'command-and-control' approach of the 1980s towards one of 'responsive regulation' and 'meta risk management' . It is argued that despite inherent complexity issues, this regulatory approach has nevertheless contributed to the fostering of trust and a perception of fairness in the Australian tax system.","author":[{"dropping-particle":"","family":"Xynas","given":"Lidia","non-dropping-particle":"","parse-names":false,"suffix":""}],"container-title":"Revenue Law Journal","id":"ITEM-1","issue":"1","issued":{"date-parts":[["2010"]]},"title":"Tax Planning, Avoidance And Evasion In Australia 1970-2010: The Regulatory Responses And Taxpayer Compliance","type":"article-journal","volume":"20"},"uris":["http://www.mendeley.com/documents/?uuid=a63d8b60-50ec-4101-a29e-dcfed5ab049c"]}],"mendeley":{"formattedCitation":"(Xynas, 2010)","plainTextFormattedCitation":"(Xynas, 2010)","previouslyFormattedCitation":"(Xynas, 2010)"},"properties":{"noteIndex":0},"schema":"https://github.com/citation-style-language/schema/raw/master/csl-citation.json"}</w:instrText>
      </w:r>
      <w:r>
        <w:rPr>
          <w:rFonts w:eastAsia="Times New Roman"/>
          <w:color w:val="0D0D0D" w:themeColor="text1" w:themeTint="F2"/>
        </w:rPr>
        <w:fldChar w:fldCharType="separate"/>
      </w:r>
      <w:r w:rsidRPr="007F4CA2">
        <w:rPr>
          <w:rFonts w:eastAsia="Times New Roman"/>
          <w:noProof/>
          <w:color w:val="0D0D0D" w:themeColor="text1" w:themeTint="F2"/>
        </w:rPr>
        <w:t>(Xynas, 2010)</w:t>
      </w:r>
      <w:r>
        <w:rPr>
          <w:rFonts w:eastAsia="Times New Roman"/>
          <w:color w:val="0D0D0D" w:themeColor="text1" w:themeTint="F2"/>
        </w:rPr>
        <w:fldChar w:fldCharType="end"/>
      </w:r>
      <w:r w:rsidRPr="00473E15">
        <w:rPr>
          <w:rFonts w:eastAsia="Times New Roman"/>
          <w:color w:val="0D0D0D" w:themeColor="text1" w:themeTint="F2"/>
        </w:rPr>
        <w:t>.</w:t>
      </w:r>
      <w:r>
        <w:rPr>
          <w:rFonts w:eastAsia="Times New Roman"/>
          <w:color w:val="0D0D0D" w:themeColor="text1" w:themeTint="F2"/>
        </w:rPr>
        <w:t xml:space="preserve"> </w:t>
      </w:r>
      <w:r w:rsidRPr="00473E15">
        <w:rPr>
          <w:rFonts w:eastAsia="Times New Roman"/>
          <w:i/>
          <w:color w:val="0D0D0D" w:themeColor="text1" w:themeTint="F2"/>
        </w:rPr>
        <w:t xml:space="preserve">Tax Avoidance </w:t>
      </w:r>
      <w:proofErr w:type="spellStart"/>
      <w:r w:rsidRPr="00473E15">
        <w:rPr>
          <w:rFonts w:eastAsia="Times New Roman"/>
          <w:color w:val="0D0D0D" w:themeColor="text1" w:themeTint="F2"/>
        </w:rPr>
        <w:t>adalah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tarif</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terjadi</w:t>
      </w:r>
      <w:proofErr w:type="spellEnd"/>
      <w:r w:rsidRPr="00473E15">
        <w:rPr>
          <w:rFonts w:eastAsia="Times New Roman"/>
          <w:color w:val="0D0D0D" w:themeColor="text1" w:themeTint="F2"/>
        </w:rPr>
        <w:t xml:space="preserve"> dan </w:t>
      </w:r>
      <w:proofErr w:type="spellStart"/>
      <w:r w:rsidRPr="00473E15">
        <w:rPr>
          <w:rFonts w:eastAsia="Times New Roman"/>
          <w:color w:val="0D0D0D" w:themeColor="text1" w:themeTint="F2"/>
        </w:rPr>
        <w:t>dihitung</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dengan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membandingkan</w:t>
      </w:r>
      <w:proofErr w:type="spellEnd"/>
      <w:r w:rsidRPr="00473E15">
        <w:rPr>
          <w:rFonts w:eastAsia="Times New Roman"/>
          <w:i/>
          <w:color w:val="0D0D0D" w:themeColor="text1" w:themeTint="F2"/>
        </w:rPr>
        <w:t xml:space="preserve"> </w:t>
      </w:r>
      <w:proofErr w:type="spellStart"/>
      <w:r w:rsidRPr="00473E15">
        <w:rPr>
          <w:rFonts w:eastAsia="Times New Roman"/>
          <w:color w:val="0D0D0D" w:themeColor="text1" w:themeTint="F2"/>
        </w:rPr>
        <w:t>beban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dengan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laba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akuntansi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Pr>
          <w:rFonts w:eastAsia="Times New Roman"/>
          <w:color w:val="0D0D0D" w:themeColor="text1" w:themeTint="F2"/>
        </w:rPr>
        <w:t>Menurut</w:t>
      </w:r>
      <w:proofErr w:type="spellEnd"/>
      <w:r w:rsidRPr="00473E15">
        <w:rPr>
          <w:rFonts w:eastAsia="Times New Roman"/>
          <w:color w:val="0D0D0D" w:themeColor="text1" w:themeTint="F2"/>
        </w:rPr>
        <w:t xml:space="preserve"> </w:t>
      </w:r>
      <w:r>
        <w:rPr>
          <w:rFonts w:eastAsia="Times New Roman"/>
          <w:color w:val="0D0D0D" w:themeColor="text1" w:themeTint="F2"/>
        </w:rPr>
        <w:fldChar w:fldCharType="begin" w:fldLock="1"/>
      </w:r>
      <w:r>
        <w:rPr>
          <w:rFonts w:eastAsia="Times New Roman"/>
          <w:color w:val="0D0D0D" w:themeColor="text1" w:themeTint="F2"/>
        </w:rPr>
        <w:instrText>ADDIN CSL_CITATION {"citationItems":[{"id":"ITEM-1","itemData":{"DOI":"10.1657/1523-0430(2004)036[0249:UIDEMO]2.0.CO;2","ISBN":"1203011113014","ISSN":"1523-0430","PMID":"21713479","abstract":"This research investigates the influence of corporate governance influences on tax management behavior. Tax management is measured by effective tax rate. Corporate governance are measured by number of commissioner, percentage of independent commissioner, and compensation of commissioner and executives. Company size, profitability, debt ratio, and different tax rate are used as control variables.This research sample is manufactured company selected by using method of purposive sampling. There are 153 companies fulfilling criterions. This research used multiple regression analysis. The results of this research indicates that the number of commissioner, company size, profitability, and debt ratio affect tax management significantly. Meanwhile, the proportion of independent commissioners, compensation of commissioner and executive, and different tax rate does not significantly influence the company's tax management. Keywords:","author":[{"dropping-particle":"","family":"Meilinda","given":"Maria","non-dropping-particle":"","parse-names":false,"suffix":""},{"dropping-particle":"","family":"Nur","given":"Cahyonowati","non-dropping-particle":"","parse-names":false,"suffix":""}],"container-title":"Journal of Accounting and Public Policy","id":"ITEM-1","issue":"1","issued":{"date-parts":[["2013"]]},"page":"1-14","title":"Pengaruh Corporate Governance Terhadap Manajemen Pajak","type":"article-journal","volume":"2"},"uris":["http://www.mendeley.com/documents/?uuid=c8f68bd0-100a-4af8-9919-44f0fcc5e0a3"]}],"mendeley":{"formattedCitation":"(Meilinda &amp; Nur, 2013)","manualFormatting":"Meilinda (2013)","plainTextFormattedCitation":"(Meilinda &amp; Nur, 2013)","previouslyFormattedCitation":"(Meilinda &amp; Nur, 2013)"},"properties":{"noteIndex":0},"schema":"https://github.com/citation-style-language/schema/raw/master/csl-citation.json"}</w:instrText>
      </w:r>
      <w:r>
        <w:rPr>
          <w:rFonts w:eastAsia="Times New Roman"/>
          <w:color w:val="0D0D0D" w:themeColor="text1" w:themeTint="F2"/>
        </w:rPr>
        <w:fldChar w:fldCharType="separate"/>
      </w:r>
      <w:r w:rsidRPr="007F4CA2">
        <w:rPr>
          <w:rFonts w:eastAsia="Times New Roman"/>
          <w:noProof/>
          <w:color w:val="0D0D0D" w:themeColor="text1" w:themeTint="F2"/>
        </w:rPr>
        <w:t xml:space="preserve">Meilinda </w:t>
      </w:r>
      <w:r>
        <w:rPr>
          <w:rFonts w:eastAsia="Times New Roman"/>
          <w:noProof/>
          <w:color w:val="0D0D0D" w:themeColor="text1" w:themeTint="F2"/>
        </w:rPr>
        <w:t>(</w:t>
      </w:r>
      <w:r w:rsidRPr="007F4CA2">
        <w:rPr>
          <w:rFonts w:eastAsia="Times New Roman"/>
          <w:noProof/>
          <w:color w:val="0D0D0D" w:themeColor="text1" w:themeTint="F2"/>
        </w:rPr>
        <w:t>2013)</w:t>
      </w:r>
      <w:r>
        <w:rPr>
          <w:rFonts w:eastAsia="Times New Roman"/>
          <w:color w:val="0D0D0D" w:themeColor="text1" w:themeTint="F2"/>
        </w:rPr>
        <w:fldChar w:fldCharType="end"/>
      </w:r>
      <w:r>
        <w:rPr>
          <w:rFonts w:eastAsia="Times New Roman"/>
          <w:color w:val="0D0D0D" w:themeColor="text1" w:themeTint="F2"/>
        </w:rPr>
        <w:t xml:space="preserve"> </w:t>
      </w:r>
      <w:r w:rsidRPr="00473E15">
        <w:rPr>
          <w:rFonts w:eastAsia="Times New Roman"/>
          <w:color w:val="0D0D0D" w:themeColor="text1" w:themeTint="F2"/>
        </w:rPr>
        <w:t xml:space="preserve">Tarif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efektif</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menunjukkan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efektivitas</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manajemen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suatu</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Dari </w:t>
      </w:r>
      <w:proofErr w:type="spellStart"/>
      <w:r w:rsidRPr="00473E15">
        <w:rPr>
          <w:rFonts w:eastAsia="Times New Roman"/>
          <w:color w:val="0D0D0D" w:themeColor="text1" w:themeTint="F2"/>
        </w:rPr>
        <w:t>definisi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tersebut</w:t>
      </w:r>
      <w:proofErr w:type="spellEnd"/>
      <w:r w:rsidRPr="00473E15">
        <w:rPr>
          <w:rFonts w:eastAsia="Times New Roman"/>
          <w:color w:val="0D0D0D" w:themeColor="text1" w:themeTint="F2"/>
        </w:rPr>
        <w:t xml:space="preserve"> </w:t>
      </w:r>
      <w:r w:rsidRPr="00473E15">
        <w:rPr>
          <w:rFonts w:eastAsia="Times New Roman"/>
          <w:i/>
          <w:color w:val="0D0D0D" w:themeColor="text1" w:themeTint="F2"/>
        </w:rPr>
        <w:t>Tax Avoidance</w:t>
      </w:r>
      <w:r w:rsidRPr="00473E15">
        <w:rPr>
          <w:rFonts w:eastAsia="Times New Roman"/>
          <w:color w:val="0D0D0D" w:themeColor="text1" w:themeTint="F2"/>
        </w:rPr>
        <w:t xml:space="preserve"> </w:t>
      </w:r>
      <w:proofErr w:type="spellStart"/>
      <w:r w:rsidRPr="00473E15">
        <w:rPr>
          <w:rFonts w:eastAsia="Times New Roman"/>
          <w:color w:val="0D0D0D" w:themeColor="text1" w:themeTint="F2"/>
        </w:rPr>
        <w:t>mempunyai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tujuan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untuk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mengetahui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jumlah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persentase</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perubahan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dalam</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membayar</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sebenarnya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terhadap</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laba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komersial</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diperoleh</w:t>
      </w:r>
      <w:proofErr w:type="spellEnd"/>
      <w:r w:rsidRPr="00473E15">
        <w:rPr>
          <w:rFonts w:eastAsia="Times New Roman"/>
          <w:color w:val="0D0D0D" w:themeColor="text1" w:themeTint="F2"/>
        </w:rPr>
        <w:t>.</w:t>
      </w:r>
    </w:p>
    <w:p w:rsidR="006A3C8F" w:rsidRPr="00473E15" w:rsidRDefault="006A3C8F" w:rsidP="006A3C8F">
      <w:pPr>
        <w:pStyle w:val="Heading3"/>
        <w:spacing w:line="480" w:lineRule="auto"/>
        <w:contextualSpacing/>
        <w:jc w:val="both"/>
        <w:rPr>
          <w:rFonts w:cs="Times New Roman"/>
          <w:i/>
          <w:lang w:val="en-ID" w:eastAsia="ja-JP"/>
        </w:rPr>
      </w:pPr>
      <w:bookmarkStart w:id="14" w:name="_Toc536694271"/>
      <w:bookmarkEnd w:id="12"/>
      <w:r w:rsidRPr="00473E15">
        <w:rPr>
          <w:rFonts w:cs="Times New Roman"/>
          <w:i/>
          <w:lang w:val="en-ID" w:eastAsia="ja-JP"/>
        </w:rPr>
        <w:lastRenderedPageBreak/>
        <w:t>Leverage</w:t>
      </w:r>
      <w:bookmarkEnd w:id="14"/>
    </w:p>
    <w:p w:rsidR="006A3C8F" w:rsidRPr="00473E15" w:rsidRDefault="006A3C8F" w:rsidP="006A3C8F">
      <w:pPr>
        <w:spacing w:afterLines="40" w:after="96" w:line="480" w:lineRule="auto"/>
        <w:ind w:left="567" w:right="51" w:firstLine="567"/>
        <w:contextualSpacing/>
        <w:jc w:val="both"/>
      </w:pPr>
      <w:bookmarkStart w:id="15" w:name="_Hlk536541254"/>
      <w:bookmarkStart w:id="16" w:name="_Toc515908614"/>
      <w:proofErr w:type="spellStart"/>
      <w:r w:rsidRPr="00473E15">
        <w:rPr>
          <w:rFonts w:eastAsia="Times New Roman"/>
          <w:color w:val="0D0D0D" w:themeColor="text1" w:themeTint="F2"/>
        </w:rPr>
        <w:t>Alasan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mengapa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peneliti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memilih</w:t>
      </w:r>
      <w:proofErr w:type="spellEnd"/>
      <w:r w:rsidRPr="00473E15">
        <w:rPr>
          <w:rFonts w:eastAsia="Times New Roman"/>
          <w:color w:val="0D0D0D" w:themeColor="text1" w:themeTint="F2"/>
        </w:rPr>
        <w:t xml:space="preserve"> </w:t>
      </w:r>
      <w:r w:rsidRPr="00473E15">
        <w:rPr>
          <w:rFonts w:eastAsia="Times New Roman"/>
          <w:i/>
          <w:color w:val="0D0D0D" w:themeColor="text1" w:themeTint="F2"/>
        </w:rPr>
        <w:t>Leverage</w:t>
      </w:r>
      <w:r w:rsidRPr="00473E15">
        <w:rPr>
          <w:rFonts w:eastAsia="Times New Roman"/>
          <w:color w:val="0D0D0D" w:themeColor="text1" w:themeTint="F2"/>
        </w:rPr>
        <w:t xml:space="preserve"> </w:t>
      </w:r>
      <w:proofErr w:type="spellStart"/>
      <w:r w:rsidRPr="00473E15">
        <w:rPr>
          <w:rFonts w:eastAsia="Times New Roman"/>
          <w:color w:val="0D0D0D" w:themeColor="text1" w:themeTint="F2"/>
        </w:rPr>
        <w:t>sebagai</w:t>
      </w:r>
      <w:proofErr w:type="spellEnd"/>
      <w:r w:rsidRPr="00473E15">
        <w:rPr>
          <w:rFonts w:eastAsia="Times New Roman"/>
          <w:color w:val="0D0D0D" w:themeColor="text1" w:themeTint="F2"/>
        </w:rPr>
        <w:t xml:space="preserve"> salah </w:t>
      </w:r>
      <w:proofErr w:type="spellStart"/>
      <w:r w:rsidRPr="00473E15">
        <w:rPr>
          <w:rFonts w:eastAsia="Times New Roman"/>
          <w:color w:val="0D0D0D" w:themeColor="text1" w:themeTint="F2"/>
        </w:rPr>
        <w:t>satu</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dari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variabel</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penelitian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karena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peneliti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ingin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mengetahui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apakah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tingginya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tingkat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hutang</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suatu</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mempengaruhi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besar</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harus</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dibayarkan</w:t>
      </w:r>
      <w:proofErr w:type="spellEnd"/>
      <w:r w:rsidRPr="00473E15">
        <w:rPr>
          <w:rFonts w:eastAsia="Times New Roman"/>
          <w:color w:val="0D0D0D" w:themeColor="text1" w:themeTint="F2"/>
        </w:rPr>
        <w:t xml:space="preserve">, dan </w:t>
      </w:r>
      <w:proofErr w:type="spellStart"/>
      <w:r w:rsidRPr="00473E15">
        <w:rPr>
          <w:rFonts w:eastAsia="Times New Roman"/>
          <w:color w:val="0D0D0D" w:themeColor="text1" w:themeTint="F2"/>
        </w:rPr>
        <w:t>apakah</w:t>
      </w:r>
      <w:proofErr w:type="spellEnd"/>
      <w:r w:rsidRPr="00473E15">
        <w:rPr>
          <w:rFonts w:eastAsia="Times New Roman"/>
          <w:color w:val="0D0D0D" w:themeColor="text1" w:themeTint="F2"/>
        </w:rPr>
        <w:t xml:space="preserve"> </w:t>
      </w:r>
      <w:r w:rsidRPr="00473E15">
        <w:rPr>
          <w:rFonts w:eastAsia="Times New Roman"/>
          <w:i/>
          <w:color w:val="0D0D0D" w:themeColor="text1" w:themeTint="F2"/>
        </w:rPr>
        <w:t>Leverage</w:t>
      </w:r>
      <w:r w:rsidRPr="00473E15">
        <w:rPr>
          <w:rFonts w:eastAsia="Times New Roman"/>
          <w:color w:val="0D0D0D" w:themeColor="text1" w:themeTint="F2"/>
        </w:rPr>
        <w:t xml:space="preserve"> </w:t>
      </w:r>
      <w:proofErr w:type="spellStart"/>
      <w:r w:rsidRPr="00473E15">
        <w:rPr>
          <w:rFonts w:eastAsia="Times New Roman"/>
          <w:color w:val="0D0D0D" w:themeColor="text1" w:themeTint="F2"/>
        </w:rPr>
        <w:t>mempengaruhi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penghindaraan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w:t>
      </w:r>
      <w:r w:rsidRPr="00473E15">
        <w:t xml:space="preserve">Perusahaan </w:t>
      </w:r>
      <w:proofErr w:type="spellStart"/>
      <w:r w:rsidRPr="00473E15">
        <w:t>dimungkinkan</w:t>
      </w:r>
      <w:proofErr w:type="spellEnd"/>
      <w:r w:rsidRPr="00473E15">
        <w:t xml:space="preserve"> </w:t>
      </w:r>
      <w:proofErr w:type="spellStart"/>
      <w:r w:rsidRPr="00473E15">
        <w:t>menggunakan</w:t>
      </w:r>
      <w:proofErr w:type="spellEnd"/>
      <w:r w:rsidRPr="00473E15">
        <w:t xml:space="preserve"> utang </w:t>
      </w:r>
      <w:proofErr w:type="spellStart"/>
      <w:r w:rsidRPr="00473E15">
        <w:t>untuk</w:t>
      </w:r>
      <w:proofErr w:type="spellEnd"/>
      <w:r w:rsidRPr="00473E15">
        <w:t xml:space="preserve"> </w:t>
      </w:r>
      <w:proofErr w:type="spellStart"/>
      <w:r w:rsidRPr="00473E15">
        <w:t>memenuhi</w:t>
      </w:r>
      <w:proofErr w:type="spellEnd"/>
      <w:r w:rsidRPr="00473E15">
        <w:t xml:space="preserve"> </w:t>
      </w:r>
      <w:proofErr w:type="spellStart"/>
      <w:r w:rsidRPr="00473E15">
        <w:t>kebutuhan</w:t>
      </w:r>
      <w:proofErr w:type="spellEnd"/>
      <w:r w:rsidRPr="00473E15">
        <w:t xml:space="preserve"> </w:t>
      </w:r>
      <w:proofErr w:type="spellStart"/>
      <w:r w:rsidRPr="00473E15">
        <w:t>operasional</w:t>
      </w:r>
      <w:proofErr w:type="spellEnd"/>
      <w:r w:rsidRPr="00473E15">
        <w:t xml:space="preserve"> dan </w:t>
      </w:r>
      <w:proofErr w:type="spellStart"/>
      <w:r w:rsidRPr="00473E15">
        <w:t>investasi</w:t>
      </w:r>
      <w:proofErr w:type="spellEnd"/>
      <w:r w:rsidRPr="00473E15">
        <w:t xml:space="preserve"> </w:t>
      </w:r>
      <w:proofErr w:type="spellStart"/>
      <w:r w:rsidRPr="00473E15">
        <w:t>perusahaan</w:t>
      </w:r>
      <w:proofErr w:type="spellEnd"/>
      <w:r w:rsidRPr="00473E15">
        <w:t xml:space="preserve">. Akan </w:t>
      </w:r>
      <w:proofErr w:type="spellStart"/>
      <w:r w:rsidRPr="00473E15">
        <w:t>tetapi</w:t>
      </w:r>
      <w:proofErr w:type="spellEnd"/>
      <w:r w:rsidRPr="00473E15">
        <w:t xml:space="preserve">, utang </w:t>
      </w:r>
      <w:proofErr w:type="spellStart"/>
      <w:r w:rsidRPr="00473E15">
        <w:t>akan</w:t>
      </w:r>
      <w:proofErr w:type="spellEnd"/>
      <w:r w:rsidRPr="00473E15">
        <w:t xml:space="preserve"> </w:t>
      </w:r>
      <w:proofErr w:type="spellStart"/>
      <w:r w:rsidRPr="00473E15">
        <w:t>menimbulkan</w:t>
      </w:r>
      <w:proofErr w:type="spellEnd"/>
      <w:r w:rsidRPr="00473E15">
        <w:t xml:space="preserve"> </w:t>
      </w:r>
      <w:proofErr w:type="spellStart"/>
      <w:r w:rsidRPr="00473E15">
        <w:t>beban</w:t>
      </w:r>
      <w:proofErr w:type="spellEnd"/>
      <w:r w:rsidRPr="00473E15">
        <w:t xml:space="preserve"> </w:t>
      </w:r>
      <w:proofErr w:type="spellStart"/>
      <w:r w:rsidRPr="00473E15">
        <w:t>tetap</w:t>
      </w:r>
      <w:proofErr w:type="spellEnd"/>
      <w:r w:rsidRPr="00473E15">
        <w:t xml:space="preserve"> (</w:t>
      </w:r>
      <w:r w:rsidRPr="00473E15">
        <w:rPr>
          <w:i/>
        </w:rPr>
        <w:t>fixed rate of return</w:t>
      </w:r>
      <w:r w:rsidRPr="00473E15">
        <w:t xml:space="preserve">) yang </w:t>
      </w:r>
      <w:proofErr w:type="spellStart"/>
      <w:r w:rsidRPr="00473E15">
        <w:t>disebut</w:t>
      </w:r>
      <w:proofErr w:type="spellEnd"/>
      <w:r w:rsidRPr="00473E15">
        <w:t xml:space="preserve"> </w:t>
      </w:r>
      <w:proofErr w:type="spellStart"/>
      <w:r w:rsidRPr="00473E15">
        <w:t>dengan</w:t>
      </w:r>
      <w:proofErr w:type="spellEnd"/>
      <w:r w:rsidRPr="00473E15">
        <w:t xml:space="preserve"> </w:t>
      </w:r>
      <w:proofErr w:type="spellStart"/>
      <w:r w:rsidRPr="00473E15">
        <w:t>bunga</w:t>
      </w:r>
      <w:proofErr w:type="spellEnd"/>
      <w:r w:rsidRPr="00473E15">
        <w:t xml:space="preserve">. </w:t>
      </w:r>
    </w:p>
    <w:p w:rsidR="006A3C8F" w:rsidRDefault="006A3C8F" w:rsidP="006A3C8F">
      <w:pPr>
        <w:spacing w:line="480" w:lineRule="auto"/>
        <w:ind w:left="567" w:right="49" w:firstLine="567"/>
        <w:contextualSpacing/>
        <w:jc w:val="both"/>
      </w:pPr>
      <w:proofErr w:type="spellStart"/>
      <w:r w:rsidRPr="00473E15">
        <w:t>Semakin</w:t>
      </w:r>
      <w:proofErr w:type="spellEnd"/>
      <w:r w:rsidRPr="00473E15">
        <w:t xml:space="preserve"> </w:t>
      </w:r>
      <w:proofErr w:type="spellStart"/>
      <w:r w:rsidRPr="00473E15">
        <w:t>besar</w:t>
      </w:r>
      <w:proofErr w:type="spellEnd"/>
      <w:r w:rsidRPr="00473E15">
        <w:t xml:space="preserve"> utang </w:t>
      </w:r>
      <w:proofErr w:type="spellStart"/>
      <w:r w:rsidRPr="00473E15">
        <w:t>maka</w:t>
      </w:r>
      <w:proofErr w:type="spellEnd"/>
      <w:r w:rsidRPr="00473E15">
        <w:t xml:space="preserve"> </w:t>
      </w:r>
      <w:proofErr w:type="spellStart"/>
      <w:r w:rsidRPr="00473E15">
        <w:t>laba</w:t>
      </w:r>
      <w:proofErr w:type="spellEnd"/>
      <w:r w:rsidRPr="00473E15">
        <w:t xml:space="preserve"> </w:t>
      </w:r>
      <w:proofErr w:type="spellStart"/>
      <w:r w:rsidRPr="00473E15">
        <w:t>kena</w:t>
      </w:r>
      <w:proofErr w:type="spellEnd"/>
      <w:r w:rsidRPr="00473E15">
        <w:t xml:space="preserve"> </w:t>
      </w:r>
      <w:proofErr w:type="spellStart"/>
      <w:r w:rsidRPr="00473E15">
        <w:t>pajak</w:t>
      </w:r>
      <w:proofErr w:type="spellEnd"/>
      <w:r w:rsidRPr="00473E15">
        <w:t xml:space="preserve"> </w:t>
      </w:r>
      <w:proofErr w:type="spellStart"/>
      <w:r w:rsidRPr="00473E15">
        <w:t>akan</w:t>
      </w:r>
      <w:proofErr w:type="spellEnd"/>
      <w:r w:rsidRPr="00473E15">
        <w:t xml:space="preserve"> </w:t>
      </w:r>
      <w:proofErr w:type="spellStart"/>
      <w:r w:rsidRPr="00473E15">
        <w:t>menjadi</w:t>
      </w:r>
      <w:proofErr w:type="spellEnd"/>
      <w:r w:rsidRPr="00473E15">
        <w:t xml:space="preserve"> </w:t>
      </w:r>
      <w:proofErr w:type="spellStart"/>
      <w:r w:rsidRPr="00473E15">
        <w:t>lebih</w:t>
      </w:r>
      <w:proofErr w:type="spellEnd"/>
      <w:r w:rsidRPr="00473E15">
        <w:t xml:space="preserve"> </w:t>
      </w:r>
      <w:proofErr w:type="spellStart"/>
      <w:r w:rsidRPr="00473E15">
        <w:t>kecil</w:t>
      </w:r>
      <w:proofErr w:type="spellEnd"/>
      <w:r w:rsidRPr="00473E15">
        <w:t xml:space="preserve"> </w:t>
      </w:r>
      <w:proofErr w:type="spellStart"/>
      <w:r w:rsidRPr="00473E15">
        <w:t>karena</w:t>
      </w:r>
      <w:proofErr w:type="spellEnd"/>
      <w:r w:rsidRPr="00473E15">
        <w:t xml:space="preserve"> </w:t>
      </w:r>
      <w:proofErr w:type="spellStart"/>
      <w:r w:rsidRPr="00473E15">
        <w:t>insentif</w:t>
      </w:r>
      <w:proofErr w:type="spellEnd"/>
      <w:r w:rsidRPr="00473E15">
        <w:t xml:space="preserve"> </w:t>
      </w:r>
      <w:proofErr w:type="spellStart"/>
      <w:r w:rsidRPr="00473E15">
        <w:t>pajak</w:t>
      </w:r>
      <w:proofErr w:type="spellEnd"/>
      <w:r w:rsidRPr="00473E15">
        <w:t xml:space="preserve"> </w:t>
      </w:r>
      <w:proofErr w:type="spellStart"/>
      <w:r w:rsidRPr="00473E15">
        <w:t>atas</w:t>
      </w:r>
      <w:proofErr w:type="spellEnd"/>
      <w:r w:rsidRPr="00473E15">
        <w:t xml:space="preserve"> </w:t>
      </w:r>
      <w:proofErr w:type="spellStart"/>
      <w:r w:rsidRPr="00473E15">
        <w:t>bunga</w:t>
      </w:r>
      <w:proofErr w:type="spellEnd"/>
      <w:r w:rsidRPr="00473E15">
        <w:t xml:space="preserve"> utang </w:t>
      </w:r>
      <w:proofErr w:type="spellStart"/>
      <w:r w:rsidRPr="00473E15">
        <w:t>semakin</w:t>
      </w:r>
      <w:proofErr w:type="spellEnd"/>
      <w:r w:rsidRPr="00473E15">
        <w:t xml:space="preserve"> </w:t>
      </w:r>
      <w:proofErr w:type="spellStart"/>
      <w:r w:rsidRPr="00473E15">
        <w:t>besar</w:t>
      </w:r>
      <w:proofErr w:type="spellEnd"/>
      <w:r w:rsidRPr="00473E15">
        <w:t xml:space="preserve">. Hal </w:t>
      </w:r>
      <w:proofErr w:type="spellStart"/>
      <w:r w:rsidRPr="00473E15">
        <w:t>tersebut</w:t>
      </w:r>
      <w:proofErr w:type="spellEnd"/>
      <w:r w:rsidRPr="00473E15">
        <w:t xml:space="preserve"> </w:t>
      </w:r>
      <w:proofErr w:type="spellStart"/>
      <w:r w:rsidRPr="00473E15">
        <w:t>membawa</w:t>
      </w:r>
      <w:proofErr w:type="spellEnd"/>
      <w:r w:rsidRPr="00473E15">
        <w:t xml:space="preserve"> </w:t>
      </w:r>
      <w:proofErr w:type="spellStart"/>
      <w:r w:rsidRPr="00473E15">
        <w:t>implikasi</w:t>
      </w:r>
      <w:proofErr w:type="spellEnd"/>
      <w:r w:rsidRPr="00473E15">
        <w:t xml:space="preserve"> </w:t>
      </w:r>
      <w:proofErr w:type="spellStart"/>
      <w:r w:rsidRPr="00473E15">
        <w:t>meningkatnya</w:t>
      </w:r>
      <w:proofErr w:type="spellEnd"/>
      <w:r w:rsidRPr="00473E15">
        <w:t xml:space="preserve"> </w:t>
      </w:r>
      <w:proofErr w:type="spellStart"/>
      <w:r w:rsidRPr="00473E15">
        <w:t>penggunaan</w:t>
      </w:r>
      <w:proofErr w:type="spellEnd"/>
      <w:r w:rsidRPr="00473E15">
        <w:t xml:space="preserve"> utang oleh </w:t>
      </w:r>
      <w:proofErr w:type="spellStart"/>
      <w:r w:rsidRPr="00473E15">
        <w:t>perusahaan</w:t>
      </w:r>
      <w:proofErr w:type="spellEnd"/>
      <w:r w:rsidRPr="00473E15">
        <w:t xml:space="preserve">. </w:t>
      </w:r>
      <w:proofErr w:type="spellStart"/>
      <w:r w:rsidRPr="00473E15">
        <w:t>Dengan</w:t>
      </w:r>
      <w:proofErr w:type="spellEnd"/>
      <w:r w:rsidRPr="00473E15">
        <w:t xml:space="preserve"> </w:t>
      </w:r>
      <w:proofErr w:type="spellStart"/>
      <w:r w:rsidRPr="00473E15">
        <w:t>sengajanya</w:t>
      </w:r>
      <w:proofErr w:type="spellEnd"/>
      <w:r w:rsidRPr="00473E15">
        <w:t xml:space="preserve"> </w:t>
      </w:r>
      <w:proofErr w:type="spellStart"/>
      <w:r w:rsidRPr="00473E15">
        <w:t>perusahaan</w:t>
      </w:r>
      <w:proofErr w:type="spellEnd"/>
      <w:r w:rsidRPr="00473E15">
        <w:t xml:space="preserve"> </w:t>
      </w:r>
      <w:proofErr w:type="spellStart"/>
      <w:r w:rsidRPr="00473E15">
        <w:t>berutang</w:t>
      </w:r>
      <w:proofErr w:type="spellEnd"/>
      <w:r w:rsidRPr="00473E15">
        <w:t xml:space="preserve"> </w:t>
      </w:r>
      <w:proofErr w:type="spellStart"/>
      <w:r w:rsidRPr="00473E15">
        <w:t>untuk</w:t>
      </w:r>
      <w:proofErr w:type="spellEnd"/>
      <w:r w:rsidRPr="00473E15">
        <w:t xml:space="preserve"> </w:t>
      </w:r>
      <w:proofErr w:type="spellStart"/>
      <w:r w:rsidRPr="00473E15">
        <w:t>mengurangi</w:t>
      </w:r>
      <w:proofErr w:type="spellEnd"/>
      <w:r w:rsidRPr="00473E15">
        <w:t xml:space="preserve"> </w:t>
      </w:r>
      <w:proofErr w:type="spellStart"/>
      <w:r w:rsidRPr="00473E15">
        <w:t>beban</w:t>
      </w:r>
      <w:proofErr w:type="spellEnd"/>
      <w:r w:rsidRPr="00473E15">
        <w:t xml:space="preserve"> </w:t>
      </w:r>
      <w:proofErr w:type="spellStart"/>
      <w:r w:rsidRPr="00473E15">
        <w:t>pajak</w:t>
      </w:r>
      <w:proofErr w:type="spellEnd"/>
      <w:r w:rsidRPr="00473E15">
        <w:t xml:space="preserve"> </w:t>
      </w:r>
      <w:proofErr w:type="spellStart"/>
      <w:r w:rsidRPr="00473E15">
        <w:t>maka</w:t>
      </w:r>
      <w:proofErr w:type="spellEnd"/>
      <w:r w:rsidRPr="00473E15">
        <w:t xml:space="preserve"> </w:t>
      </w:r>
      <w:proofErr w:type="spellStart"/>
      <w:r w:rsidRPr="00473E15">
        <w:t>dapat</w:t>
      </w:r>
      <w:proofErr w:type="spellEnd"/>
      <w:r w:rsidRPr="00473E15">
        <w:t xml:space="preserve"> </w:t>
      </w:r>
      <w:proofErr w:type="spellStart"/>
      <w:r w:rsidRPr="00473E15">
        <w:t>disebutkan</w:t>
      </w:r>
      <w:proofErr w:type="spellEnd"/>
      <w:r w:rsidRPr="00473E15">
        <w:t xml:space="preserve"> </w:t>
      </w:r>
      <w:proofErr w:type="spellStart"/>
      <w:r w:rsidRPr="00473E15">
        <w:t>bahwa</w:t>
      </w:r>
      <w:proofErr w:type="spellEnd"/>
      <w:r w:rsidRPr="00473E15">
        <w:t xml:space="preserve"> </w:t>
      </w:r>
      <w:proofErr w:type="spellStart"/>
      <w:r w:rsidRPr="00473E15">
        <w:t>perusahaan</w:t>
      </w:r>
      <w:proofErr w:type="spellEnd"/>
      <w:r w:rsidRPr="00473E15">
        <w:t xml:space="preserve"> </w:t>
      </w:r>
      <w:proofErr w:type="spellStart"/>
      <w:r w:rsidRPr="00473E15">
        <w:t>tersebut</w:t>
      </w:r>
      <w:proofErr w:type="spellEnd"/>
      <w:r w:rsidRPr="00473E15">
        <w:t xml:space="preserve"> </w:t>
      </w:r>
      <w:proofErr w:type="spellStart"/>
      <w:r w:rsidRPr="00473E15">
        <w:t>agresif</w:t>
      </w:r>
      <w:proofErr w:type="spellEnd"/>
      <w:r w:rsidRPr="00473E15">
        <w:t xml:space="preserve"> </w:t>
      </w:r>
      <w:proofErr w:type="spellStart"/>
      <w:r w:rsidRPr="00473E15">
        <w:t>terhadap</w:t>
      </w:r>
      <w:proofErr w:type="spellEnd"/>
      <w:r w:rsidRPr="00473E15">
        <w:t xml:space="preserve"> </w:t>
      </w:r>
      <w:proofErr w:type="spellStart"/>
      <w:r w:rsidRPr="00473E15">
        <w:t>pajak</w:t>
      </w:r>
      <w:proofErr w:type="spellEnd"/>
      <w:r w:rsidRPr="00473E15">
        <w:t xml:space="preserve">. </w:t>
      </w:r>
      <w:proofErr w:type="spellStart"/>
      <w:r w:rsidRPr="00473E15">
        <w:t>Secara</w:t>
      </w:r>
      <w:proofErr w:type="spellEnd"/>
      <w:r w:rsidRPr="00473E15">
        <w:t xml:space="preserve"> </w:t>
      </w:r>
      <w:proofErr w:type="spellStart"/>
      <w:r w:rsidRPr="00473E15">
        <w:t>logika</w:t>
      </w:r>
      <w:proofErr w:type="spellEnd"/>
      <w:r w:rsidRPr="00473E15">
        <w:t xml:space="preserve">, </w:t>
      </w:r>
      <w:proofErr w:type="spellStart"/>
      <w:r w:rsidRPr="00473E15">
        <w:t>semakin</w:t>
      </w:r>
      <w:proofErr w:type="spellEnd"/>
      <w:r w:rsidRPr="00473E15">
        <w:t xml:space="preserve"> </w:t>
      </w:r>
      <w:proofErr w:type="spellStart"/>
      <w:r w:rsidRPr="00473E15">
        <w:t>tinggi</w:t>
      </w:r>
      <w:proofErr w:type="spellEnd"/>
      <w:r w:rsidRPr="00473E15">
        <w:t xml:space="preserve"> </w:t>
      </w:r>
      <w:proofErr w:type="spellStart"/>
      <w:r w:rsidRPr="00473E15">
        <w:t>nilai</w:t>
      </w:r>
      <w:proofErr w:type="spellEnd"/>
      <w:r w:rsidRPr="00473E15">
        <w:t xml:space="preserve"> </w:t>
      </w:r>
      <w:proofErr w:type="spellStart"/>
      <w:r w:rsidRPr="00473E15">
        <w:t>dari</w:t>
      </w:r>
      <w:proofErr w:type="spellEnd"/>
      <w:r w:rsidRPr="00473E15">
        <w:t xml:space="preserve"> </w:t>
      </w:r>
      <w:proofErr w:type="spellStart"/>
      <w:r w:rsidRPr="00473E15">
        <w:t>rasio</w:t>
      </w:r>
      <w:proofErr w:type="spellEnd"/>
      <w:r w:rsidRPr="00473E15">
        <w:t xml:space="preserve"> </w:t>
      </w:r>
      <w:r w:rsidRPr="00473E15">
        <w:rPr>
          <w:i/>
        </w:rPr>
        <w:t>Leverage</w:t>
      </w:r>
      <w:r w:rsidRPr="00473E15">
        <w:t xml:space="preserve">, </w:t>
      </w:r>
      <w:proofErr w:type="spellStart"/>
      <w:r w:rsidRPr="00473E15">
        <w:t>berarti</w:t>
      </w:r>
      <w:proofErr w:type="spellEnd"/>
      <w:r w:rsidRPr="00473E15">
        <w:t xml:space="preserve"> </w:t>
      </w:r>
      <w:proofErr w:type="spellStart"/>
      <w:r w:rsidRPr="00473E15">
        <w:t>semakin</w:t>
      </w:r>
      <w:proofErr w:type="spellEnd"/>
      <w:r w:rsidRPr="00473E15">
        <w:t xml:space="preserve"> </w:t>
      </w:r>
      <w:proofErr w:type="spellStart"/>
      <w:r w:rsidRPr="00473E15">
        <w:t>tinggi</w:t>
      </w:r>
      <w:proofErr w:type="spellEnd"/>
      <w:r w:rsidRPr="00473E15">
        <w:t xml:space="preserve"> </w:t>
      </w:r>
      <w:proofErr w:type="spellStart"/>
      <w:r w:rsidRPr="00473E15">
        <w:t>jumlah</w:t>
      </w:r>
      <w:proofErr w:type="spellEnd"/>
      <w:r w:rsidRPr="00473E15">
        <w:t xml:space="preserve"> </w:t>
      </w:r>
      <w:proofErr w:type="spellStart"/>
      <w:r w:rsidRPr="00473E15">
        <w:t>pendanaan</w:t>
      </w:r>
      <w:proofErr w:type="spellEnd"/>
      <w:r w:rsidRPr="00473E15">
        <w:t xml:space="preserve"> </w:t>
      </w:r>
      <w:proofErr w:type="spellStart"/>
      <w:r w:rsidRPr="00473E15">
        <w:t>dari</w:t>
      </w:r>
      <w:proofErr w:type="spellEnd"/>
      <w:r w:rsidRPr="00473E15">
        <w:t xml:space="preserve"> utang </w:t>
      </w:r>
      <w:proofErr w:type="spellStart"/>
      <w:r w:rsidRPr="00473E15">
        <w:t>pihak</w:t>
      </w:r>
      <w:proofErr w:type="spellEnd"/>
      <w:r w:rsidRPr="00473E15">
        <w:t xml:space="preserve"> </w:t>
      </w:r>
      <w:proofErr w:type="spellStart"/>
      <w:r w:rsidRPr="00473E15">
        <w:t>ketiga</w:t>
      </w:r>
      <w:proofErr w:type="spellEnd"/>
      <w:r w:rsidRPr="00473E15">
        <w:t xml:space="preserve"> yang </w:t>
      </w:r>
      <w:proofErr w:type="spellStart"/>
      <w:r w:rsidRPr="00473E15">
        <w:t>digunakan</w:t>
      </w:r>
      <w:proofErr w:type="spellEnd"/>
      <w:r w:rsidRPr="00473E15">
        <w:t xml:space="preserve"> </w:t>
      </w:r>
      <w:proofErr w:type="spellStart"/>
      <w:r w:rsidRPr="00473E15">
        <w:t>perusahaan</w:t>
      </w:r>
      <w:proofErr w:type="spellEnd"/>
      <w:r w:rsidRPr="00473E15">
        <w:t xml:space="preserve"> dan </w:t>
      </w:r>
      <w:proofErr w:type="spellStart"/>
      <w:r w:rsidRPr="00473E15">
        <w:t>semakin</w:t>
      </w:r>
      <w:proofErr w:type="spellEnd"/>
      <w:r w:rsidRPr="00473E15">
        <w:t xml:space="preserve"> </w:t>
      </w:r>
      <w:proofErr w:type="spellStart"/>
      <w:r w:rsidRPr="00473E15">
        <w:t>tinggi</w:t>
      </w:r>
      <w:proofErr w:type="spellEnd"/>
      <w:r w:rsidRPr="00473E15">
        <w:t xml:space="preserve"> pula </w:t>
      </w:r>
      <w:proofErr w:type="spellStart"/>
      <w:r w:rsidRPr="00473E15">
        <w:t>biaya</w:t>
      </w:r>
      <w:proofErr w:type="spellEnd"/>
      <w:r w:rsidRPr="00473E15">
        <w:t xml:space="preserve"> </w:t>
      </w:r>
      <w:proofErr w:type="spellStart"/>
      <w:r w:rsidRPr="00473E15">
        <w:t>bunga</w:t>
      </w:r>
      <w:proofErr w:type="spellEnd"/>
      <w:r w:rsidRPr="00473E15">
        <w:t xml:space="preserve"> yang </w:t>
      </w:r>
      <w:proofErr w:type="spellStart"/>
      <w:r w:rsidRPr="00473E15">
        <w:t>timbul</w:t>
      </w:r>
      <w:proofErr w:type="spellEnd"/>
      <w:r w:rsidRPr="00473E15">
        <w:t xml:space="preserve"> </w:t>
      </w:r>
      <w:proofErr w:type="spellStart"/>
      <w:r w:rsidRPr="00473E15">
        <w:t>dari</w:t>
      </w:r>
      <w:proofErr w:type="spellEnd"/>
      <w:r w:rsidRPr="00473E15">
        <w:t xml:space="preserve"> utang </w:t>
      </w:r>
      <w:proofErr w:type="spellStart"/>
      <w:r w:rsidRPr="00473E15">
        <w:t>tersebut</w:t>
      </w:r>
      <w:proofErr w:type="spellEnd"/>
      <w:r w:rsidRPr="00473E15">
        <w:t xml:space="preserve">. </w:t>
      </w:r>
    </w:p>
    <w:p w:rsidR="006A3C8F" w:rsidRPr="00AD65EE" w:rsidRDefault="006A3C8F" w:rsidP="006A3C8F">
      <w:pPr>
        <w:spacing w:line="480" w:lineRule="auto"/>
        <w:ind w:left="567" w:firstLine="567"/>
        <w:contextualSpacing/>
        <w:jc w:val="both"/>
      </w:pPr>
      <w:r w:rsidRPr="0060576F">
        <w:rPr>
          <w:i/>
        </w:rPr>
        <w:t>Leverage</w:t>
      </w:r>
      <w:r w:rsidRPr="00AD65EE">
        <w:t xml:space="preserve"> juga </w:t>
      </w:r>
      <w:proofErr w:type="spellStart"/>
      <w:r w:rsidRPr="00AD65EE">
        <w:t>dapat</w:t>
      </w:r>
      <w:proofErr w:type="spellEnd"/>
      <w:r w:rsidRPr="00AD65EE">
        <w:t xml:space="preserve"> </w:t>
      </w:r>
      <w:proofErr w:type="spellStart"/>
      <w:r w:rsidRPr="00AD65EE">
        <w:t>mempengaruhi</w:t>
      </w:r>
      <w:proofErr w:type="spellEnd"/>
      <w:r w:rsidRPr="00AD65EE">
        <w:t xml:space="preserve"> </w:t>
      </w:r>
      <w:proofErr w:type="spellStart"/>
      <w:r w:rsidRPr="00AD65EE">
        <w:t>praktik</w:t>
      </w:r>
      <w:proofErr w:type="spellEnd"/>
      <w:r w:rsidRPr="00AD65EE">
        <w:t xml:space="preserve"> </w:t>
      </w:r>
      <w:proofErr w:type="spellStart"/>
      <w:r w:rsidRPr="00AD65EE">
        <w:t>penghindaran</w:t>
      </w:r>
      <w:proofErr w:type="spellEnd"/>
      <w:r w:rsidRPr="00AD65EE">
        <w:t xml:space="preserve"> </w:t>
      </w:r>
      <w:proofErr w:type="spellStart"/>
      <w:r w:rsidRPr="00AD65EE">
        <w:t>pajak</w:t>
      </w:r>
      <w:proofErr w:type="spellEnd"/>
      <w:r w:rsidRPr="00AD65EE">
        <w:t xml:space="preserve"> (</w:t>
      </w:r>
      <w:r w:rsidRPr="0060576F">
        <w:rPr>
          <w:i/>
        </w:rPr>
        <w:t>tax avoidance</w:t>
      </w:r>
      <w:r w:rsidRPr="00AD65EE">
        <w:t xml:space="preserve">). </w:t>
      </w:r>
      <w:r w:rsidRPr="0060576F">
        <w:rPr>
          <w:i/>
        </w:rPr>
        <w:t>Leverage</w:t>
      </w:r>
      <w:r w:rsidRPr="00AD65EE">
        <w:t xml:space="preserve"> </w:t>
      </w:r>
      <w:proofErr w:type="spellStart"/>
      <w:r w:rsidRPr="00AD65EE">
        <w:t>atau</w:t>
      </w:r>
      <w:proofErr w:type="spellEnd"/>
      <w:r w:rsidRPr="00AD65EE">
        <w:t xml:space="preserve"> </w:t>
      </w:r>
      <w:proofErr w:type="spellStart"/>
      <w:r w:rsidRPr="00AD65EE">
        <w:t>solvabilitas</w:t>
      </w:r>
      <w:proofErr w:type="spellEnd"/>
      <w:r w:rsidRPr="00AD65EE">
        <w:t xml:space="preserve"> </w:t>
      </w:r>
      <w:proofErr w:type="spellStart"/>
      <w:r w:rsidRPr="00AD65EE">
        <w:t>merupakan</w:t>
      </w:r>
      <w:proofErr w:type="spellEnd"/>
      <w:r w:rsidRPr="00AD65EE">
        <w:t xml:space="preserve"> </w:t>
      </w:r>
      <w:proofErr w:type="spellStart"/>
      <w:r w:rsidRPr="00AD65EE">
        <w:t>suatu</w:t>
      </w:r>
      <w:proofErr w:type="spellEnd"/>
      <w:r w:rsidRPr="00AD65EE">
        <w:t xml:space="preserve"> </w:t>
      </w:r>
      <w:proofErr w:type="spellStart"/>
      <w:r w:rsidRPr="00AD65EE">
        <w:t>ukuran</w:t>
      </w:r>
      <w:proofErr w:type="spellEnd"/>
      <w:r w:rsidRPr="00AD65EE">
        <w:t xml:space="preserve"> </w:t>
      </w:r>
      <w:proofErr w:type="spellStart"/>
      <w:r w:rsidRPr="00AD65EE">
        <w:t>seberapa</w:t>
      </w:r>
      <w:proofErr w:type="spellEnd"/>
      <w:r w:rsidRPr="00AD65EE">
        <w:t xml:space="preserve"> </w:t>
      </w:r>
      <w:proofErr w:type="spellStart"/>
      <w:r w:rsidRPr="00AD65EE">
        <w:t>besar</w:t>
      </w:r>
      <w:proofErr w:type="spellEnd"/>
      <w:r w:rsidRPr="00AD65EE">
        <w:t xml:space="preserve"> </w:t>
      </w:r>
      <w:proofErr w:type="spellStart"/>
      <w:r w:rsidRPr="00AD65EE">
        <w:t>aset</w:t>
      </w:r>
      <w:proofErr w:type="spellEnd"/>
      <w:r w:rsidRPr="00AD65EE">
        <w:t xml:space="preserve"> yang </w:t>
      </w:r>
      <w:proofErr w:type="spellStart"/>
      <w:r w:rsidRPr="00AD65EE">
        <w:t>dimiliki</w:t>
      </w:r>
      <w:proofErr w:type="spellEnd"/>
      <w:r w:rsidRPr="00AD65EE">
        <w:t xml:space="preserve"> </w:t>
      </w:r>
      <w:proofErr w:type="spellStart"/>
      <w:r w:rsidRPr="00AD65EE">
        <w:t>perusahaan</w:t>
      </w:r>
      <w:proofErr w:type="spellEnd"/>
      <w:r w:rsidRPr="00AD65EE">
        <w:t xml:space="preserve"> </w:t>
      </w:r>
      <w:proofErr w:type="spellStart"/>
      <w:r w:rsidRPr="00AD65EE">
        <w:t>dibiayai</w:t>
      </w:r>
      <w:proofErr w:type="spellEnd"/>
      <w:r w:rsidRPr="00AD65EE">
        <w:t xml:space="preserve"> oleh utang. </w:t>
      </w:r>
      <w:r w:rsidRPr="0060576F">
        <w:rPr>
          <w:i/>
        </w:rPr>
        <w:t>Leverage</w:t>
      </w:r>
      <w:r w:rsidRPr="00AD65EE">
        <w:t xml:space="preserve"> </w:t>
      </w:r>
      <w:proofErr w:type="spellStart"/>
      <w:r w:rsidRPr="00AD65EE">
        <w:t>menunjukkan</w:t>
      </w:r>
      <w:proofErr w:type="spellEnd"/>
      <w:r w:rsidRPr="00AD65EE">
        <w:t xml:space="preserve"> </w:t>
      </w:r>
      <w:proofErr w:type="spellStart"/>
      <w:r w:rsidRPr="00AD65EE">
        <w:t>penggunaan</w:t>
      </w:r>
      <w:proofErr w:type="spellEnd"/>
      <w:r w:rsidRPr="00AD65EE">
        <w:t xml:space="preserve"> utang </w:t>
      </w:r>
      <w:proofErr w:type="spellStart"/>
      <w:r w:rsidRPr="00AD65EE">
        <w:t>untuk</w:t>
      </w:r>
      <w:proofErr w:type="spellEnd"/>
      <w:r w:rsidRPr="00AD65EE">
        <w:t xml:space="preserve"> </w:t>
      </w:r>
      <w:proofErr w:type="spellStart"/>
      <w:r w:rsidRPr="00AD65EE">
        <w:t>membiayai</w:t>
      </w:r>
      <w:proofErr w:type="spellEnd"/>
      <w:r w:rsidRPr="00AD65EE">
        <w:t xml:space="preserve"> </w:t>
      </w:r>
      <w:proofErr w:type="spellStart"/>
      <w:r w:rsidRPr="00AD65EE">
        <w:t>investasi</w:t>
      </w:r>
      <w:proofErr w:type="spellEnd"/>
      <w:r w:rsidRPr="00AD65EE">
        <w:t xml:space="preserve"> </w:t>
      </w:r>
      <w:r>
        <w:fldChar w:fldCharType="begin" w:fldLock="1"/>
      </w:r>
      <w:r>
        <w:instrText>ADDIN CSL_CITATION {"citationItems":[{"id":"ITEM-1","itemData":{"author":[{"dropping-particle":"","family":"Sartono","given":"Agus","non-dropping-particle":"","parse-names":false,"suffix":""}],"id":"ITEM-1","issued":{"date-parts":[["2008"]]},"publisher-place":"Yogyakarta","title":"Manajemen Keuangan Teori Dan Aplikasi","type":"book"},"uris":["http://www.mendeley.com/documents/?uuid=67c6f083-38b3-4759-a5ab-dbd563191f97"]}],"mendeley":{"formattedCitation":"(Sartono, 2008)","manualFormatting":"Sartono (2008)","plainTextFormattedCitation":"(Sartono, 2008)","previouslyFormattedCitation":"(Sartono, 2008)"},"properties":{"noteIndex":0},"schema":"https://github.com/citation-style-language/schema/raw/master/csl-citation.json"}</w:instrText>
      </w:r>
      <w:r>
        <w:fldChar w:fldCharType="separate"/>
      </w:r>
      <w:r w:rsidRPr="0060576F">
        <w:rPr>
          <w:noProof/>
        </w:rPr>
        <w:t>Sartono</w:t>
      </w:r>
      <w:r>
        <w:rPr>
          <w:noProof/>
        </w:rPr>
        <w:t xml:space="preserve"> (</w:t>
      </w:r>
      <w:r w:rsidRPr="0060576F">
        <w:rPr>
          <w:noProof/>
        </w:rPr>
        <w:t>2008)</w:t>
      </w:r>
      <w:r>
        <w:fldChar w:fldCharType="end"/>
      </w:r>
      <w:r w:rsidRPr="00AD65EE">
        <w:t xml:space="preserve">. </w:t>
      </w:r>
      <w:r w:rsidRPr="0060576F">
        <w:rPr>
          <w:i/>
        </w:rPr>
        <w:t>Debt to Total Asset Ratio</w:t>
      </w:r>
      <w:r w:rsidRPr="00AD65EE">
        <w:t xml:space="preserve"> (</w:t>
      </w:r>
      <w:r w:rsidRPr="0060576F">
        <w:t>DAR</w:t>
      </w:r>
      <w:r w:rsidRPr="00AD65EE">
        <w:t xml:space="preserve">) </w:t>
      </w:r>
      <w:proofErr w:type="spellStart"/>
      <w:r w:rsidRPr="00AD65EE">
        <w:t>merupakan</w:t>
      </w:r>
      <w:proofErr w:type="spellEnd"/>
      <w:r w:rsidRPr="00AD65EE">
        <w:t xml:space="preserve"> salah </w:t>
      </w:r>
      <w:proofErr w:type="spellStart"/>
      <w:r w:rsidRPr="00AD65EE">
        <w:t>satu</w:t>
      </w:r>
      <w:proofErr w:type="spellEnd"/>
      <w:r w:rsidRPr="00AD65EE">
        <w:t xml:space="preserve"> </w:t>
      </w:r>
      <w:proofErr w:type="spellStart"/>
      <w:r w:rsidRPr="00AD65EE">
        <w:t>rasio</w:t>
      </w:r>
      <w:proofErr w:type="spellEnd"/>
      <w:r w:rsidRPr="00AD65EE">
        <w:t xml:space="preserve"> yang </w:t>
      </w:r>
      <w:proofErr w:type="spellStart"/>
      <w:r w:rsidRPr="00AD65EE">
        <w:t>digunakan</w:t>
      </w:r>
      <w:proofErr w:type="spellEnd"/>
      <w:r w:rsidRPr="00AD65EE">
        <w:t xml:space="preserve"> </w:t>
      </w:r>
      <w:proofErr w:type="spellStart"/>
      <w:r w:rsidRPr="00AD65EE">
        <w:t>untuk</w:t>
      </w:r>
      <w:proofErr w:type="spellEnd"/>
      <w:r w:rsidRPr="00AD65EE">
        <w:t xml:space="preserve"> </w:t>
      </w:r>
      <w:proofErr w:type="spellStart"/>
      <w:r w:rsidRPr="00AD65EE">
        <w:t>mengukur</w:t>
      </w:r>
      <w:proofErr w:type="spellEnd"/>
      <w:r w:rsidRPr="00AD65EE">
        <w:t xml:space="preserve"> </w:t>
      </w:r>
      <w:proofErr w:type="spellStart"/>
      <w:r w:rsidRPr="00AD65EE">
        <w:t>tingkat</w:t>
      </w:r>
      <w:proofErr w:type="spellEnd"/>
      <w:r w:rsidRPr="00AD65EE">
        <w:t xml:space="preserve"> </w:t>
      </w:r>
      <w:proofErr w:type="spellStart"/>
      <w:r w:rsidRPr="00AD65EE">
        <w:t>solvabilitas</w:t>
      </w:r>
      <w:proofErr w:type="spellEnd"/>
      <w:r w:rsidRPr="00AD65EE">
        <w:t xml:space="preserve"> </w:t>
      </w:r>
      <w:proofErr w:type="spellStart"/>
      <w:r w:rsidRPr="00AD65EE">
        <w:t>perusahaan</w:t>
      </w:r>
      <w:proofErr w:type="spellEnd"/>
      <w:r w:rsidRPr="00AD65EE">
        <w:t xml:space="preserve"> </w:t>
      </w:r>
      <w:proofErr w:type="spellStart"/>
      <w:r w:rsidRPr="00AD65EE">
        <w:t>dimana</w:t>
      </w:r>
      <w:proofErr w:type="spellEnd"/>
      <w:r w:rsidRPr="00AD65EE">
        <w:t xml:space="preserve"> </w:t>
      </w:r>
      <w:proofErr w:type="spellStart"/>
      <w:r w:rsidRPr="00AD65EE">
        <w:t>rasio</w:t>
      </w:r>
      <w:proofErr w:type="spellEnd"/>
      <w:r w:rsidRPr="00AD65EE">
        <w:t xml:space="preserve"> </w:t>
      </w:r>
      <w:proofErr w:type="spellStart"/>
      <w:r w:rsidRPr="00AD65EE">
        <w:t>ini</w:t>
      </w:r>
      <w:proofErr w:type="spellEnd"/>
      <w:r w:rsidRPr="00AD65EE">
        <w:t xml:space="preserve"> </w:t>
      </w:r>
      <w:proofErr w:type="spellStart"/>
      <w:r w:rsidRPr="00AD65EE">
        <w:t>digunakan</w:t>
      </w:r>
      <w:proofErr w:type="spellEnd"/>
      <w:r w:rsidRPr="00AD65EE">
        <w:t xml:space="preserve"> </w:t>
      </w:r>
      <w:proofErr w:type="spellStart"/>
      <w:r w:rsidRPr="00AD65EE">
        <w:t>untuk</w:t>
      </w:r>
      <w:proofErr w:type="spellEnd"/>
      <w:r w:rsidRPr="00AD65EE">
        <w:t xml:space="preserve"> </w:t>
      </w:r>
      <w:proofErr w:type="spellStart"/>
      <w:r w:rsidRPr="00AD65EE">
        <w:t>mengukur</w:t>
      </w:r>
      <w:proofErr w:type="spellEnd"/>
      <w:r w:rsidRPr="00AD65EE">
        <w:t xml:space="preserve"> </w:t>
      </w:r>
      <w:proofErr w:type="spellStart"/>
      <w:r w:rsidRPr="00AD65EE">
        <w:t>seberapa</w:t>
      </w:r>
      <w:proofErr w:type="spellEnd"/>
      <w:r w:rsidRPr="00AD65EE">
        <w:t xml:space="preserve"> </w:t>
      </w:r>
      <w:proofErr w:type="spellStart"/>
      <w:r w:rsidRPr="00AD65EE">
        <w:t>besar</w:t>
      </w:r>
      <w:proofErr w:type="spellEnd"/>
      <w:r w:rsidRPr="00AD65EE">
        <w:t xml:space="preserve"> </w:t>
      </w:r>
      <w:proofErr w:type="spellStart"/>
      <w:r w:rsidRPr="00AD65EE">
        <w:t>jumlah</w:t>
      </w:r>
      <w:proofErr w:type="spellEnd"/>
      <w:r w:rsidRPr="00AD65EE">
        <w:t xml:space="preserve"> </w:t>
      </w:r>
      <w:proofErr w:type="spellStart"/>
      <w:r w:rsidRPr="00AD65EE">
        <w:t>aset</w:t>
      </w:r>
      <w:proofErr w:type="spellEnd"/>
      <w:r w:rsidRPr="00AD65EE">
        <w:t xml:space="preserve"> </w:t>
      </w:r>
      <w:proofErr w:type="spellStart"/>
      <w:r w:rsidRPr="00AD65EE">
        <w:t>perusahaan</w:t>
      </w:r>
      <w:proofErr w:type="spellEnd"/>
      <w:r w:rsidRPr="00AD65EE">
        <w:t xml:space="preserve"> </w:t>
      </w:r>
      <w:proofErr w:type="spellStart"/>
      <w:r w:rsidRPr="00AD65EE">
        <w:t>dibiayai</w:t>
      </w:r>
      <w:proofErr w:type="spellEnd"/>
      <w:r w:rsidRPr="00AD65EE">
        <w:t xml:space="preserve"> </w:t>
      </w:r>
      <w:proofErr w:type="spellStart"/>
      <w:r w:rsidRPr="00AD65EE">
        <w:t>dengan</w:t>
      </w:r>
      <w:proofErr w:type="spellEnd"/>
      <w:r w:rsidRPr="00AD65EE">
        <w:t xml:space="preserve"> total utang. DAR </w:t>
      </w:r>
      <w:proofErr w:type="spellStart"/>
      <w:r w:rsidRPr="00AD65EE">
        <w:t>digunakan</w:t>
      </w:r>
      <w:proofErr w:type="spellEnd"/>
      <w:r w:rsidRPr="00AD65EE">
        <w:t xml:space="preserve"> </w:t>
      </w:r>
      <w:proofErr w:type="spellStart"/>
      <w:r w:rsidRPr="00AD65EE">
        <w:t>karena</w:t>
      </w:r>
      <w:proofErr w:type="spellEnd"/>
      <w:r w:rsidRPr="00AD65EE">
        <w:t xml:space="preserve"> </w:t>
      </w:r>
      <w:proofErr w:type="spellStart"/>
      <w:r w:rsidRPr="00AD65EE">
        <w:t>dapat</w:t>
      </w:r>
      <w:proofErr w:type="spellEnd"/>
      <w:r w:rsidRPr="00AD65EE">
        <w:t xml:space="preserve"> </w:t>
      </w:r>
      <w:proofErr w:type="spellStart"/>
      <w:r w:rsidRPr="00AD65EE">
        <w:t>mengukur</w:t>
      </w:r>
      <w:proofErr w:type="spellEnd"/>
      <w:r w:rsidRPr="00AD65EE">
        <w:t xml:space="preserve"> </w:t>
      </w:r>
      <w:proofErr w:type="spellStart"/>
      <w:r w:rsidRPr="00AD65EE">
        <w:t>seberapa</w:t>
      </w:r>
      <w:proofErr w:type="spellEnd"/>
      <w:r w:rsidRPr="00AD65EE">
        <w:t xml:space="preserve"> </w:t>
      </w:r>
      <w:proofErr w:type="spellStart"/>
      <w:r w:rsidRPr="00AD65EE">
        <w:t>besar</w:t>
      </w:r>
      <w:proofErr w:type="spellEnd"/>
      <w:r w:rsidRPr="00AD65EE">
        <w:t xml:space="preserve"> </w:t>
      </w:r>
      <w:proofErr w:type="spellStart"/>
      <w:r w:rsidRPr="00AD65EE">
        <w:t>jumlah</w:t>
      </w:r>
      <w:proofErr w:type="spellEnd"/>
      <w:r w:rsidRPr="00AD65EE">
        <w:t xml:space="preserve"> </w:t>
      </w:r>
      <w:proofErr w:type="spellStart"/>
      <w:r w:rsidRPr="00AD65EE">
        <w:t>aset</w:t>
      </w:r>
      <w:proofErr w:type="spellEnd"/>
      <w:r w:rsidRPr="00AD65EE">
        <w:t xml:space="preserve"> </w:t>
      </w:r>
      <w:proofErr w:type="spellStart"/>
      <w:r w:rsidRPr="00AD65EE">
        <w:t>perusahaan</w:t>
      </w:r>
      <w:proofErr w:type="spellEnd"/>
      <w:r w:rsidRPr="00AD65EE">
        <w:t xml:space="preserve"> </w:t>
      </w:r>
      <w:proofErr w:type="spellStart"/>
      <w:r w:rsidRPr="00AD65EE">
        <w:t>dibiayai</w:t>
      </w:r>
      <w:proofErr w:type="spellEnd"/>
      <w:r w:rsidRPr="00AD65EE">
        <w:t xml:space="preserve"> </w:t>
      </w:r>
      <w:proofErr w:type="spellStart"/>
      <w:r w:rsidRPr="00AD65EE">
        <w:t>dengan</w:t>
      </w:r>
      <w:proofErr w:type="spellEnd"/>
      <w:r w:rsidRPr="00AD65EE">
        <w:t xml:space="preserve"> total utang.</w:t>
      </w:r>
    </w:p>
    <w:p w:rsidR="006A3C8F" w:rsidRPr="00473E15" w:rsidRDefault="006A3C8F" w:rsidP="006A3C8F">
      <w:pPr>
        <w:spacing w:line="480" w:lineRule="auto"/>
        <w:ind w:left="567" w:right="49" w:firstLine="567"/>
        <w:contextualSpacing/>
        <w:jc w:val="both"/>
      </w:pPr>
    </w:p>
    <w:p w:rsidR="006A3C8F" w:rsidRPr="00473E15" w:rsidRDefault="006A3C8F" w:rsidP="006A3C8F">
      <w:pPr>
        <w:tabs>
          <w:tab w:val="left" w:pos="1160"/>
        </w:tabs>
        <w:spacing w:line="480" w:lineRule="auto"/>
        <w:ind w:left="567" w:right="49" w:firstLine="567"/>
        <w:contextualSpacing/>
        <w:jc w:val="both"/>
        <w:rPr>
          <w:rFonts w:eastAsia="Times New Roman"/>
          <w:color w:val="0D0D0D" w:themeColor="text1" w:themeTint="F2"/>
        </w:rPr>
      </w:pPr>
      <w:r w:rsidRPr="00473E15">
        <w:rPr>
          <w:rFonts w:eastAsia="Times New Roman"/>
          <w:i/>
          <w:color w:val="0D0D0D" w:themeColor="text1" w:themeTint="F2"/>
        </w:rPr>
        <w:lastRenderedPageBreak/>
        <w:t>Leverage</w:t>
      </w:r>
      <w:r w:rsidRPr="00473E15">
        <w:rPr>
          <w:rFonts w:eastAsia="Times New Roman"/>
          <w:color w:val="0D0D0D" w:themeColor="text1" w:themeTint="F2"/>
        </w:rPr>
        <w:t xml:space="preserve"> </w:t>
      </w:r>
      <w:proofErr w:type="spellStart"/>
      <w:r w:rsidRPr="00473E15">
        <w:rPr>
          <w:rFonts w:eastAsia="Times New Roman"/>
          <w:color w:val="0D0D0D" w:themeColor="text1" w:themeTint="F2"/>
        </w:rPr>
        <w:t>merupakan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banyaknya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jumlah</w:t>
      </w:r>
      <w:proofErr w:type="spellEnd"/>
      <w:r w:rsidRPr="00473E15">
        <w:rPr>
          <w:rFonts w:eastAsia="Times New Roman"/>
          <w:color w:val="0D0D0D" w:themeColor="text1" w:themeTint="F2"/>
        </w:rPr>
        <w:t xml:space="preserve"> utang yang </w:t>
      </w:r>
      <w:proofErr w:type="spellStart"/>
      <w:r w:rsidRPr="00473E15">
        <w:rPr>
          <w:rFonts w:eastAsia="Times New Roman"/>
          <w:color w:val="0D0D0D" w:themeColor="text1" w:themeTint="F2"/>
        </w:rPr>
        <w:t>dimiliki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dalam</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melakukan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pembiayaan</w:t>
      </w:r>
      <w:proofErr w:type="spellEnd"/>
      <w:r w:rsidRPr="00473E15">
        <w:rPr>
          <w:rFonts w:eastAsia="Times New Roman"/>
          <w:color w:val="0D0D0D" w:themeColor="text1" w:themeTint="F2"/>
        </w:rPr>
        <w:t xml:space="preserve"> dan </w:t>
      </w:r>
      <w:proofErr w:type="spellStart"/>
      <w:r w:rsidRPr="00473E15">
        <w:rPr>
          <w:rFonts w:eastAsia="Times New Roman"/>
          <w:color w:val="0D0D0D" w:themeColor="text1" w:themeTint="F2"/>
        </w:rPr>
        <w:t>dapat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digunakan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untuk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mengukur</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besarnya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aktiva</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dibiayai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dengan</w:t>
      </w:r>
      <w:proofErr w:type="spellEnd"/>
      <w:r w:rsidRPr="00473E15">
        <w:rPr>
          <w:rFonts w:eastAsia="Times New Roman"/>
          <w:color w:val="0D0D0D" w:themeColor="text1" w:themeTint="F2"/>
        </w:rPr>
        <w:t xml:space="preserve"> utang. Perusahaan yang </w:t>
      </w:r>
      <w:proofErr w:type="spellStart"/>
      <w:r w:rsidRPr="00473E15">
        <w:rPr>
          <w:rFonts w:eastAsia="Times New Roman"/>
          <w:color w:val="0D0D0D" w:themeColor="text1" w:themeTint="F2"/>
        </w:rPr>
        <w:t>mempunyai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tingkat</w:t>
      </w:r>
      <w:proofErr w:type="spellEnd"/>
      <w:r w:rsidRPr="00473E15">
        <w:rPr>
          <w:rFonts w:eastAsia="Times New Roman"/>
          <w:color w:val="0D0D0D" w:themeColor="text1" w:themeTint="F2"/>
        </w:rPr>
        <w:t xml:space="preserve"> </w:t>
      </w:r>
      <w:r w:rsidRPr="00473E15">
        <w:rPr>
          <w:rFonts w:eastAsia="Times New Roman"/>
          <w:i/>
          <w:color w:val="0D0D0D" w:themeColor="text1" w:themeTint="F2"/>
        </w:rPr>
        <w:t>Leverage</w:t>
      </w:r>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tinggi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mempunyai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ketergantungan</w:t>
      </w:r>
      <w:proofErr w:type="spellEnd"/>
      <w:r w:rsidRPr="00473E15">
        <w:rPr>
          <w:rFonts w:eastAsia="Times New Roman"/>
          <w:color w:val="0D0D0D" w:themeColor="text1" w:themeTint="F2"/>
        </w:rPr>
        <w:t xml:space="preserve"> pada </w:t>
      </w:r>
      <w:proofErr w:type="spellStart"/>
      <w:r w:rsidRPr="00473E15">
        <w:rPr>
          <w:rFonts w:eastAsia="Times New Roman"/>
          <w:color w:val="0D0D0D" w:themeColor="text1" w:themeTint="F2"/>
        </w:rPr>
        <w:t>pinjaman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luar</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untuk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membiayai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asetnya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Sedangkan</w:t>
      </w:r>
      <w:proofErr w:type="spellEnd"/>
      <w:r>
        <w:rPr>
          <w:rFonts w:eastAsia="Times New Roman"/>
          <w:color w:val="0D0D0D" w:themeColor="text1" w:themeTint="F2"/>
        </w:rPr>
        <w:t xml:space="preserve"> </w:t>
      </w:r>
      <w:proofErr w:type="spellStart"/>
      <w:r>
        <w:rPr>
          <w:rFonts w:eastAsia="Times New Roman"/>
          <w:color w:val="0D0D0D" w:themeColor="text1" w:themeTint="F2"/>
        </w:rPr>
        <w:t>menurut</w:t>
      </w:r>
      <w:proofErr w:type="spellEnd"/>
      <w:r>
        <w:rPr>
          <w:rFonts w:eastAsia="Times New Roman"/>
          <w:color w:val="0D0D0D" w:themeColor="text1" w:themeTint="F2"/>
        </w:rPr>
        <w:t xml:space="preserve"> </w:t>
      </w:r>
      <w:r>
        <w:rPr>
          <w:rFonts w:eastAsia="Times New Roman"/>
          <w:color w:val="0D0D0D" w:themeColor="text1" w:themeTint="F2"/>
        </w:rPr>
        <w:fldChar w:fldCharType="begin" w:fldLock="1"/>
      </w:r>
      <w:r>
        <w:rPr>
          <w:rFonts w:eastAsia="Times New Roman"/>
          <w:color w:val="0D0D0D" w:themeColor="text1" w:themeTint="F2"/>
        </w:rPr>
        <w:instrText>ADDIN CSL_CITATION {"citationItems":[{"id":"ITEM-1","itemData":{"author":[{"dropping-particle":"","family":"Yulfaida","given":"Dewi","non-dropping-particle":"","parse-names":false,"suffix":""},{"dropping-particle":"","family":"Zhulaikha","given":"","non-dropping-particle":"","parse-names":false,"suffix":""}],"container-title":"Diponegoro Journal of Accounting","id":"ITEM-1","issue":"1","issued":{"date-parts":[["2012"]]},"page":"1-11","title":"Pengaruh Size , Profitabilitas , Profile , Leverage Dan Ukuran Dewan Komisaris Terhadap Perusahaan Manufaktur Di Bursa Efek Indonesia","type":"article-journal","volume":"1"},"uris":["http://www.mendeley.com/documents/?uuid=e86217fd-23a8-4b60-b5da-92d3d602a852"]}],"mendeley":{"formattedCitation":"(Yulfaida &amp; Zhulaikha, 2012)","manualFormatting":"Yulfaida  (2012)","plainTextFormattedCitation":"(Yulfaida &amp; Zhulaikha, 2012)","previouslyFormattedCitation":"(Yulfaida &amp; Zhulaikha, 2012)"},"properties":{"noteIndex":0},"schema":"https://github.com/citation-style-language/schema/raw/master/csl-citation.json"}</w:instrText>
      </w:r>
      <w:r>
        <w:rPr>
          <w:rFonts w:eastAsia="Times New Roman"/>
          <w:color w:val="0D0D0D" w:themeColor="text1" w:themeTint="F2"/>
        </w:rPr>
        <w:fldChar w:fldCharType="separate"/>
      </w:r>
      <w:r w:rsidRPr="0060576F">
        <w:rPr>
          <w:rFonts w:eastAsia="Times New Roman"/>
          <w:noProof/>
          <w:color w:val="0D0D0D" w:themeColor="text1" w:themeTint="F2"/>
        </w:rPr>
        <w:t xml:space="preserve">Yulfaida  </w:t>
      </w:r>
      <w:r>
        <w:rPr>
          <w:rFonts w:eastAsia="Times New Roman"/>
          <w:noProof/>
          <w:color w:val="0D0D0D" w:themeColor="text1" w:themeTint="F2"/>
        </w:rPr>
        <w:t>(</w:t>
      </w:r>
      <w:r w:rsidRPr="0060576F">
        <w:rPr>
          <w:rFonts w:eastAsia="Times New Roman"/>
          <w:noProof/>
          <w:color w:val="0D0D0D" w:themeColor="text1" w:themeTint="F2"/>
        </w:rPr>
        <w:t>2012)</w:t>
      </w:r>
      <w:r>
        <w:rPr>
          <w:rFonts w:eastAsia="Times New Roman"/>
          <w:color w:val="0D0D0D" w:themeColor="text1" w:themeTint="F2"/>
        </w:rPr>
        <w:fldChar w:fldCharType="end"/>
      </w:r>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mempunyai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tingkat</w:t>
      </w:r>
      <w:proofErr w:type="spellEnd"/>
      <w:r w:rsidRPr="00473E15">
        <w:rPr>
          <w:rFonts w:eastAsia="Times New Roman"/>
          <w:color w:val="0D0D0D" w:themeColor="text1" w:themeTint="F2"/>
        </w:rPr>
        <w:t xml:space="preserve"> </w:t>
      </w:r>
      <w:r w:rsidRPr="00473E15">
        <w:rPr>
          <w:rFonts w:eastAsia="Times New Roman"/>
          <w:i/>
          <w:color w:val="0D0D0D" w:themeColor="text1" w:themeTint="F2"/>
        </w:rPr>
        <w:t>Leverage</w:t>
      </w:r>
      <w:r w:rsidRPr="00473E15">
        <w:rPr>
          <w:rFonts w:eastAsia="Times New Roman"/>
          <w:color w:val="0D0D0D" w:themeColor="text1" w:themeTint="F2"/>
        </w:rPr>
        <w:t xml:space="preserve"> </w:t>
      </w:r>
      <w:proofErr w:type="spellStart"/>
      <w:r w:rsidRPr="00473E15">
        <w:rPr>
          <w:rFonts w:eastAsia="Times New Roman"/>
          <w:color w:val="0D0D0D" w:themeColor="text1" w:themeTint="F2"/>
        </w:rPr>
        <w:t>rendah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lebih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banyak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membiayai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asetnya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dengan</w:t>
      </w:r>
      <w:proofErr w:type="spellEnd"/>
      <w:r w:rsidRPr="00473E15">
        <w:rPr>
          <w:rFonts w:eastAsia="Times New Roman"/>
          <w:color w:val="0D0D0D" w:themeColor="text1" w:themeTint="F2"/>
        </w:rPr>
        <w:t xml:space="preserve"> modal </w:t>
      </w:r>
      <w:proofErr w:type="spellStart"/>
      <w:r w:rsidRPr="00473E15">
        <w:rPr>
          <w:rFonts w:eastAsia="Times New Roman"/>
          <w:color w:val="0D0D0D" w:themeColor="text1" w:themeTint="F2"/>
        </w:rPr>
        <w:t>sendiri</w:t>
      </w:r>
      <w:proofErr w:type="spellEnd"/>
      <w:r w:rsidRPr="00473E15">
        <w:rPr>
          <w:rFonts w:eastAsia="Times New Roman"/>
          <w:color w:val="0D0D0D" w:themeColor="text1" w:themeTint="F2"/>
        </w:rPr>
        <w:t xml:space="preserve">. </w:t>
      </w:r>
    </w:p>
    <w:p w:rsidR="006A3C8F" w:rsidRPr="00473E15" w:rsidRDefault="006A3C8F" w:rsidP="006A3C8F">
      <w:pPr>
        <w:spacing w:line="480" w:lineRule="auto"/>
        <w:ind w:left="567" w:right="49" w:firstLine="567"/>
        <w:contextualSpacing/>
        <w:jc w:val="both"/>
        <w:rPr>
          <w:rFonts w:eastAsia="Times New Roman"/>
          <w:color w:val="0D0D0D" w:themeColor="text1" w:themeTint="F2"/>
        </w:rPr>
      </w:pPr>
      <w:proofErr w:type="spellStart"/>
      <w:r w:rsidRPr="00473E15">
        <w:rPr>
          <w:rFonts w:eastAsia="Times New Roman"/>
          <w:color w:val="0D0D0D" w:themeColor="text1" w:themeTint="F2"/>
        </w:rPr>
        <w:t>Besar</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kecilnya</w:t>
      </w:r>
      <w:proofErr w:type="spellEnd"/>
      <w:r w:rsidRPr="00473E15">
        <w:rPr>
          <w:rFonts w:eastAsia="Times New Roman"/>
          <w:color w:val="0D0D0D" w:themeColor="text1" w:themeTint="F2"/>
        </w:rPr>
        <w:t xml:space="preserve"> utang yang </w:t>
      </w:r>
      <w:proofErr w:type="spellStart"/>
      <w:r w:rsidRPr="00473E15">
        <w:rPr>
          <w:rFonts w:eastAsia="Times New Roman"/>
          <w:color w:val="0D0D0D" w:themeColor="text1" w:themeTint="F2"/>
        </w:rPr>
        <w:t>dimiliki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sangat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berpengaruh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terhadap</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besar</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kecilnya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dibayar</w:t>
      </w:r>
      <w:proofErr w:type="spellEnd"/>
      <w:r w:rsidRPr="00473E15">
        <w:rPr>
          <w:rFonts w:eastAsia="Times New Roman"/>
          <w:color w:val="0D0D0D" w:themeColor="text1" w:themeTint="F2"/>
        </w:rPr>
        <w:t xml:space="preserve">. Hal </w:t>
      </w:r>
      <w:proofErr w:type="spellStart"/>
      <w:r w:rsidRPr="00473E15">
        <w:rPr>
          <w:rFonts w:eastAsia="Times New Roman"/>
          <w:color w:val="0D0D0D" w:themeColor="text1" w:themeTint="F2"/>
        </w:rPr>
        <w:t>ini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dikarenakan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biaya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bunga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dapat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dikurangkan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dalam</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menghitung</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sehingga</w:t>
      </w:r>
      <w:proofErr w:type="spellEnd"/>
      <w:r w:rsidRPr="00473E15">
        <w:rPr>
          <w:rFonts w:eastAsia="Times New Roman"/>
          <w:color w:val="0D0D0D" w:themeColor="text1" w:themeTint="F2"/>
        </w:rPr>
        <w:t xml:space="preserve"> utang </w:t>
      </w:r>
      <w:proofErr w:type="spellStart"/>
      <w:r w:rsidRPr="00473E15">
        <w:rPr>
          <w:rFonts w:eastAsia="Times New Roman"/>
          <w:color w:val="0D0D0D" w:themeColor="text1" w:themeTint="F2"/>
        </w:rPr>
        <w:t>dapat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mempengaruhi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secara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langsung</w:t>
      </w:r>
      <w:proofErr w:type="spellEnd"/>
      <w:r w:rsidRPr="00473E15">
        <w:rPr>
          <w:rFonts w:eastAsia="Times New Roman"/>
          <w:color w:val="0D0D0D" w:themeColor="text1" w:themeTint="F2"/>
        </w:rPr>
        <w:t xml:space="preserve"> </w:t>
      </w:r>
      <w:r w:rsidRPr="00473E15">
        <w:rPr>
          <w:rFonts w:eastAsia="Times New Roman"/>
          <w:i/>
          <w:color w:val="0D0D0D" w:themeColor="text1" w:themeTint="F2"/>
        </w:rPr>
        <w:t>effective tax rate</w:t>
      </w:r>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Pernyataan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tersebut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sejalan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dengan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pendapat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dari</w:t>
      </w:r>
      <w:proofErr w:type="spellEnd"/>
      <w:r w:rsidRPr="00473E15">
        <w:rPr>
          <w:rFonts w:eastAsia="Times New Roman"/>
          <w:color w:val="0D0D0D" w:themeColor="text1" w:themeTint="F2"/>
        </w:rPr>
        <w:t xml:space="preserve"> </w:t>
      </w:r>
      <w:r>
        <w:rPr>
          <w:rFonts w:eastAsia="Times New Roman"/>
          <w:color w:val="0D0D0D" w:themeColor="text1" w:themeTint="F2"/>
        </w:rPr>
        <w:fldChar w:fldCharType="begin" w:fldLock="1"/>
      </w:r>
      <w:r>
        <w:rPr>
          <w:rFonts w:eastAsia="Times New Roman"/>
          <w:color w:val="0D0D0D" w:themeColor="text1" w:themeTint="F2"/>
        </w:rPr>
        <w:instrText>ADDIN CSL_CITATION {"citationItems":[{"id":"ITEM-1","itemData":{"DOI":"10.7763/IJTEF.2010.V1.34","ISSN":"2010023X","abstract":"This study examines corporate effective tax rates (ETRs) of large Malaysian listed companies during the new tax regime, and further investigates the relationship between corporate ETRs and their attributes. The goal of this study is to compare the effective tax rate effectively experienced by each company within and across sectors, and to provide evidence for factors that cause corporate ETRs to diverge from the statutory tax rate (STR). Using a micro backward-looking approach from a balanced panel sample of 294 companies (1470 firm-years) for the years 2000 to 2004, the study provides evidence for the variability of corporate ETRs within and across sectors in which the average corporate ETRs falls below the STR of 28%. The statistical results indicate that companies that face higher ETRs are from properties, trading and services and constructions sectors. The statistical results also reveal that lower ETRs are associated with highly leverage companies, greater investments in fixed assets and extensive foreign operations. Further, a negative coefficient for return on assets suggests that companies have benefited from tax incentives provided by the government. However, the finding provides support for the political cost theory, which suggests that larger companies face higher ETRs. Hence, this study contributes to tax literature and policymakers on the impact of tax incentives of corporate ETRs and determinants of corporate ETRs","author":[{"dropping-particle":"","family":"Noor","given":"Rohaya Md","non-dropping-particle":"","parse-names":false,"suffix":""},{"dropping-particle":"","family":"Fadzillah","given":"Nur Syazwani M.","non-dropping-particle":"","parse-names":false,"suffix":""},{"dropping-particle":"","family":"Mastuki","given":"Nor’Azam","non-dropping-particle":"","parse-names":false,"suffix":""}],"container-title":"International Journal of Trade, Economics and Finance","id":"ITEM-1","issue":"2","issued":{"date-parts":[["2010"]]},"page":"189-193","title":"Corporate Tax Planning: A Study On Corporate Effective Tax Rates of Malaysian Listed Companies","type":"article-journal","volume":"1"},"uris":["http://www.mendeley.com/documents/?uuid=ad924fc7-1597-4327-8ae2-0ba8ab6d933b"]}],"mendeley":{"formattedCitation":"(Noor et al., 2010)","plainTextFormattedCitation":"(Noor et al., 2010)","previouslyFormattedCitation":"(Noor et al., 2010)"},"properties":{"noteIndex":0},"schema":"https://github.com/citation-style-language/schema/raw/master/csl-citation.json"}</w:instrText>
      </w:r>
      <w:r>
        <w:rPr>
          <w:rFonts w:eastAsia="Times New Roman"/>
          <w:color w:val="0D0D0D" w:themeColor="text1" w:themeTint="F2"/>
        </w:rPr>
        <w:fldChar w:fldCharType="separate"/>
      </w:r>
      <w:r w:rsidRPr="007F628C">
        <w:rPr>
          <w:rFonts w:eastAsia="Times New Roman"/>
          <w:noProof/>
          <w:color w:val="0D0D0D" w:themeColor="text1" w:themeTint="F2"/>
        </w:rPr>
        <w:t>(Noor et al., 2010)</w:t>
      </w:r>
      <w:r>
        <w:rPr>
          <w:rFonts w:eastAsia="Times New Roman"/>
          <w:color w:val="0D0D0D" w:themeColor="text1" w:themeTint="F2"/>
        </w:rPr>
        <w:fldChar w:fldCharType="end"/>
      </w:r>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menyebutkan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bahwa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dengan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jumlah</w:t>
      </w:r>
      <w:proofErr w:type="spellEnd"/>
      <w:r w:rsidRPr="00473E15">
        <w:rPr>
          <w:rFonts w:eastAsia="Times New Roman"/>
          <w:color w:val="0D0D0D" w:themeColor="text1" w:themeTint="F2"/>
        </w:rPr>
        <w:t xml:space="preserve"> utang yang </w:t>
      </w:r>
      <w:proofErr w:type="spellStart"/>
      <w:r w:rsidRPr="00473E15">
        <w:rPr>
          <w:rFonts w:eastAsia="Times New Roman"/>
          <w:color w:val="0D0D0D" w:themeColor="text1" w:themeTint="F2"/>
        </w:rPr>
        <w:t>lebih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banyak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memiliki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nilai</w:t>
      </w:r>
      <w:proofErr w:type="spellEnd"/>
      <w:r w:rsidRPr="00473E15">
        <w:rPr>
          <w:rFonts w:eastAsia="Times New Roman"/>
          <w:color w:val="0D0D0D" w:themeColor="text1" w:themeTint="F2"/>
        </w:rPr>
        <w:t xml:space="preserve"> </w:t>
      </w:r>
      <w:r w:rsidRPr="00473E15">
        <w:rPr>
          <w:rFonts w:eastAsia="Times New Roman"/>
          <w:i/>
          <w:color w:val="0D0D0D" w:themeColor="text1" w:themeTint="F2"/>
        </w:rPr>
        <w:t>effective tax rate</w:t>
      </w:r>
      <w:r w:rsidRPr="00473E15">
        <w:rPr>
          <w:rFonts w:eastAsia="Times New Roman"/>
          <w:color w:val="0D0D0D" w:themeColor="text1" w:themeTint="F2"/>
        </w:rPr>
        <w:t xml:space="preserve"> (ETR) yang </w:t>
      </w:r>
      <w:proofErr w:type="spellStart"/>
      <w:r w:rsidRPr="00473E15">
        <w:rPr>
          <w:rFonts w:eastAsia="Times New Roman"/>
          <w:color w:val="0D0D0D" w:themeColor="text1" w:themeTint="F2"/>
        </w:rPr>
        <w:t>lebih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rendah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karena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pengeluaran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biaya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bunga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mengurangi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biaya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dikeluarkan</w:t>
      </w:r>
      <w:proofErr w:type="spellEnd"/>
      <w:r w:rsidRPr="00473E15">
        <w:rPr>
          <w:rFonts w:eastAsia="Times New Roman"/>
          <w:color w:val="0D0D0D" w:themeColor="text1" w:themeTint="F2"/>
        </w:rPr>
        <w:t xml:space="preserve"> oleh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w:t>
      </w:r>
    </w:p>
    <w:p w:rsidR="006A3C8F" w:rsidRPr="00473E15" w:rsidRDefault="006A3C8F" w:rsidP="006A3C8F">
      <w:pPr>
        <w:pStyle w:val="Heading3"/>
        <w:tabs>
          <w:tab w:val="left" w:pos="284"/>
        </w:tabs>
        <w:spacing w:line="480" w:lineRule="auto"/>
        <w:contextualSpacing/>
        <w:jc w:val="both"/>
        <w:rPr>
          <w:rFonts w:cs="Times New Roman"/>
          <w:lang w:val="en-US" w:eastAsia="ja-JP"/>
        </w:rPr>
      </w:pPr>
      <w:bookmarkStart w:id="17" w:name="_Toc536694272"/>
      <w:bookmarkEnd w:id="15"/>
      <w:proofErr w:type="spellStart"/>
      <w:r w:rsidRPr="00473E15">
        <w:rPr>
          <w:rFonts w:cs="Times New Roman"/>
          <w:lang w:val="en-US" w:eastAsia="ja-JP"/>
        </w:rPr>
        <w:t>Ukuran</w:t>
      </w:r>
      <w:proofErr w:type="spellEnd"/>
      <w:r w:rsidRPr="00473E15">
        <w:rPr>
          <w:rFonts w:cs="Times New Roman"/>
          <w:lang w:val="en-US" w:eastAsia="ja-JP"/>
        </w:rPr>
        <w:t xml:space="preserve"> Perusahaan (</w:t>
      </w:r>
      <w:r w:rsidRPr="00473E15">
        <w:rPr>
          <w:rFonts w:cs="Times New Roman"/>
          <w:i/>
          <w:lang w:val="en-US" w:eastAsia="ja-JP"/>
        </w:rPr>
        <w:t>Size</w:t>
      </w:r>
      <w:r w:rsidRPr="00473E15">
        <w:rPr>
          <w:rFonts w:cs="Times New Roman"/>
          <w:lang w:val="en-US" w:eastAsia="ja-JP"/>
        </w:rPr>
        <w:t>)</w:t>
      </w:r>
      <w:bookmarkEnd w:id="17"/>
    </w:p>
    <w:p w:rsidR="006A3C8F" w:rsidRPr="00473E15" w:rsidRDefault="006A3C8F" w:rsidP="006A3C8F">
      <w:pPr>
        <w:spacing w:afterLines="40" w:after="96" w:line="480" w:lineRule="auto"/>
        <w:ind w:left="567" w:right="51" w:firstLine="567"/>
        <w:contextualSpacing/>
        <w:jc w:val="both"/>
        <w:rPr>
          <w:rFonts w:eastAsia="Times New Roman"/>
          <w:color w:val="0D0D0D" w:themeColor="text1" w:themeTint="F2"/>
        </w:rPr>
      </w:pPr>
      <w:bookmarkStart w:id="18" w:name="_Hlk536541286"/>
      <w:proofErr w:type="spellStart"/>
      <w:r w:rsidRPr="00473E15">
        <w:rPr>
          <w:rFonts w:eastAsia="Times New Roman"/>
          <w:color w:val="0D0D0D" w:themeColor="text1" w:themeTint="F2"/>
        </w:rPr>
        <w:t>Alasan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peneliti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memilih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Ukuran</w:t>
      </w:r>
      <w:proofErr w:type="spellEnd"/>
      <w:r w:rsidRPr="00473E15">
        <w:rPr>
          <w:rFonts w:eastAsia="Times New Roman"/>
          <w:color w:val="0D0D0D" w:themeColor="text1" w:themeTint="F2"/>
        </w:rPr>
        <w:t xml:space="preserve"> Perusahaan </w:t>
      </w:r>
      <w:proofErr w:type="spellStart"/>
      <w:r w:rsidRPr="00473E15">
        <w:rPr>
          <w:rFonts w:eastAsia="Times New Roman"/>
          <w:color w:val="0D0D0D" w:themeColor="text1" w:themeTint="F2"/>
        </w:rPr>
        <w:t>sebagai</w:t>
      </w:r>
      <w:proofErr w:type="spellEnd"/>
      <w:r w:rsidRPr="00473E15">
        <w:rPr>
          <w:rFonts w:eastAsia="Times New Roman"/>
          <w:color w:val="0D0D0D" w:themeColor="text1" w:themeTint="F2"/>
        </w:rPr>
        <w:t xml:space="preserve"> salah </w:t>
      </w:r>
      <w:proofErr w:type="spellStart"/>
      <w:r w:rsidRPr="00473E15">
        <w:rPr>
          <w:rFonts w:eastAsia="Times New Roman"/>
          <w:color w:val="0D0D0D" w:themeColor="text1" w:themeTint="F2"/>
        </w:rPr>
        <w:t>satu</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variabel</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penelitian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karena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peneliti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ingin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mengetahui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apakah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memiliki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aset</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besar</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selalu</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membayarkan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lebih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besar</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dibandingkan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dengan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memiliki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aset</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lebih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kecil</w:t>
      </w:r>
      <w:proofErr w:type="spellEnd"/>
      <w:r w:rsidRPr="00473E15">
        <w:rPr>
          <w:rFonts w:eastAsia="Times New Roman"/>
          <w:color w:val="0D0D0D" w:themeColor="text1" w:themeTint="F2"/>
        </w:rPr>
        <w:t xml:space="preserve">, dan </w:t>
      </w:r>
      <w:proofErr w:type="spellStart"/>
      <w:r w:rsidRPr="00473E15">
        <w:rPr>
          <w:rFonts w:eastAsia="Times New Roman"/>
          <w:color w:val="0D0D0D" w:themeColor="text1" w:themeTint="F2"/>
        </w:rPr>
        <w:t>apakah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variabel</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tersebut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berpengaruh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terhadap</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penghindaran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Ukuran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merupakan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suatu</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pengukuran</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dikelompokkan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berdasarkan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besar</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kecilnya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dan </w:t>
      </w:r>
      <w:proofErr w:type="spellStart"/>
      <w:r w:rsidRPr="00473E15">
        <w:rPr>
          <w:rFonts w:eastAsia="Times New Roman"/>
          <w:color w:val="0D0D0D" w:themeColor="text1" w:themeTint="F2"/>
        </w:rPr>
        <w:t>dapat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menggambarkan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kegiatan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operasional</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dan </w:t>
      </w:r>
      <w:proofErr w:type="spellStart"/>
      <w:r w:rsidRPr="00473E15">
        <w:rPr>
          <w:rFonts w:eastAsia="Times New Roman"/>
          <w:color w:val="0D0D0D" w:themeColor="text1" w:themeTint="F2"/>
        </w:rPr>
        <w:t>pendapatan</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diperoleh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Semakin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besar</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ukuran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dari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sebuah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kecenderungan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membutuhkan</w:t>
      </w:r>
      <w:proofErr w:type="spellEnd"/>
      <w:r w:rsidRPr="00473E15">
        <w:rPr>
          <w:rFonts w:eastAsia="Times New Roman"/>
          <w:color w:val="0D0D0D" w:themeColor="text1" w:themeTint="F2"/>
        </w:rPr>
        <w:t xml:space="preserve"> dana </w:t>
      </w:r>
      <w:proofErr w:type="spellStart"/>
      <w:r w:rsidRPr="00473E15">
        <w:rPr>
          <w:rFonts w:eastAsia="Times New Roman"/>
          <w:color w:val="0D0D0D" w:themeColor="text1" w:themeTint="F2"/>
        </w:rPr>
        <w:t>akan</w:t>
      </w:r>
      <w:proofErr w:type="spellEnd"/>
      <w:r w:rsidRPr="00473E15">
        <w:rPr>
          <w:rFonts w:eastAsia="Times New Roman"/>
          <w:color w:val="0D0D0D" w:themeColor="text1" w:themeTint="F2"/>
        </w:rPr>
        <w:t xml:space="preserve"> juga </w:t>
      </w:r>
      <w:proofErr w:type="spellStart"/>
      <w:r w:rsidRPr="00473E15">
        <w:rPr>
          <w:rFonts w:eastAsia="Times New Roman"/>
          <w:color w:val="0D0D0D" w:themeColor="text1" w:themeTint="F2"/>
        </w:rPr>
        <w:t>lebih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besar</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dibandingkan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lastRenderedPageBreak/>
        <w:t>lebih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kecil</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hal</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ini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membuat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besar</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cenderung</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menginginkan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pendapatan</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besar</w:t>
      </w:r>
      <w:proofErr w:type="spellEnd"/>
      <w:r w:rsidRPr="00473E15">
        <w:rPr>
          <w:rFonts w:eastAsia="Times New Roman"/>
          <w:color w:val="0D0D0D" w:themeColor="text1" w:themeTint="F2"/>
        </w:rPr>
        <w:t>.</w:t>
      </w:r>
    </w:p>
    <w:p w:rsidR="006A3C8F" w:rsidRPr="00473E15" w:rsidRDefault="006A3C8F" w:rsidP="006A3C8F">
      <w:pPr>
        <w:spacing w:line="480" w:lineRule="auto"/>
        <w:ind w:left="567" w:right="49" w:firstLine="567"/>
        <w:contextualSpacing/>
        <w:jc w:val="both"/>
        <w:rPr>
          <w:rFonts w:eastAsia="Times New Roman"/>
          <w:color w:val="0D0D0D" w:themeColor="text1" w:themeTint="F2"/>
        </w:rPr>
      </w:pPr>
      <w:r>
        <w:rPr>
          <w:rFonts w:eastAsia="Times New Roman"/>
          <w:color w:val="0D0D0D" w:themeColor="text1" w:themeTint="F2"/>
        </w:rPr>
        <w:fldChar w:fldCharType="begin" w:fldLock="1"/>
      </w:r>
      <w:r>
        <w:rPr>
          <w:rFonts w:eastAsia="Times New Roman"/>
          <w:color w:val="0D0D0D" w:themeColor="text1" w:themeTint="F2"/>
        </w:rPr>
        <w:instrText>ADDIN CSL_CITATION {"citationItems":[{"id":"ITEM-1","itemData":{"DOI":"10.1049/ip-f-1.1985.0021","ISBN":"1858-2559","ISSN":"01437070","abstract":"Penelitian ini bertujuan untuk menguji apakah variabel ukuran perusahaan, leverage, profitabilitas dan tipe kepemilikan perusahaan berpengaruh terhadap luas voluntary disclosure laporan tahunan. Jumlah sampel yang digunakan dalam penelitian ini yaitu terdiri dari 8 perusahaan yang bergerak dalam manufaktur. Pengolahan dan analisis data menggunakan analisis regresi linier berganda dengan bantuan program SPSS. Pengujian data yang digunakan untuk regresi linear berganda yaitu uji asumsi klasik. Hasil penelitian ini didapt bahwa variabel ukuran perusahaan, leverage, profitabilitas dan tipe kepemilikan perusahaan","author":[{"dropping-particle":"","family":"Sudarmadji","given":"Ardi Murdoko","non-dropping-particle":"","parse-names":false,"suffix":""},{"dropping-particle":"","family":"Sularto","given":"Lana","non-dropping-particle":"","parse-names":false,"suffix":""}],"container-title":"Proceeding PESAT","id":"ITEM-1","issued":{"date-parts":[["2007"]]},"title":"Pengaruh Ukuran Perusahaan, Profitabilitas, Leverage, Dan Tipe Kepemilikan Perusahaan Terhadap Luas Voluntary Disclosure Laporan Keuangan Tahunan","type":"article-journal","volume":"2"},"uris":["http://www.mendeley.com/documents/?uuid=ced2c1b7-bb74-41f5-adff-9c0da129db32"]}],"mendeley":{"formattedCitation":"(Sudarmadji &amp; Sularto, 2007)","manualFormatting":"Sudarmadji dan Sularto (2007)","plainTextFormattedCitation":"(Sudarmadji &amp; Sularto, 2007)","previouslyFormattedCitation":"(Sudarmadji &amp; Sularto, 2007)"},"properties":{"noteIndex":0},"schema":"https://github.com/citation-style-language/schema/raw/master/csl-citation.json"}</w:instrText>
      </w:r>
      <w:r>
        <w:rPr>
          <w:rFonts w:eastAsia="Times New Roman"/>
          <w:color w:val="0D0D0D" w:themeColor="text1" w:themeTint="F2"/>
        </w:rPr>
        <w:fldChar w:fldCharType="separate"/>
      </w:r>
      <w:r w:rsidRPr="007C6F81">
        <w:rPr>
          <w:rFonts w:eastAsia="Times New Roman"/>
          <w:noProof/>
          <w:color w:val="0D0D0D" w:themeColor="text1" w:themeTint="F2"/>
        </w:rPr>
        <w:t xml:space="preserve">Sudarmadji </w:t>
      </w:r>
      <w:r>
        <w:rPr>
          <w:rFonts w:eastAsia="Times New Roman"/>
          <w:noProof/>
          <w:color w:val="0D0D0D" w:themeColor="text1" w:themeTint="F2"/>
        </w:rPr>
        <w:t>dan</w:t>
      </w:r>
      <w:r w:rsidRPr="007C6F81">
        <w:rPr>
          <w:rFonts w:eastAsia="Times New Roman"/>
          <w:noProof/>
          <w:color w:val="0D0D0D" w:themeColor="text1" w:themeTint="F2"/>
        </w:rPr>
        <w:t xml:space="preserve"> Sularto </w:t>
      </w:r>
      <w:r>
        <w:rPr>
          <w:rFonts w:eastAsia="Times New Roman"/>
          <w:noProof/>
          <w:color w:val="0D0D0D" w:themeColor="text1" w:themeTint="F2"/>
        </w:rPr>
        <w:t>(</w:t>
      </w:r>
      <w:r w:rsidRPr="007C6F81">
        <w:rPr>
          <w:rFonts w:eastAsia="Times New Roman"/>
          <w:noProof/>
          <w:color w:val="0D0D0D" w:themeColor="text1" w:themeTint="F2"/>
        </w:rPr>
        <w:t>2007)</w:t>
      </w:r>
      <w:r>
        <w:rPr>
          <w:rFonts w:eastAsia="Times New Roman"/>
          <w:color w:val="0D0D0D" w:themeColor="text1" w:themeTint="F2"/>
        </w:rPr>
        <w:fldChar w:fldCharType="end"/>
      </w:r>
      <w:r w:rsidRPr="00473E15">
        <w:rPr>
          <w:rFonts w:eastAsia="Times New Roman"/>
          <w:color w:val="0D0D0D" w:themeColor="text1" w:themeTint="F2"/>
        </w:rPr>
        <w:t xml:space="preserve"> </w:t>
      </w:r>
      <w:proofErr w:type="spellStart"/>
      <w:r w:rsidRPr="00473E15">
        <w:rPr>
          <w:rFonts w:eastAsia="Times New Roman"/>
          <w:color w:val="0D0D0D" w:themeColor="text1" w:themeTint="F2"/>
        </w:rPr>
        <w:t>semakin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besar</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aktiva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maka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semakin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banyak</w:t>
      </w:r>
      <w:proofErr w:type="spellEnd"/>
      <w:r w:rsidRPr="00473E15">
        <w:rPr>
          <w:rFonts w:eastAsia="Times New Roman"/>
          <w:color w:val="0D0D0D" w:themeColor="text1" w:themeTint="F2"/>
        </w:rPr>
        <w:t xml:space="preserve"> modal yang </w:t>
      </w:r>
      <w:proofErr w:type="spellStart"/>
      <w:r w:rsidRPr="00473E15">
        <w:rPr>
          <w:rFonts w:eastAsia="Times New Roman"/>
          <w:color w:val="0D0D0D" w:themeColor="text1" w:themeTint="F2"/>
        </w:rPr>
        <w:t>ditanam</w:t>
      </w:r>
      <w:proofErr w:type="spellEnd"/>
      <w:r w:rsidRPr="00473E15">
        <w:rPr>
          <w:rFonts w:eastAsia="Times New Roman"/>
          <w:color w:val="0D0D0D" w:themeColor="text1" w:themeTint="F2"/>
        </w:rPr>
        <w:t xml:space="preserve"> dan </w:t>
      </w:r>
      <w:proofErr w:type="spellStart"/>
      <w:r w:rsidRPr="00473E15">
        <w:rPr>
          <w:rFonts w:eastAsia="Times New Roman"/>
          <w:color w:val="0D0D0D" w:themeColor="text1" w:themeTint="F2"/>
        </w:rPr>
        <w:t>semakin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besar</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perputaran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uang</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Semakin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besar</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cenderung</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mempunyai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manajemen</w:t>
      </w:r>
      <w:proofErr w:type="spellEnd"/>
      <w:r w:rsidRPr="00473E15">
        <w:rPr>
          <w:rFonts w:eastAsia="Times New Roman"/>
          <w:color w:val="0D0D0D" w:themeColor="text1" w:themeTint="F2"/>
        </w:rPr>
        <w:t xml:space="preserve"> dan </w:t>
      </w:r>
      <w:proofErr w:type="spellStart"/>
      <w:r w:rsidRPr="00473E15">
        <w:rPr>
          <w:rFonts w:eastAsia="Times New Roman"/>
          <w:color w:val="0D0D0D" w:themeColor="text1" w:themeTint="F2"/>
        </w:rPr>
        <w:t>sumber</w:t>
      </w:r>
      <w:proofErr w:type="spellEnd"/>
      <w:r w:rsidRPr="00473E15">
        <w:rPr>
          <w:rFonts w:eastAsia="Times New Roman"/>
          <w:color w:val="0D0D0D" w:themeColor="text1" w:themeTint="F2"/>
        </w:rPr>
        <w:t xml:space="preserve"> dana yang </w:t>
      </w:r>
      <w:proofErr w:type="spellStart"/>
      <w:r w:rsidRPr="00473E15">
        <w:rPr>
          <w:rFonts w:eastAsia="Times New Roman"/>
          <w:color w:val="0D0D0D" w:themeColor="text1" w:themeTint="F2"/>
        </w:rPr>
        <w:t>baik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dalam</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menjalankan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Perusahaan </w:t>
      </w:r>
      <w:proofErr w:type="spellStart"/>
      <w:r w:rsidRPr="00473E15">
        <w:rPr>
          <w:rFonts w:eastAsia="Times New Roman"/>
          <w:color w:val="0D0D0D" w:themeColor="text1" w:themeTint="F2"/>
        </w:rPr>
        <w:t>menggunakan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sumber</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daya</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dimiliki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untuk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melakukan</w:t>
      </w:r>
      <w:proofErr w:type="spellEnd"/>
      <w:r w:rsidRPr="00473E15">
        <w:rPr>
          <w:rFonts w:eastAsia="Times New Roman"/>
          <w:color w:val="0D0D0D" w:themeColor="text1" w:themeTint="F2"/>
        </w:rPr>
        <w:t xml:space="preserve"> </w:t>
      </w:r>
      <w:r w:rsidRPr="00473E15">
        <w:rPr>
          <w:rFonts w:eastAsia="Times New Roman"/>
          <w:i/>
          <w:color w:val="0D0D0D" w:themeColor="text1" w:themeTint="F2"/>
        </w:rPr>
        <w:t>tax planning</w:t>
      </w:r>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baik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namun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tidak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selalu</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dapat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menggunakan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sumber</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daya</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dimilikinya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untuk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melakukan</w:t>
      </w:r>
      <w:proofErr w:type="spellEnd"/>
      <w:r w:rsidRPr="00473E15">
        <w:rPr>
          <w:rFonts w:eastAsia="Times New Roman"/>
          <w:color w:val="0D0D0D" w:themeColor="text1" w:themeTint="F2"/>
        </w:rPr>
        <w:t xml:space="preserve"> </w:t>
      </w:r>
      <w:r w:rsidRPr="00473E15">
        <w:rPr>
          <w:rFonts w:eastAsia="Times New Roman"/>
          <w:i/>
          <w:color w:val="0D0D0D" w:themeColor="text1" w:themeTint="F2"/>
        </w:rPr>
        <w:t>tax planning</w:t>
      </w:r>
      <w:r w:rsidRPr="00473E15">
        <w:rPr>
          <w:rFonts w:eastAsia="Times New Roman"/>
          <w:color w:val="0D0D0D" w:themeColor="text1" w:themeTint="F2"/>
        </w:rPr>
        <w:t xml:space="preserve"> </w:t>
      </w:r>
      <w:proofErr w:type="spellStart"/>
      <w:r w:rsidRPr="00473E15">
        <w:rPr>
          <w:rFonts w:eastAsia="Times New Roman"/>
          <w:color w:val="0D0D0D" w:themeColor="text1" w:themeTint="F2"/>
        </w:rPr>
        <w:t>dikarenakan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ada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kemungkinan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menjadi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sasaran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dari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keputusan</w:t>
      </w:r>
      <w:proofErr w:type="spellEnd"/>
      <w:r w:rsidRPr="00473E15">
        <w:rPr>
          <w:rFonts w:eastAsia="Times New Roman"/>
          <w:color w:val="0D0D0D" w:themeColor="text1" w:themeTint="F2"/>
        </w:rPr>
        <w:t xml:space="preserve"> dan </w:t>
      </w:r>
      <w:proofErr w:type="spellStart"/>
      <w:r w:rsidRPr="00473E15">
        <w:rPr>
          <w:rFonts w:eastAsia="Times New Roman"/>
          <w:color w:val="0D0D0D" w:themeColor="text1" w:themeTint="F2"/>
        </w:rPr>
        <w:t>kebijakan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pemerintah</w:t>
      </w:r>
      <w:proofErr w:type="spellEnd"/>
      <w:r w:rsidRPr="00473E15">
        <w:rPr>
          <w:rFonts w:eastAsia="Times New Roman"/>
          <w:color w:val="0D0D0D" w:themeColor="text1" w:themeTint="F2"/>
        </w:rPr>
        <w:t>.</w:t>
      </w:r>
    </w:p>
    <w:p w:rsidR="006A3C8F" w:rsidRPr="00473E15" w:rsidRDefault="006A3C8F" w:rsidP="006A3C8F">
      <w:pPr>
        <w:spacing w:line="480" w:lineRule="auto"/>
        <w:ind w:left="567" w:right="49" w:firstLine="567"/>
        <w:contextualSpacing/>
        <w:jc w:val="both"/>
        <w:rPr>
          <w:rFonts w:eastAsia="Times New Roman"/>
          <w:color w:val="0D0D0D" w:themeColor="text1" w:themeTint="F2"/>
        </w:rPr>
      </w:pPr>
      <w:proofErr w:type="spellStart"/>
      <w:r w:rsidRPr="00C24E52">
        <w:rPr>
          <w:rFonts w:eastAsia="Times New Roman"/>
          <w:color w:val="0D0D0D" w:themeColor="text1" w:themeTint="F2"/>
        </w:rPr>
        <w:t>Menurut</w:t>
      </w:r>
      <w:proofErr w:type="spellEnd"/>
      <w:r w:rsidRPr="00C24E52">
        <w:rPr>
          <w:rFonts w:eastAsia="Times New Roman"/>
          <w:color w:val="0D0D0D" w:themeColor="text1" w:themeTint="F2"/>
        </w:rPr>
        <w:t xml:space="preserve"> Richardson dan </w:t>
      </w:r>
      <w:proofErr w:type="spellStart"/>
      <w:r w:rsidRPr="00C24E52">
        <w:rPr>
          <w:rFonts w:eastAsia="Times New Roman"/>
          <w:color w:val="0D0D0D" w:themeColor="text1" w:themeTint="F2"/>
        </w:rPr>
        <w:t>Lanis</w:t>
      </w:r>
      <w:proofErr w:type="spellEnd"/>
      <w:r w:rsidRPr="00C24E52">
        <w:rPr>
          <w:rFonts w:eastAsia="Times New Roman"/>
          <w:color w:val="0D0D0D" w:themeColor="text1" w:themeTint="F2"/>
        </w:rPr>
        <w:t xml:space="preserve"> (2007) </w:t>
      </w:r>
      <w:proofErr w:type="spellStart"/>
      <w:r w:rsidRPr="00C24E52">
        <w:rPr>
          <w:rFonts w:eastAsia="Times New Roman"/>
          <w:color w:val="0D0D0D" w:themeColor="text1" w:themeTint="F2"/>
        </w:rPr>
        <w:t>dalam</w:t>
      </w:r>
      <w:proofErr w:type="spellEnd"/>
      <w:r w:rsidRPr="00C24E52">
        <w:rPr>
          <w:rFonts w:eastAsia="Times New Roman"/>
          <w:color w:val="0D0D0D" w:themeColor="text1" w:themeTint="F2"/>
        </w:rPr>
        <w:t xml:space="preserve"> </w:t>
      </w:r>
      <w:r w:rsidRPr="00C24E52">
        <w:rPr>
          <w:rFonts w:eastAsia="Times New Roman"/>
          <w:color w:val="0D0D0D" w:themeColor="text1" w:themeTint="F2"/>
        </w:rPr>
        <w:fldChar w:fldCharType="begin" w:fldLock="1"/>
      </w:r>
      <w:r w:rsidRPr="00C24E52">
        <w:rPr>
          <w:rFonts w:eastAsia="Times New Roman"/>
          <w:color w:val="0D0D0D" w:themeColor="text1" w:themeTint="F2"/>
        </w:rPr>
        <w:instrText>ADDIN CSL_CITATION {"citationItems":[{"id":"ITEM-1","itemData":{"DOI":"10.1657/1523-0430(2004)036[0249:UIDEMO]2.0.CO;2","ISBN":"1203011113014","ISSN":"1523-0430","PMID":"21713479","abstract":"This research investigates the influence of corporate governance influences on tax management behavior. Tax management is measured by effective tax rate. Corporate governance are measured by number of commissioner, percentage of independent commissioner, and compensation of commissioner and executives. Company size, profitability, debt ratio, and different tax rate are used as control variables.This research sample is manufactured company selected by using method of purposive sampling. There are 153 companies fulfilling criterions. This research used multiple regression analysis. The results of this research indicates that the number of commissioner, company size, profitability, and debt ratio affect tax management significantly. Meanwhile, the proportion of independent commissioners, compensation of commissioner and executive, and different tax rate does not significantly influence the company's tax management. Keywords:","author":[{"dropping-particle":"","family":"Meilinda","given":"Maria","non-dropping-particle":"","parse-names":false,"suffix":""},{"dropping-particle":"","family":"Nur","given":"Cahyonowati","non-dropping-particle":"","parse-names":false,"suffix":""}],"container-title":"Journal of Accounting and Public Policy","id":"ITEM-1","issue":"1","issued":{"date-parts":[["2013"]]},"page":"1-14","title":"Pengaruh Corporate Governance Terhadap Manajemen Pajak","type":"article-journal","volume":"2"},"uris":["http://www.mendeley.com/documents/?uuid=c8f68bd0-100a-4af8-9919-44f0fcc5e0a3"]}],"mendeley":{"formattedCitation":"(Meilinda &amp; Nur, 2013)","plainTextFormattedCitation":"(Meilinda &amp; Nur, 2013)","previouslyFormattedCitation":"(Meilinda &amp; Nur, 2013)"},"properties":{"noteIndex":0},"schema":"https://github.com/citation-style-language/schema/raw/master/csl-citation.json"}</w:instrText>
      </w:r>
      <w:r w:rsidRPr="00C24E52">
        <w:rPr>
          <w:rFonts w:eastAsia="Times New Roman"/>
          <w:color w:val="0D0D0D" w:themeColor="text1" w:themeTint="F2"/>
        </w:rPr>
        <w:fldChar w:fldCharType="separate"/>
      </w:r>
      <w:r w:rsidRPr="00C24E52">
        <w:rPr>
          <w:rFonts w:eastAsia="Times New Roman"/>
          <w:noProof/>
          <w:color w:val="0D0D0D" w:themeColor="text1" w:themeTint="F2"/>
        </w:rPr>
        <w:t>(Meilinda &amp; Nur, 2013)</w:t>
      </w:r>
      <w:r w:rsidRPr="00C24E52">
        <w:rPr>
          <w:rFonts w:eastAsia="Times New Roman"/>
          <w:color w:val="0D0D0D" w:themeColor="text1" w:themeTint="F2"/>
        </w:rPr>
        <w:fldChar w:fldCharType="end"/>
      </w:r>
      <w:r w:rsidRPr="00473E15">
        <w:rPr>
          <w:rFonts w:eastAsia="Times New Roman"/>
          <w:color w:val="0D0D0D" w:themeColor="text1" w:themeTint="F2"/>
        </w:rPr>
        <w:t xml:space="preserve"> </w:t>
      </w:r>
      <w:proofErr w:type="spellStart"/>
      <w:r w:rsidRPr="00473E15">
        <w:rPr>
          <w:rFonts w:eastAsia="Times New Roman"/>
          <w:color w:val="0D0D0D" w:themeColor="text1" w:themeTint="F2"/>
        </w:rPr>
        <w:t>ada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dua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pandangan</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saling</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bersaing</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tentang</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hubungan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antara</w:t>
      </w:r>
      <w:proofErr w:type="spellEnd"/>
      <w:r w:rsidRPr="00473E15">
        <w:rPr>
          <w:rFonts w:eastAsia="Times New Roman"/>
          <w:color w:val="0D0D0D" w:themeColor="text1" w:themeTint="F2"/>
        </w:rPr>
        <w:t xml:space="preserve"> </w:t>
      </w:r>
      <w:r w:rsidRPr="00473E15">
        <w:rPr>
          <w:rFonts w:eastAsia="Times New Roman"/>
          <w:i/>
          <w:color w:val="0D0D0D" w:themeColor="text1" w:themeTint="F2"/>
        </w:rPr>
        <w:t>effective tax rate</w:t>
      </w:r>
      <w:r w:rsidRPr="00473E15">
        <w:rPr>
          <w:rFonts w:eastAsia="Times New Roman"/>
          <w:color w:val="0D0D0D" w:themeColor="text1" w:themeTint="F2"/>
        </w:rPr>
        <w:t xml:space="preserve"> (ETR) dan </w:t>
      </w:r>
      <w:proofErr w:type="spellStart"/>
      <w:r w:rsidRPr="00473E15">
        <w:rPr>
          <w:rFonts w:eastAsia="Times New Roman"/>
          <w:color w:val="0D0D0D" w:themeColor="text1" w:themeTint="F2"/>
        </w:rPr>
        <w:t>ukuran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r w:rsidRPr="00473E15">
        <w:rPr>
          <w:rFonts w:eastAsia="Times New Roman"/>
          <w:i/>
          <w:color w:val="0D0D0D" w:themeColor="text1" w:themeTint="F2"/>
        </w:rPr>
        <w:t>the political cost theory</w:t>
      </w:r>
      <w:r w:rsidRPr="00473E15">
        <w:rPr>
          <w:rFonts w:eastAsia="Times New Roman"/>
          <w:color w:val="0D0D0D" w:themeColor="text1" w:themeTint="F2"/>
        </w:rPr>
        <w:t xml:space="preserve"> dan </w:t>
      </w:r>
      <w:r w:rsidRPr="00473E15">
        <w:rPr>
          <w:rFonts w:eastAsia="Times New Roman"/>
          <w:i/>
          <w:color w:val="0D0D0D" w:themeColor="text1" w:themeTint="F2"/>
        </w:rPr>
        <w:t>the political power theory</w:t>
      </w:r>
      <w:r w:rsidRPr="00473E15">
        <w:rPr>
          <w:rFonts w:eastAsia="Times New Roman"/>
          <w:color w:val="0D0D0D" w:themeColor="text1" w:themeTint="F2"/>
        </w:rPr>
        <w:t xml:space="preserve">. </w:t>
      </w:r>
      <w:r w:rsidRPr="00473E15">
        <w:rPr>
          <w:rFonts w:eastAsia="Times New Roman"/>
          <w:i/>
          <w:color w:val="0D0D0D" w:themeColor="text1" w:themeTint="F2"/>
        </w:rPr>
        <w:t>The</w:t>
      </w:r>
      <w:r w:rsidRPr="00473E15">
        <w:rPr>
          <w:rFonts w:eastAsia="Times New Roman"/>
          <w:color w:val="0D0D0D" w:themeColor="text1" w:themeTint="F2"/>
        </w:rPr>
        <w:t xml:space="preserve"> </w:t>
      </w:r>
      <w:r w:rsidRPr="00473E15">
        <w:rPr>
          <w:rFonts w:eastAsia="Times New Roman"/>
          <w:i/>
          <w:color w:val="0D0D0D" w:themeColor="text1" w:themeTint="F2"/>
        </w:rPr>
        <w:t xml:space="preserve">political cost theory </w:t>
      </w:r>
      <w:proofErr w:type="spellStart"/>
      <w:r w:rsidRPr="00473E15">
        <w:rPr>
          <w:rFonts w:eastAsia="Times New Roman"/>
          <w:color w:val="0D0D0D" w:themeColor="text1" w:themeTint="F2"/>
        </w:rPr>
        <w:t>mempunyai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visibilitas</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tinggi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hal</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ini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menyebabkan</w:t>
      </w:r>
      <w:proofErr w:type="spellEnd"/>
      <w:r w:rsidRPr="00473E15">
        <w:rPr>
          <w:rFonts w:eastAsia="Times New Roman"/>
          <w:i/>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menjadi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sorotan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pemerintah</w:t>
      </w:r>
      <w:proofErr w:type="spellEnd"/>
      <w:r w:rsidRPr="00473E15">
        <w:rPr>
          <w:rFonts w:eastAsia="Times New Roman"/>
          <w:color w:val="0D0D0D" w:themeColor="text1" w:themeTint="F2"/>
        </w:rPr>
        <w:t xml:space="preserve"> dan </w:t>
      </w:r>
      <w:proofErr w:type="spellStart"/>
      <w:r w:rsidRPr="00473E15">
        <w:rPr>
          <w:rFonts w:eastAsia="Times New Roman"/>
          <w:color w:val="0D0D0D" w:themeColor="text1" w:themeTint="F2"/>
        </w:rPr>
        <w:t>menjadi</w:t>
      </w:r>
      <w:proofErr w:type="spellEnd"/>
      <w:r w:rsidRPr="00473E15">
        <w:rPr>
          <w:rFonts w:eastAsia="Times New Roman"/>
          <w:color w:val="0D0D0D" w:themeColor="text1" w:themeTint="F2"/>
        </w:rPr>
        <w:t xml:space="preserve"> korban </w:t>
      </w:r>
      <w:proofErr w:type="spellStart"/>
      <w:r w:rsidRPr="00473E15">
        <w:rPr>
          <w:rFonts w:eastAsia="Times New Roman"/>
          <w:color w:val="0D0D0D" w:themeColor="text1" w:themeTint="F2"/>
        </w:rPr>
        <w:t>regulasi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dari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kebijakan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pemerintah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Sedangkan</w:t>
      </w:r>
      <w:proofErr w:type="spellEnd"/>
      <w:r w:rsidRPr="00473E15">
        <w:rPr>
          <w:rFonts w:eastAsia="Times New Roman"/>
          <w:color w:val="0D0D0D" w:themeColor="text1" w:themeTint="F2"/>
        </w:rPr>
        <w:t xml:space="preserve"> </w:t>
      </w:r>
      <w:r w:rsidRPr="00473E15">
        <w:rPr>
          <w:rFonts w:eastAsia="Times New Roman"/>
          <w:i/>
          <w:color w:val="0D0D0D" w:themeColor="text1" w:themeTint="F2"/>
        </w:rPr>
        <w:t>the political power theory</w:t>
      </w:r>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menjelaskan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hubungan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antara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besar</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dengan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sumber</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daya</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dimilikinya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untuk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memanipulasi</w:t>
      </w:r>
      <w:proofErr w:type="spellEnd"/>
      <w:r w:rsidRPr="00473E15">
        <w:rPr>
          <w:rFonts w:eastAsia="Times New Roman"/>
          <w:color w:val="0D0D0D" w:themeColor="text1" w:themeTint="F2"/>
        </w:rPr>
        <w:t xml:space="preserve"> proses </w:t>
      </w:r>
      <w:proofErr w:type="spellStart"/>
      <w:r w:rsidRPr="00473E15">
        <w:rPr>
          <w:rFonts w:eastAsia="Times New Roman"/>
          <w:color w:val="0D0D0D" w:themeColor="text1" w:themeTint="F2"/>
        </w:rPr>
        <w:t>politik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dalam</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melakukan</w:t>
      </w:r>
      <w:proofErr w:type="spellEnd"/>
      <w:r w:rsidRPr="00473E15">
        <w:rPr>
          <w:rFonts w:eastAsia="Times New Roman"/>
          <w:color w:val="0D0D0D" w:themeColor="text1" w:themeTint="F2"/>
        </w:rPr>
        <w:t xml:space="preserve"> </w:t>
      </w:r>
      <w:r w:rsidRPr="00473E15">
        <w:rPr>
          <w:rFonts w:eastAsia="Times New Roman"/>
          <w:i/>
          <w:color w:val="0D0D0D" w:themeColor="text1" w:themeTint="F2"/>
        </w:rPr>
        <w:t>tax planning</w:t>
      </w:r>
      <w:r w:rsidRPr="00473E15">
        <w:rPr>
          <w:rFonts w:eastAsia="Times New Roman"/>
          <w:color w:val="0D0D0D" w:themeColor="text1" w:themeTint="F2"/>
        </w:rPr>
        <w:t xml:space="preserve"> </w:t>
      </w:r>
      <w:proofErr w:type="spellStart"/>
      <w:r w:rsidRPr="00473E15">
        <w:rPr>
          <w:rFonts w:eastAsia="Times New Roman"/>
          <w:color w:val="0D0D0D" w:themeColor="text1" w:themeTint="F2"/>
        </w:rPr>
        <w:t>untuk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mencapai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penghematan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yang optimal.</w:t>
      </w:r>
    </w:p>
    <w:p w:rsidR="006A3C8F" w:rsidRPr="00473E15" w:rsidRDefault="006A3C8F" w:rsidP="006A3C8F">
      <w:pPr>
        <w:spacing w:line="480" w:lineRule="auto"/>
        <w:ind w:left="567" w:right="49" w:firstLine="567"/>
        <w:contextualSpacing/>
        <w:jc w:val="both"/>
        <w:rPr>
          <w:rFonts w:eastAsia="Times New Roman"/>
          <w:color w:val="0D0D0D" w:themeColor="text1" w:themeTint="F2"/>
        </w:rPr>
      </w:pPr>
      <w:r>
        <w:rPr>
          <w:rFonts w:eastAsia="Times New Roman"/>
          <w:color w:val="0D0D0D" w:themeColor="text1" w:themeTint="F2"/>
        </w:rPr>
        <w:fldChar w:fldCharType="begin" w:fldLock="1"/>
      </w:r>
      <w:r>
        <w:rPr>
          <w:rFonts w:eastAsia="Times New Roman"/>
          <w:color w:val="0D0D0D" w:themeColor="text1" w:themeTint="F2"/>
        </w:rPr>
        <w:instrText>ADDIN CSL_CITATION {"citationItems":[{"id":"ITEM-1","itemData":{"DOI":"10.1016/j.giq.2005.05.002","ISBN":"978-953-51-0095-9","ISSN":"1410-4628","PMID":"7597845","author":[{"dropping-particle":"","family":"Kurniasih","given":"Tommy","non-dropping-particle":"","parse-names":false,"suffix":""},{"dropping-particle":"","family":"Sari","given":"Maria M. Ratna","non-dropping-particle":"","parse-names":false,"suffix":""}],"id":"ITEM-1","issue":"1","issued":{"date-parts":[["2013"]]},"page":"58-66","title":"Pengaruh Return On Assets, Leverage, Corporate Governance, Ukuran Perusahaan Dan Kompensasi Rugi Fiskal Pada Tax Avoidance","type":"article-journal","volume":"18"},"uris":["http://www.mendeley.com/documents/?uuid=bd15e67b-dd3d-47e3-8326-8409d60200f8"]}],"mendeley":{"formattedCitation":"(Kurniasih &amp; Sari, 2013)","manualFormatting":"Kurniasih dan Sari (2013)","plainTextFormattedCitation":"(Kurniasih &amp; Sari, 2013)","previouslyFormattedCitation":"(Kurniasih &amp; Sari, 2013)"},"properties":{"noteIndex":0},"schema":"https://github.com/citation-style-language/schema/raw/master/csl-citation.json"}</w:instrText>
      </w:r>
      <w:r>
        <w:rPr>
          <w:rFonts w:eastAsia="Times New Roman"/>
          <w:color w:val="0D0D0D" w:themeColor="text1" w:themeTint="F2"/>
        </w:rPr>
        <w:fldChar w:fldCharType="separate"/>
      </w:r>
      <w:r w:rsidRPr="00877155">
        <w:rPr>
          <w:rFonts w:eastAsia="Times New Roman"/>
          <w:noProof/>
          <w:color w:val="0D0D0D" w:themeColor="text1" w:themeTint="F2"/>
        </w:rPr>
        <w:t xml:space="preserve">Kurniasih </w:t>
      </w:r>
      <w:r>
        <w:rPr>
          <w:rFonts w:eastAsia="Times New Roman"/>
          <w:noProof/>
          <w:color w:val="0D0D0D" w:themeColor="text1" w:themeTint="F2"/>
        </w:rPr>
        <w:t>dan</w:t>
      </w:r>
      <w:r w:rsidRPr="00877155">
        <w:rPr>
          <w:rFonts w:eastAsia="Times New Roman"/>
          <w:noProof/>
          <w:color w:val="0D0D0D" w:themeColor="text1" w:themeTint="F2"/>
        </w:rPr>
        <w:t xml:space="preserve"> Sari </w:t>
      </w:r>
      <w:r>
        <w:rPr>
          <w:rFonts w:eastAsia="Times New Roman"/>
          <w:noProof/>
          <w:color w:val="0D0D0D" w:themeColor="text1" w:themeTint="F2"/>
        </w:rPr>
        <w:t>(</w:t>
      </w:r>
      <w:r w:rsidRPr="00877155">
        <w:rPr>
          <w:rFonts w:eastAsia="Times New Roman"/>
          <w:noProof/>
          <w:color w:val="0D0D0D" w:themeColor="text1" w:themeTint="F2"/>
        </w:rPr>
        <w:t>2013)</w:t>
      </w:r>
      <w:r>
        <w:rPr>
          <w:rFonts w:eastAsia="Times New Roman"/>
          <w:color w:val="0D0D0D" w:themeColor="text1" w:themeTint="F2"/>
        </w:rPr>
        <w:fldChar w:fldCharType="end"/>
      </w:r>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menyatakan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bahwa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ukuran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adalah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suatu</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skala</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dapat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mengklasifikasikan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menjadi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besar</w:t>
      </w:r>
      <w:proofErr w:type="spellEnd"/>
      <w:r w:rsidRPr="00473E15">
        <w:rPr>
          <w:rFonts w:eastAsia="Times New Roman"/>
          <w:color w:val="0D0D0D" w:themeColor="text1" w:themeTint="F2"/>
        </w:rPr>
        <w:t xml:space="preserve"> dan </w:t>
      </w:r>
      <w:proofErr w:type="spellStart"/>
      <w:r w:rsidRPr="00473E15">
        <w:rPr>
          <w:rFonts w:eastAsia="Times New Roman"/>
          <w:color w:val="0D0D0D" w:themeColor="text1" w:themeTint="F2"/>
        </w:rPr>
        <w:t>kecil</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menurut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berbagai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cara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seperti</w:t>
      </w:r>
      <w:proofErr w:type="spellEnd"/>
      <w:r w:rsidRPr="00473E15">
        <w:rPr>
          <w:rFonts w:eastAsia="Times New Roman"/>
          <w:color w:val="0D0D0D" w:themeColor="text1" w:themeTint="F2"/>
        </w:rPr>
        <w:t xml:space="preserve"> total </w:t>
      </w:r>
      <w:proofErr w:type="spellStart"/>
      <w:r w:rsidRPr="00473E15">
        <w:rPr>
          <w:rFonts w:eastAsia="Times New Roman"/>
          <w:color w:val="0D0D0D" w:themeColor="text1" w:themeTint="F2"/>
        </w:rPr>
        <w:t>aktiva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atau</w:t>
      </w:r>
      <w:proofErr w:type="spellEnd"/>
      <w:r w:rsidRPr="00473E15">
        <w:rPr>
          <w:rFonts w:eastAsia="Times New Roman"/>
          <w:color w:val="0D0D0D" w:themeColor="text1" w:themeTint="F2"/>
        </w:rPr>
        <w:t xml:space="preserve"> total </w:t>
      </w:r>
      <w:proofErr w:type="spellStart"/>
      <w:r w:rsidRPr="00473E15">
        <w:rPr>
          <w:rFonts w:eastAsia="Times New Roman"/>
          <w:color w:val="0D0D0D" w:themeColor="text1" w:themeTint="F2"/>
        </w:rPr>
        <w:t>aset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nilai</w:t>
      </w:r>
      <w:proofErr w:type="spellEnd"/>
      <w:r w:rsidRPr="00473E15">
        <w:rPr>
          <w:rFonts w:eastAsia="Times New Roman"/>
          <w:color w:val="0D0D0D" w:themeColor="text1" w:themeTint="F2"/>
        </w:rPr>
        <w:t xml:space="preserve"> pasar </w:t>
      </w:r>
      <w:proofErr w:type="spellStart"/>
      <w:r w:rsidRPr="00473E15">
        <w:rPr>
          <w:rFonts w:eastAsia="Times New Roman"/>
          <w:color w:val="0D0D0D" w:themeColor="text1" w:themeTint="F2"/>
        </w:rPr>
        <w:t>saham</w:t>
      </w:r>
      <w:proofErr w:type="spellEnd"/>
      <w:r w:rsidRPr="00473E15">
        <w:rPr>
          <w:rFonts w:eastAsia="Times New Roman"/>
          <w:color w:val="0D0D0D" w:themeColor="text1" w:themeTint="F2"/>
        </w:rPr>
        <w:t xml:space="preserve">, rata-rata </w:t>
      </w:r>
      <w:proofErr w:type="spellStart"/>
      <w:r w:rsidRPr="00473E15">
        <w:rPr>
          <w:rFonts w:eastAsia="Times New Roman"/>
          <w:color w:val="0D0D0D" w:themeColor="text1" w:themeTint="F2"/>
        </w:rPr>
        <w:t>tingkat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penjualan</w:t>
      </w:r>
      <w:proofErr w:type="spellEnd"/>
      <w:r w:rsidRPr="00473E15">
        <w:rPr>
          <w:rFonts w:eastAsia="Times New Roman"/>
          <w:color w:val="0D0D0D" w:themeColor="text1" w:themeTint="F2"/>
        </w:rPr>
        <w:t xml:space="preserve">, dan </w:t>
      </w:r>
      <w:proofErr w:type="spellStart"/>
      <w:r w:rsidRPr="00473E15">
        <w:rPr>
          <w:rFonts w:eastAsia="Times New Roman"/>
          <w:color w:val="0D0D0D" w:themeColor="text1" w:themeTint="F2"/>
        </w:rPr>
        <w:t>jumlah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penjualan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Ukuran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umumnya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dibagi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dalam</w:t>
      </w:r>
      <w:proofErr w:type="spellEnd"/>
      <w:r w:rsidRPr="00473E15">
        <w:rPr>
          <w:rFonts w:eastAsia="Times New Roman"/>
          <w:color w:val="0D0D0D" w:themeColor="text1" w:themeTint="F2"/>
        </w:rPr>
        <w:t xml:space="preserve"> 3 </w:t>
      </w:r>
      <w:proofErr w:type="spellStart"/>
      <w:r w:rsidRPr="00473E15">
        <w:rPr>
          <w:rFonts w:eastAsia="Times New Roman"/>
          <w:color w:val="0D0D0D" w:themeColor="text1" w:themeTint="F2"/>
        </w:rPr>
        <w:t>kategori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yaitu</w:t>
      </w:r>
      <w:proofErr w:type="spellEnd"/>
      <w:r w:rsidRPr="00473E15">
        <w:rPr>
          <w:rFonts w:eastAsia="Times New Roman"/>
          <w:color w:val="0D0D0D" w:themeColor="text1" w:themeTint="F2"/>
        </w:rPr>
        <w:t xml:space="preserve"> </w:t>
      </w:r>
      <w:r w:rsidRPr="00473E15">
        <w:rPr>
          <w:rFonts w:eastAsia="Times New Roman"/>
          <w:i/>
          <w:color w:val="0D0D0D" w:themeColor="text1" w:themeTint="F2"/>
        </w:rPr>
        <w:t>large firm, medium firm, dan small firm</w:t>
      </w:r>
      <w:r w:rsidRPr="00473E15">
        <w:rPr>
          <w:rFonts w:eastAsia="Times New Roman"/>
          <w:color w:val="0D0D0D" w:themeColor="text1" w:themeTint="F2"/>
        </w:rPr>
        <w:t xml:space="preserve">. </w:t>
      </w:r>
      <w:bookmarkEnd w:id="18"/>
    </w:p>
    <w:p w:rsidR="006A3C8F" w:rsidRPr="00473E15" w:rsidRDefault="006A3C8F" w:rsidP="006A3C8F">
      <w:pPr>
        <w:pStyle w:val="Heading3"/>
        <w:tabs>
          <w:tab w:val="left" w:pos="284"/>
        </w:tabs>
        <w:spacing w:line="480" w:lineRule="auto"/>
        <w:contextualSpacing/>
        <w:jc w:val="both"/>
        <w:rPr>
          <w:rFonts w:cs="Times New Roman"/>
          <w:lang w:val="en-US" w:eastAsia="ja-JP"/>
        </w:rPr>
      </w:pPr>
      <w:bookmarkStart w:id="19" w:name="_Toc536694273"/>
      <w:proofErr w:type="spellStart"/>
      <w:r w:rsidRPr="00473E15">
        <w:rPr>
          <w:rFonts w:cs="Times New Roman"/>
          <w:lang w:val="en-US" w:eastAsia="ja-JP"/>
        </w:rPr>
        <w:lastRenderedPageBreak/>
        <w:t>Profitabilitas</w:t>
      </w:r>
      <w:bookmarkEnd w:id="16"/>
      <w:bookmarkEnd w:id="19"/>
      <w:proofErr w:type="spellEnd"/>
    </w:p>
    <w:p w:rsidR="006A3C8F" w:rsidRPr="00473E15" w:rsidRDefault="006A3C8F" w:rsidP="006A3C8F">
      <w:pPr>
        <w:spacing w:afterLines="40" w:after="96" w:line="480" w:lineRule="auto"/>
        <w:ind w:left="567" w:right="51" w:firstLine="567"/>
        <w:contextualSpacing/>
        <w:jc w:val="both"/>
        <w:rPr>
          <w:rFonts w:eastAsia="Times New Roman"/>
          <w:color w:val="0D0D0D" w:themeColor="text1" w:themeTint="F2"/>
        </w:rPr>
      </w:pPr>
      <w:proofErr w:type="spellStart"/>
      <w:r w:rsidRPr="00473E15">
        <w:rPr>
          <w:rFonts w:eastAsia="Times New Roman"/>
          <w:color w:val="0D0D0D" w:themeColor="text1" w:themeTint="F2"/>
        </w:rPr>
        <w:t>Alasan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peneliti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memilih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Profitabilitas</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menjadi</w:t>
      </w:r>
      <w:proofErr w:type="spellEnd"/>
      <w:r w:rsidRPr="00473E15">
        <w:rPr>
          <w:rFonts w:eastAsia="Times New Roman"/>
          <w:color w:val="0D0D0D" w:themeColor="text1" w:themeTint="F2"/>
        </w:rPr>
        <w:t xml:space="preserve"> salah </w:t>
      </w:r>
      <w:proofErr w:type="spellStart"/>
      <w:r w:rsidRPr="00473E15">
        <w:rPr>
          <w:rFonts w:eastAsia="Times New Roman"/>
          <w:color w:val="0D0D0D" w:themeColor="text1" w:themeTint="F2"/>
        </w:rPr>
        <w:t>satu</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variabel</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diteliti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karena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peneliti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ingin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mengetahui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apakah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memiliki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keuntungan</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lebih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besar</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selalu</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memiliki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beban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lebih</w:t>
      </w:r>
      <w:proofErr w:type="spellEnd"/>
      <w:r w:rsidRPr="00473E15">
        <w:rPr>
          <w:rFonts w:eastAsia="Times New Roman"/>
          <w:color w:val="0D0D0D" w:themeColor="text1" w:themeTint="F2"/>
        </w:rPr>
        <w:t xml:space="preserve">, dan </w:t>
      </w:r>
      <w:proofErr w:type="spellStart"/>
      <w:r w:rsidRPr="00473E15">
        <w:rPr>
          <w:rFonts w:eastAsia="Times New Roman"/>
          <w:color w:val="0D0D0D" w:themeColor="text1" w:themeTint="F2"/>
        </w:rPr>
        <w:t>peneliti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ingin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mengetahui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apakah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Profitabilitas</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mempengaruhi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tingkat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penghindaraan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Profitabilitas</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merupakan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gambaran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kinerja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keuangan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dalam</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menghasilkan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laba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dari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pengelolaan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aktiva</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dikenal</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dengan</w:t>
      </w:r>
      <w:proofErr w:type="spellEnd"/>
      <w:r w:rsidRPr="00473E15">
        <w:rPr>
          <w:rFonts w:eastAsia="Times New Roman"/>
          <w:color w:val="0D0D0D" w:themeColor="text1" w:themeTint="F2"/>
        </w:rPr>
        <w:t xml:space="preserve"> </w:t>
      </w:r>
      <w:r w:rsidRPr="00473E15">
        <w:rPr>
          <w:rFonts w:eastAsia="Times New Roman"/>
          <w:i/>
          <w:color w:val="0D0D0D" w:themeColor="text1" w:themeTint="F2"/>
        </w:rPr>
        <w:t xml:space="preserve">Return </w:t>
      </w:r>
      <w:proofErr w:type="gramStart"/>
      <w:r w:rsidRPr="00473E15">
        <w:rPr>
          <w:rFonts w:eastAsia="Times New Roman"/>
          <w:i/>
          <w:color w:val="0D0D0D" w:themeColor="text1" w:themeTint="F2"/>
        </w:rPr>
        <w:t>On</w:t>
      </w:r>
      <w:proofErr w:type="gramEnd"/>
      <w:r w:rsidRPr="00473E15">
        <w:rPr>
          <w:rFonts w:eastAsia="Times New Roman"/>
          <w:i/>
          <w:color w:val="0D0D0D" w:themeColor="text1" w:themeTint="F2"/>
        </w:rPr>
        <w:t xml:space="preserve"> Asset</w:t>
      </w:r>
      <w:r w:rsidRPr="00473E15">
        <w:rPr>
          <w:rFonts w:eastAsia="Times New Roman"/>
          <w:color w:val="0D0D0D" w:themeColor="text1" w:themeTint="F2"/>
        </w:rPr>
        <w:t xml:space="preserve"> (ROA)</w:t>
      </w:r>
      <w:r w:rsidRPr="00473E15">
        <w:rPr>
          <w:rFonts w:eastAsia="Times New Roman"/>
          <w:i/>
          <w:color w:val="0D0D0D" w:themeColor="text1" w:themeTint="F2"/>
        </w:rPr>
        <w:t xml:space="preserve">. </w:t>
      </w:r>
      <w:r w:rsidRPr="00473E15">
        <w:rPr>
          <w:rFonts w:eastAsia="Times New Roman"/>
          <w:color w:val="0D0D0D" w:themeColor="text1" w:themeTint="F2"/>
        </w:rPr>
        <w:t xml:space="preserve">ROA yang </w:t>
      </w:r>
      <w:proofErr w:type="spellStart"/>
      <w:r w:rsidRPr="00473E15">
        <w:rPr>
          <w:rFonts w:eastAsia="Times New Roman"/>
          <w:color w:val="0D0D0D" w:themeColor="text1" w:themeTint="F2"/>
        </w:rPr>
        <w:t>positif</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menunjukkan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bahwa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dari</w:t>
      </w:r>
      <w:proofErr w:type="spellEnd"/>
      <w:r w:rsidRPr="00473E15">
        <w:rPr>
          <w:rFonts w:eastAsia="Times New Roman"/>
          <w:color w:val="0D0D0D" w:themeColor="text1" w:themeTint="F2"/>
        </w:rPr>
        <w:t xml:space="preserve"> total </w:t>
      </w:r>
      <w:proofErr w:type="spellStart"/>
      <w:r w:rsidRPr="00473E15">
        <w:rPr>
          <w:rFonts w:eastAsia="Times New Roman"/>
          <w:color w:val="0D0D0D" w:themeColor="text1" w:themeTint="F2"/>
        </w:rPr>
        <w:t>aktiva</w:t>
      </w:r>
      <w:proofErr w:type="spellEnd"/>
      <w:r w:rsidRPr="00473E15">
        <w:rPr>
          <w:rFonts w:eastAsia="Times New Roman"/>
          <w:color w:val="0D0D0D" w:themeColor="text1" w:themeTint="F2"/>
        </w:rPr>
        <w:t xml:space="preserve"> yang</w:t>
      </w:r>
      <w:r w:rsidRPr="00473E15">
        <w:rPr>
          <w:rFonts w:eastAsia="Times New Roman"/>
          <w:i/>
          <w:color w:val="0D0D0D" w:themeColor="text1" w:themeTint="F2"/>
        </w:rPr>
        <w:t xml:space="preserve"> </w:t>
      </w:r>
      <w:proofErr w:type="spellStart"/>
      <w:r w:rsidRPr="00473E15">
        <w:rPr>
          <w:rFonts w:eastAsia="Times New Roman"/>
          <w:color w:val="0D0D0D" w:themeColor="text1" w:themeTint="F2"/>
        </w:rPr>
        <w:t>dipergunakan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untuk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beroperasi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mampu</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memberikan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laba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bagi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ROA </w:t>
      </w:r>
      <w:proofErr w:type="spellStart"/>
      <w:r w:rsidRPr="00473E15">
        <w:rPr>
          <w:rFonts w:eastAsia="Times New Roman"/>
          <w:color w:val="0D0D0D" w:themeColor="text1" w:themeTint="F2"/>
        </w:rPr>
        <w:t>dinyatakan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dalam</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prosentase</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semakin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tinggi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nilai</w:t>
      </w:r>
      <w:proofErr w:type="spellEnd"/>
      <w:r w:rsidRPr="00473E15">
        <w:rPr>
          <w:rFonts w:eastAsia="Times New Roman"/>
          <w:color w:val="0D0D0D" w:themeColor="text1" w:themeTint="F2"/>
        </w:rPr>
        <w:t xml:space="preserve"> ROA, </w:t>
      </w:r>
      <w:proofErr w:type="spellStart"/>
      <w:r w:rsidRPr="00473E15">
        <w:rPr>
          <w:rFonts w:eastAsia="Times New Roman"/>
          <w:color w:val="0D0D0D" w:themeColor="text1" w:themeTint="F2"/>
        </w:rPr>
        <w:t>maka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semakin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baik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kinerja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tersebut</w:t>
      </w:r>
      <w:proofErr w:type="spellEnd"/>
      <w:r w:rsidRPr="00473E15">
        <w:rPr>
          <w:rFonts w:eastAsia="Times New Roman"/>
          <w:color w:val="0D0D0D" w:themeColor="text1" w:themeTint="F2"/>
        </w:rPr>
        <w:t xml:space="preserve">. ROA </w:t>
      </w:r>
      <w:proofErr w:type="spellStart"/>
      <w:r w:rsidRPr="00473E15">
        <w:rPr>
          <w:rFonts w:eastAsia="Times New Roman"/>
          <w:color w:val="0D0D0D" w:themeColor="text1" w:themeTint="F2"/>
        </w:rPr>
        <w:t>memiliki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keterkaitan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dengan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laba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bersih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dan </w:t>
      </w:r>
      <w:proofErr w:type="spellStart"/>
      <w:r w:rsidRPr="00473E15">
        <w:rPr>
          <w:rFonts w:eastAsia="Times New Roman"/>
          <w:color w:val="0D0D0D" w:themeColor="text1" w:themeTint="F2"/>
        </w:rPr>
        <w:t>pengenaan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penghasilan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untuk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r>
        <w:rPr>
          <w:rFonts w:eastAsia="Times New Roman"/>
          <w:color w:val="0D0D0D" w:themeColor="text1" w:themeTint="F2"/>
        </w:rPr>
        <w:fldChar w:fldCharType="begin" w:fldLock="1"/>
      </w:r>
      <w:r>
        <w:rPr>
          <w:rFonts w:eastAsia="Times New Roman"/>
          <w:color w:val="0D0D0D" w:themeColor="text1" w:themeTint="F2"/>
        </w:rPr>
        <w:instrText>ADDIN CSL_CITATION {"citationItems":[{"id":"ITEM-1","itemData":{"DOI":"10.1016/j.giq.2005.05.002","ISBN":"978-953-51-0095-9","ISSN":"1410-4628","PMID":"7597845","author":[{"dropping-particle":"","family":"Kurniasih","given":"Tommy","non-dropping-particle":"","parse-names":false,"suffix":""},{"dropping-particle":"","family":"Sari","given":"Maria M. Ratna","non-dropping-particle":"","parse-names":false,"suffix":""}],"id":"ITEM-1","issue":"1","issued":{"date-parts":[["2013"]]},"page":"58-66","title":"Pengaruh Return On Assets, Leverage, Corporate Governance, Ukuran Perusahaan Dan Kompensasi Rugi Fiskal Pada Tax Avoidance","type":"article-journal","volume":"18"},"uris":["http://www.mendeley.com/documents/?uuid=bd15e67b-dd3d-47e3-8326-8409d60200f8"]}],"mendeley":{"formattedCitation":"(Kurniasih &amp; Sari, 2013)","manualFormatting":"Kurniasih dan Sari (2013)","plainTextFormattedCitation":"(Kurniasih &amp; Sari, 2013)","previouslyFormattedCitation":"(Kurniasih &amp; Sari, 2013)"},"properties":{"noteIndex":0},"schema":"https://github.com/citation-style-language/schema/raw/master/csl-citation.json"}</w:instrText>
      </w:r>
      <w:r>
        <w:rPr>
          <w:rFonts w:eastAsia="Times New Roman"/>
          <w:color w:val="0D0D0D" w:themeColor="text1" w:themeTint="F2"/>
        </w:rPr>
        <w:fldChar w:fldCharType="separate"/>
      </w:r>
      <w:r w:rsidRPr="00877155">
        <w:rPr>
          <w:rFonts w:eastAsia="Times New Roman"/>
          <w:noProof/>
          <w:color w:val="0D0D0D" w:themeColor="text1" w:themeTint="F2"/>
        </w:rPr>
        <w:t xml:space="preserve">Kurniasih </w:t>
      </w:r>
      <w:r>
        <w:rPr>
          <w:rFonts w:eastAsia="Times New Roman"/>
          <w:noProof/>
          <w:color w:val="0D0D0D" w:themeColor="text1" w:themeTint="F2"/>
        </w:rPr>
        <w:t>dan</w:t>
      </w:r>
      <w:r w:rsidRPr="00877155">
        <w:rPr>
          <w:rFonts w:eastAsia="Times New Roman"/>
          <w:noProof/>
          <w:color w:val="0D0D0D" w:themeColor="text1" w:themeTint="F2"/>
        </w:rPr>
        <w:t xml:space="preserve"> Sari </w:t>
      </w:r>
      <w:r>
        <w:rPr>
          <w:rFonts w:eastAsia="Times New Roman"/>
          <w:noProof/>
          <w:color w:val="0D0D0D" w:themeColor="text1" w:themeTint="F2"/>
        </w:rPr>
        <w:t>(</w:t>
      </w:r>
      <w:r w:rsidRPr="00877155">
        <w:rPr>
          <w:rFonts w:eastAsia="Times New Roman"/>
          <w:noProof/>
          <w:color w:val="0D0D0D" w:themeColor="text1" w:themeTint="F2"/>
        </w:rPr>
        <w:t>2013)</w:t>
      </w:r>
      <w:r>
        <w:rPr>
          <w:rFonts w:eastAsia="Times New Roman"/>
          <w:color w:val="0D0D0D" w:themeColor="text1" w:themeTint="F2"/>
        </w:rPr>
        <w:fldChar w:fldCharType="end"/>
      </w:r>
      <w:r w:rsidRPr="00473E15">
        <w:rPr>
          <w:rFonts w:eastAsia="Times New Roman"/>
          <w:color w:val="0D0D0D" w:themeColor="text1" w:themeTint="F2"/>
        </w:rPr>
        <w:t xml:space="preserve">. </w:t>
      </w:r>
      <w:proofErr w:type="spellStart"/>
      <w:r w:rsidRPr="00473E15">
        <w:rPr>
          <w:rFonts w:eastAsia="Times New Roman"/>
          <w:color w:val="0D0D0D" w:themeColor="text1" w:themeTint="F2"/>
        </w:rPr>
        <w:t>Semakin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tinggi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profitabilitas</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semakin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tinggi</w:t>
      </w:r>
      <w:proofErr w:type="spellEnd"/>
      <w:r w:rsidRPr="00473E15">
        <w:rPr>
          <w:rFonts w:eastAsia="Times New Roman"/>
          <w:color w:val="0D0D0D" w:themeColor="text1" w:themeTint="F2"/>
        </w:rPr>
        <w:t xml:space="preserve"> pula </w:t>
      </w:r>
      <w:proofErr w:type="spellStart"/>
      <w:r w:rsidRPr="00473E15">
        <w:rPr>
          <w:rFonts w:eastAsia="Times New Roman"/>
          <w:color w:val="0D0D0D" w:themeColor="text1" w:themeTint="F2"/>
        </w:rPr>
        <w:t>laba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bersih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dihasilkan</w:t>
      </w:r>
      <w:proofErr w:type="spellEnd"/>
      <w:r w:rsidRPr="00473E15">
        <w:rPr>
          <w:rFonts w:eastAsia="Times New Roman"/>
          <w:color w:val="0D0D0D" w:themeColor="text1" w:themeTint="F2"/>
        </w:rPr>
        <w:t>.</w:t>
      </w:r>
    </w:p>
    <w:p w:rsidR="006A3C8F" w:rsidRPr="00473E15" w:rsidRDefault="006A3C8F" w:rsidP="006A3C8F">
      <w:pPr>
        <w:spacing w:line="480" w:lineRule="auto"/>
        <w:ind w:left="567" w:right="49" w:firstLine="567"/>
        <w:contextualSpacing/>
        <w:jc w:val="both"/>
        <w:rPr>
          <w:rFonts w:eastAsia="Times New Roman"/>
          <w:color w:val="0D0D0D" w:themeColor="text1" w:themeTint="F2"/>
        </w:rPr>
      </w:pPr>
      <w:proofErr w:type="spellStart"/>
      <w:r w:rsidRPr="00473E15">
        <w:rPr>
          <w:rFonts w:eastAsia="Times New Roman"/>
          <w:color w:val="0D0D0D" w:themeColor="text1" w:themeTint="F2"/>
        </w:rPr>
        <w:t>Menurut</w:t>
      </w:r>
      <w:proofErr w:type="spellEnd"/>
      <w:r w:rsidRPr="00473E15">
        <w:rPr>
          <w:rFonts w:eastAsia="Times New Roman"/>
          <w:color w:val="0D0D0D" w:themeColor="text1" w:themeTint="F2"/>
        </w:rPr>
        <w:t xml:space="preserve"> </w:t>
      </w:r>
      <w:r>
        <w:rPr>
          <w:rFonts w:eastAsia="Times New Roman"/>
          <w:color w:val="0D0D0D" w:themeColor="text1" w:themeTint="F2"/>
        </w:rPr>
        <w:fldChar w:fldCharType="begin" w:fldLock="1"/>
      </w:r>
      <w:r>
        <w:rPr>
          <w:rFonts w:eastAsia="Times New Roman"/>
          <w:color w:val="0D0D0D" w:themeColor="text1" w:themeTint="F2"/>
        </w:rPr>
        <w:instrText>ADDIN CSL_CITATION {"citationItems":[{"id":"ITEM-1","itemData":{"DOI":"10.1049/ip-f-1.1985.0021","ISBN":"1858-2559","ISSN":"01437070","abstract":"Penelitian ini bertujuan untuk menguji apakah variabel ukuran perusahaan, leverage, profitabilitas dan tipe kepemilikan perusahaan berpengaruh terhadap luas voluntary disclosure laporan tahunan. Jumlah sampel yang digunakan dalam penelitian ini yaitu terdiri dari 8 perusahaan yang bergerak dalam manufaktur. Pengolahan dan analisis data menggunakan analisis regresi linier berganda dengan bantuan program SPSS. Pengujian data yang digunakan untuk regresi linear berganda yaitu uji asumsi klasik. Hasil penelitian ini didapt bahwa variabel ukuran perusahaan, leverage, profitabilitas dan tipe kepemilikan perusahaan","author":[{"dropping-particle":"","family":"Sudarmadji","given":"Ardi Murdoko","non-dropping-particle":"","parse-names":false,"suffix":""},{"dropping-particle":"","family":"Sularto","given":"Lana","non-dropping-particle":"","parse-names":false,"suffix":""}],"container-title":"Proceeding PESAT","id":"ITEM-1","issued":{"date-parts":[["2007"]]},"title":"Pengaruh Ukuran Perusahaan, Profitabilitas, Leverage, Dan Tipe Kepemilikan Perusahaan Terhadap Luas Voluntary Disclosure Laporan Keuangan Tahunan","type":"article-journal","volume":"2"},"uris":["http://www.mendeley.com/documents/?uuid=ced2c1b7-bb74-41f5-adff-9c0da129db32"]}],"mendeley":{"formattedCitation":"(Sudarmadji &amp; Sularto, 2007)","manualFormatting":"Sudarmadji dan Sularto (2007)","plainTextFormattedCitation":"(Sudarmadji &amp; Sularto, 2007)","previouslyFormattedCitation":"(Sudarmadji &amp; Sularto, 2007)"},"properties":{"noteIndex":0},"schema":"https://github.com/citation-style-language/schema/raw/master/csl-citation.json"}</w:instrText>
      </w:r>
      <w:r>
        <w:rPr>
          <w:rFonts w:eastAsia="Times New Roman"/>
          <w:color w:val="0D0D0D" w:themeColor="text1" w:themeTint="F2"/>
        </w:rPr>
        <w:fldChar w:fldCharType="separate"/>
      </w:r>
      <w:r w:rsidRPr="00C24E52">
        <w:rPr>
          <w:rFonts w:eastAsia="Times New Roman"/>
          <w:noProof/>
          <w:color w:val="0D0D0D" w:themeColor="text1" w:themeTint="F2"/>
        </w:rPr>
        <w:t xml:space="preserve">Sudarmadji </w:t>
      </w:r>
      <w:r>
        <w:rPr>
          <w:rFonts w:eastAsia="Times New Roman"/>
          <w:noProof/>
          <w:color w:val="0D0D0D" w:themeColor="text1" w:themeTint="F2"/>
        </w:rPr>
        <w:t>dan</w:t>
      </w:r>
      <w:r w:rsidRPr="00C24E52">
        <w:rPr>
          <w:rFonts w:eastAsia="Times New Roman"/>
          <w:noProof/>
          <w:color w:val="0D0D0D" w:themeColor="text1" w:themeTint="F2"/>
        </w:rPr>
        <w:t xml:space="preserve"> Sularto </w:t>
      </w:r>
      <w:r>
        <w:rPr>
          <w:rFonts w:eastAsia="Times New Roman"/>
          <w:noProof/>
          <w:color w:val="0D0D0D" w:themeColor="text1" w:themeTint="F2"/>
        </w:rPr>
        <w:t>(</w:t>
      </w:r>
      <w:r w:rsidRPr="00C24E52">
        <w:rPr>
          <w:rFonts w:eastAsia="Times New Roman"/>
          <w:noProof/>
          <w:color w:val="0D0D0D" w:themeColor="text1" w:themeTint="F2"/>
        </w:rPr>
        <w:t>2007)</w:t>
      </w:r>
      <w:r>
        <w:rPr>
          <w:rFonts w:eastAsia="Times New Roman"/>
          <w:color w:val="0D0D0D" w:themeColor="text1" w:themeTint="F2"/>
        </w:rPr>
        <w:fldChar w:fldCharType="end"/>
      </w:r>
      <w:r w:rsidRPr="00473E15">
        <w:rPr>
          <w:rFonts w:eastAsia="Times New Roman"/>
          <w:color w:val="0D0D0D" w:themeColor="text1" w:themeTint="F2"/>
        </w:rPr>
        <w:t xml:space="preserve"> </w:t>
      </w:r>
      <w:proofErr w:type="spellStart"/>
      <w:r w:rsidRPr="00473E15">
        <w:rPr>
          <w:rFonts w:eastAsia="Times New Roman"/>
          <w:color w:val="0D0D0D" w:themeColor="text1" w:themeTint="F2"/>
        </w:rPr>
        <w:t>profitabilitas</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merupakan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suatu</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indikator</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kinerja</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dilakukan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manajemen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dalam</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mengelola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kekayaan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ditunjukkan</w:t>
      </w:r>
      <w:proofErr w:type="spellEnd"/>
      <w:r w:rsidRPr="00473E15">
        <w:rPr>
          <w:rFonts w:eastAsia="Times New Roman"/>
          <w:color w:val="0D0D0D" w:themeColor="text1" w:themeTint="F2"/>
        </w:rPr>
        <w:t xml:space="preserve"> oleh </w:t>
      </w:r>
      <w:proofErr w:type="spellStart"/>
      <w:r w:rsidRPr="00473E15">
        <w:rPr>
          <w:rFonts w:eastAsia="Times New Roman"/>
          <w:color w:val="0D0D0D" w:themeColor="text1" w:themeTint="F2"/>
        </w:rPr>
        <w:t>laba</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dihasilkan.Secara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garis</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besar</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laba</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dihasilkan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berasal</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dari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penjualan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investasi</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dilakukan</w:t>
      </w:r>
      <w:proofErr w:type="spellEnd"/>
      <w:r w:rsidRPr="00473E15">
        <w:rPr>
          <w:rFonts w:eastAsia="Times New Roman"/>
          <w:color w:val="0D0D0D" w:themeColor="text1" w:themeTint="F2"/>
        </w:rPr>
        <w:t xml:space="preserve"> oleh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Menurut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Rodiguez</w:t>
      </w:r>
      <w:proofErr w:type="spellEnd"/>
      <w:r w:rsidRPr="00473E15">
        <w:rPr>
          <w:rFonts w:eastAsia="Times New Roman"/>
          <w:color w:val="0D0D0D" w:themeColor="text1" w:themeTint="F2"/>
        </w:rPr>
        <w:t xml:space="preserve"> dan Arias (2012) </w:t>
      </w:r>
      <w:proofErr w:type="spellStart"/>
      <w:r w:rsidRPr="00473E15">
        <w:rPr>
          <w:rFonts w:eastAsia="Times New Roman"/>
          <w:color w:val="0D0D0D" w:themeColor="text1" w:themeTint="F2"/>
        </w:rPr>
        <w:t>profitabilitas</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merupakan</w:t>
      </w:r>
      <w:proofErr w:type="spellEnd"/>
      <w:r w:rsidRPr="00473E15">
        <w:rPr>
          <w:rFonts w:eastAsia="Times New Roman"/>
          <w:color w:val="0D0D0D" w:themeColor="text1" w:themeTint="F2"/>
        </w:rPr>
        <w:t xml:space="preserve"> salah </w:t>
      </w:r>
      <w:proofErr w:type="spellStart"/>
      <w:r w:rsidRPr="00473E15">
        <w:rPr>
          <w:rFonts w:eastAsia="Times New Roman"/>
          <w:color w:val="0D0D0D" w:themeColor="text1" w:themeTint="F2"/>
        </w:rPr>
        <w:t>satu</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faktor</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penentu</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beban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karena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memiliki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keuntungan</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besar</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membayar</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setiap</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tahun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Sedangkan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memiliki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tingkat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keuntungan</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rendah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atau</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bahkan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mengalami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kerugian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membayar</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lebih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sedikit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atau</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tidak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sama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sekali</w:t>
      </w:r>
      <w:proofErr w:type="spellEnd"/>
      <w:r w:rsidRPr="00473E15">
        <w:rPr>
          <w:rFonts w:eastAsia="Times New Roman"/>
          <w:color w:val="0D0D0D" w:themeColor="text1" w:themeTint="F2"/>
        </w:rPr>
        <w:t xml:space="preserve">. </w:t>
      </w:r>
    </w:p>
    <w:p w:rsidR="006A3C8F" w:rsidRPr="00473E15" w:rsidRDefault="006A3C8F" w:rsidP="006A3C8F">
      <w:pPr>
        <w:spacing w:line="480" w:lineRule="auto"/>
        <w:ind w:left="567" w:right="49" w:firstLine="567"/>
        <w:contextualSpacing/>
        <w:jc w:val="both"/>
        <w:rPr>
          <w:rFonts w:eastAsia="Times New Roman"/>
          <w:color w:val="0D0D0D" w:themeColor="text1" w:themeTint="F2"/>
        </w:rPr>
      </w:pPr>
      <w:proofErr w:type="spellStart"/>
      <w:r w:rsidRPr="00473E15">
        <w:rPr>
          <w:rFonts w:eastAsia="Times New Roman"/>
          <w:color w:val="0D0D0D" w:themeColor="text1" w:themeTint="F2"/>
        </w:rPr>
        <w:t>Selain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itu</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dengan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menggunakan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kompensasi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kerugian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dapat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mengurangi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kewajiban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membayar</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untuk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tahun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buku</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sebelumnya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atau</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berikutnya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Semua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ini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merupakan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manfaat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beban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untuk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perusahaan-perusahaan</w:t>
      </w:r>
      <w:proofErr w:type="spellEnd"/>
      <w:r w:rsidRPr="00473E15">
        <w:rPr>
          <w:rFonts w:eastAsia="Times New Roman"/>
          <w:color w:val="0D0D0D" w:themeColor="text1" w:themeTint="F2"/>
        </w:rPr>
        <w:t xml:space="preserve"> </w:t>
      </w:r>
      <w:r w:rsidRPr="00473E15">
        <w:rPr>
          <w:rFonts w:eastAsia="Times New Roman"/>
          <w:color w:val="0D0D0D" w:themeColor="text1" w:themeTint="F2"/>
        </w:rPr>
        <w:lastRenderedPageBreak/>
        <w:t xml:space="preserve">yang </w:t>
      </w:r>
      <w:proofErr w:type="spellStart"/>
      <w:r w:rsidRPr="00473E15">
        <w:rPr>
          <w:rFonts w:eastAsia="Times New Roman"/>
          <w:color w:val="0D0D0D" w:themeColor="text1" w:themeTint="F2"/>
        </w:rPr>
        <w:t>mengalami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kerugian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Berdasarkan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konsep</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tersebut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kemampuan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untuk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menghasilkan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keuntungan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dapat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secara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langsung</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mempengaruhi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tarif</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efektif</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membayar</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w:t>
      </w:r>
    </w:p>
    <w:p w:rsidR="006A3C8F" w:rsidRPr="00473E15" w:rsidRDefault="006A3C8F" w:rsidP="006A3C8F">
      <w:pPr>
        <w:keepNext/>
        <w:keepLines/>
        <w:numPr>
          <w:ilvl w:val="0"/>
          <w:numId w:val="1"/>
        </w:numPr>
        <w:spacing w:line="480" w:lineRule="auto"/>
        <w:ind w:left="357" w:hanging="357"/>
        <w:contextualSpacing/>
        <w:jc w:val="both"/>
        <w:outlineLvl w:val="1"/>
        <w:rPr>
          <w:rFonts w:eastAsiaTheme="majorEastAsia"/>
          <w:b/>
          <w:bCs/>
          <w:lang w:val="en-ID" w:eastAsia="ja-JP"/>
        </w:rPr>
      </w:pPr>
      <w:bookmarkStart w:id="20" w:name="_Toc515908618"/>
      <w:bookmarkStart w:id="21" w:name="_Toc536694274"/>
      <w:proofErr w:type="spellStart"/>
      <w:r w:rsidRPr="00473E15">
        <w:rPr>
          <w:rFonts w:eastAsiaTheme="majorEastAsia"/>
          <w:b/>
          <w:bCs/>
          <w:lang w:val="en-ID" w:eastAsia="ja-JP"/>
        </w:rPr>
        <w:t>Penelitian</w:t>
      </w:r>
      <w:proofErr w:type="spellEnd"/>
      <w:r w:rsidRPr="00473E15">
        <w:rPr>
          <w:rFonts w:eastAsiaTheme="majorEastAsia"/>
          <w:b/>
          <w:bCs/>
          <w:lang w:val="en-ID" w:eastAsia="ja-JP"/>
        </w:rPr>
        <w:t xml:space="preserve"> </w:t>
      </w:r>
      <w:proofErr w:type="spellStart"/>
      <w:r w:rsidRPr="00473E15">
        <w:rPr>
          <w:rFonts w:eastAsiaTheme="majorEastAsia"/>
          <w:b/>
          <w:bCs/>
          <w:lang w:val="en-ID" w:eastAsia="ja-JP"/>
        </w:rPr>
        <w:t>Terdahulu</w:t>
      </w:r>
      <w:bookmarkEnd w:id="20"/>
      <w:bookmarkEnd w:id="21"/>
      <w:proofErr w:type="spellEnd"/>
    </w:p>
    <w:p w:rsidR="006A3C8F" w:rsidRPr="00473E15" w:rsidRDefault="006A3C8F" w:rsidP="006A3C8F">
      <w:pPr>
        <w:contextualSpacing/>
        <w:jc w:val="center"/>
        <w:rPr>
          <w:b/>
          <w:lang w:val="en-ID" w:eastAsia="ja-JP"/>
        </w:rPr>
      </w:pPr>
      <w:proofErr w:type="spellStart"/>
      <w:r w:rsidRPr="00473E15">
        <w:rPr>
          <w:b/>
          <w:lang w:val="en-ID" w:eastAsia="ja-JP"/>
        </w:rPr>
        <w:t>Tabel</w:t>
      </w:r>
      <w:proofErr w:type="spellEnd"/>
      <w:r w:rsidRPr="00473E15">
        <w:rPr>
          <w:b/>
          <w:lang w:val="en-ID" w:eastAsia="ja-JP"/>
        </w:rPr>
        <w:t xml:space="preserve"> 2.1</w:t>
      </w:r>
    </w:p>
    <w:p w:rsidR="006A3C8F" w:rsidRPr="00473E15" w:rsidRDefault="006A3C8F" w:rsidP="006A3C8F">
      <w:pPr>
        <w:contextualSpacing/>
        <w:jc w:val="center"/>
        <w:rPr>
          <w:b/>
          <w:lang w:val="en-ID" w:eastAsia="ja-JP"/>
        </w:rPr>
      </w:pPr>
      <w:proofErr w:type="spellStart"/>
      <w:r w:rsidRPr="00473E15">
        <w:rPr>
          <w:b/>
          <w:lang w:val="en-ID" w:eastAsia="ja-JP"/>
        </w:rPr>
        <w:t>Penelitian</w:t>
      </w:r>
      <w:proofErr w:type="spellEnd"/>
      <w:r w:rsidRPr="00473E15">
        <w:rPr>
          <w:b/>
          <w:lang w:val="en-ID" w:eastAsia="ja-JP"/>
        </w:rPr>
        <w:t xml:space="preserve"> </w:t>
      </w:r>
      <w:proofErr w:type="spellStart"/>
      <w:r w:rsidRPr="00473E15">
        <w:rPr>
          <w:b/>
          <w:lang w:val="en-ID" w:eastAsia="ja-JP"/>
        </w:rPr>
        <w:t>Terdahulu</w:t>
      </w:r>
      <w:proofErr w:type="spellEnd"/>
    </w:p>
    <w:tbl>
      <w:tblPr>
        <w:tblStyle w:val="TableGrid"/>
        <w:tblW w:w="0" w:type="auto"/>
        <w:tblInd w:w="567" w:type="dxa"/>
        <w:tblLook w:val="04A0" w:firstRow="1" w:lastRow="0" w:firstColumn="1" w:lastColumn="0" w:noHBand="0" w:noVBand="1"/>
      </w:tblPr>
      <w:tblGrid>
        <w:gridCol w:w="2882"/>
        <w:gridCol w:w="5328"/>
      </w:tblGrid>
      <w:tr w:rsidR="006A3C8F" w:rsidRPr="00473E15" w:rsidTr="00983335">
        <w:tc>
          <w:tcPr>
            <w:tcW w:w="2972" w:type="dxa"/>
          </w:tcPr>
          <w:p w:rsidR="006A3C8F" w:rsidRPr="00473E15" w:rsidRDefault="006A3C8F" w:rsidP="00983335">
            <w:pPr>
              <w:spacing w:line="480" w:lineRule="auto"/>
              <w:ind w:left="176" w:right="49"/>
              <w:contextualSpacing/>
            </w:pPr>
            <w:bookmarkStart w:id="22" w:name="_Toc515908619"/>
            <w:r w:rsidRPr="00473E15">
              <w:t xml:space="preserve">Nama </w:t>
            </w:r>
            <w:proofErr w:type="spellStart"/>
            <w:r w:rsidRPr="00473E15">
              <w:t>Peneliti</w:t>
            </w:r>
            <w:proofErr w:type="spellEnd"/>
            <w:r w:rsidRPr="00473E15">
              <w:t xml:space="preserve"> &amp; </w:t>
            </w:r>
            <w:proofErr w:type="spellStart"/>
            <w:r w:rsidRPr="00473E15">
              <w:t>Tahun</w:t>
            </w:r>
            <w:proofErr w:type="spellEnd"/>
            <w:r w:rsidRPr="00473E15">
              <w:t xml:space="preserve"> </w:t>
            </w:r>
            <w:proofErr w:type="spellStart"/>
            <w:r w:rsidRPr="00473E15">
              <w:t>Penelitian</w:t>
            </w:r>
            <w:proofErr w:type="spellEnd"/>
          </w:p>
        </w:tc>
        <w:tc>
          <w:tcPr>
            <w:tcW w:w="5572" w:type="dxa"/>
          </w:tcPr>
          <w:p w:rsidR="006A3C8F" w:rsidRPr="00473E15" w:rsidRDefault="006A3C8F" w:rsidP="00983335">
            <w:pPr>
              <w:spacing w:line="480" w:lineRule="auto"/>
              <w:ind w:left="147" w:right="49"/>
              <w:contextualSpacing/>
            </w:pPr>
            <w:proofErr w:type="spellStart"/>
            <w:r w:rsidRPr="00473E15">
              <w:t>Darmawan</w:t>
            </w:r>
            <w:proofErr w:type="spellEnd"/>
            <w:r w:rsidRPr="00473E15">
              <w:t xml:space="preserve"> dan I made </w:t>
            </w:r>
            <w:proofErr w:type="spellStart"/>
            <w:r w:rsidRPr="00473E15">
              <w:t>Sukartha</w:t>
            </w:r>
            <w:proofErr w:type="spellEnd"/>
            <w:r w:rsidRPr="00473E15">
              <w:t xml:space="preserve"> (2014)</w:t>
            </w:r>
          </w:p>
        </w:tc>
      </w:tr>
      <w:tr w:rsidR="006A3C8F" w:rsidRPr="00473E15" w:rsidTr="00983335">
        <w:tc>
          <w:tcPr>
            <w:tcW w:w="2972" w:type="dxa"/>
          </w:tcPr>
          <w:p w:rsidR="006A3C8F" w:rsidRPr="00473E15" w:rsidRDefault="006A3C8F" w:rsidP="00983335">
            <w:pPr>
              <w:spacing w:line="480" w:lineRule="auto"/>
              <w:ind w:left="176" w:right="49"/>
              <w:contextualSpacing/>
            </w:pPr>
            <w:proofErr w:type="spellStart"/>
            <w:r w:rsidRPr="00473E15">
              <w:t>Judul</w:t>
            </w:r>
            <w:proofErr w:type="spellEnd"/>
          </w:p>
        </w:tc>
        <w:tc>
          <w:tcPr>
            <w:tcW w:w="5572" w:type="dxa"/>
          </w:tcPr>
          <w:p w:rsidR="006A3C8F" w:rsidRPr="00473E15" w:rsidRDefault="006A3C8F" w:rsidP="00983335">
            <w:pPr>
              <w:spacing w:line="480" w:lineRule="auto"/>
              <w:ind w:left="147" w:right="49"/>
              <w:contextualSpacing/>
            </w:pPr>
            <w:proofErr w:type="spellStart"/>
            <w:r w:rsidRPr="00473E15">
              <w:t>Pengaruh</w:t>
            </w:r>
            <w:proofErr w:type="spellEnd"/>
            <w:r w:rsidRPr="00473E15">
              <w:t xml:space="preserve"> </w:t>
            </w:r>
            <w:proofErr w:type="spellStart"/>
            <w:r w:rsidRPr="00473E15">
              <w:t>Penerapan</w:t>
            </w:r>
            <w:proofErr w:type="spellEnd"/>
            <w:r w:rsidRPr="00473E15">
              <w:t xml:space="preserve"> </w:t>
            </w:r>
            <w:r w:rsidRPr="00473E15">
              <w:rPr>
                <w:i/>
              </w:rPr>
              <w:t xml:space="preserve">Corporate Governance, Leverage, Return </w:t>
            </w:r>
            <w:proofErr w:type="gramStart"/>
            <w:r w:rsidRPr="00473E15">
              <w:rPr>
                <w:i/>
              </w:rPr>
              <w:t>On</w:t>
            </w:r>
            <w:proofErr w:type="gramEnd"/>
            <w:r w:rsidRPr="00473E15">
              <w:rPr>
                <w:i/>
              </w:rPr>
              <w:t xml:space="preserve"> Assets</w:t>
            </w:r>
            <w:r w:rsidRPr="00473E15">
              <w:t xml:space="preserve">, dan </w:t>
            </w:r>
            <w:proofErr w:type="spellStart"/>
            <w:r w:rsidRPr="00473E15">
              <w:t>Ukuran</w:t>
            </w:r>
            <w:proofErr w:type="spellEnd"/>
            <w:r w:rsidRPr="00473E15">
              <w:t xml:space="preserve"> Perusahaan Pada </w:t>
            </w:r>
            <w:proofErr w:type="spellStart"/>
            <w:r w:rsidRPr="00473E15">
              <w:t>Penghindaran</w:t>
            </w:r>
            <w:proofErr w:type="spellEnd"/>
            <w:r w:rsidRPr="00473E15">
              <w:t xml:space="preserve"> </w:t>
            </w:r>
            <w:proofErr w:type="spellStart"/>
            <w:r w:rsidRPr="00473E15">
              <w:t>Pajak</w:t>
            </w:r>
            <w:proofErr w:type="spellEnd"/>
            <w:r w:rsidRPr="00473E15">
              <w:t>.</w:t>
            </w:r>
          </w:p>
        </w:tc>
      </w:tr>
      <w:tr w:rsidR="006A3C8F" w:rsidRPr="00473E15" w:rsidTr="00983335">
        <w:tc>
          <w:tcPr>
            <w:tcW w:w="2972" w:type="dxa"/>
          </w:tcPr>
          <w:p w:rsidR="006A3C8F" w:rsidRPr="00473E15" w:rsidRDefault="006A3C8F" w:rsidP="00983335">
            <w:pPr>
              <w:spacing w:line="480" w:lineRule="auto"/>
              <w:ind w:left="176" w:right="49"/>
              <w:contextualSpacing/>
            </w:pPr>
            <w:proofErr w:type="spellStart"/>
            <w:r w:rsidRPr="00473E15">
              <w:t>Variabel</w:t>
            </w:r>
            <w:proofErr w:type="spellEnd"/>
            <w:r w:rsidRPr="00473E15">
              <w:t xml:space="preserve"> </w:t>
            </w:r>
            <w:proofErr w:type="spellStart"/>
            <w:r w:rsidRPr="00473E15">
              <w:t>Dependen</w:t>
            </w:r>
            <w:proofErr w:type="spellEnd"/>
          </w:p>
        </w:tc>
        <w:tc>
          <w:tcPr>
            <w:tcW w:w="5572" w:type="dxa"/>
          </w:tcPr>
          <w:p w:rsidR="006A3C8F" w:rsidRPr="00473E15" w:rsidRDefault="006A3C8F" w:rsidP="00983335">
            <w:pPr>
              <w:spacing w:line="480" w:lineRule="auto"/>
              <w:ind w:left="147" w:right="49"/>
              <w:contextualSpacing/>
              <w:rPr>
                <w:i/>
              </w:rPr>
            </w:pPr>
            <w:r w:rsidRPr="00473E15">
              <w:rPr>
                <w:i/>
              </w:rPr>
              <w:t>Tax Avoidance</w:t>
            </w:r>
          </w:p>
        </w:tc>
      </w:tr>
      <w:tr w:rsidR="006A3C8F" w:rsidRPr="00473E15" w:rsidTr="00983335">
        <w:tc>
          <w:tcPr>
            <w:tcW w:w="2972" w:type="dxa"/>
          </w:tcPr>
          <w:p w:rsidR="006A3C8F" w:rsidRPr="00473E15" w:rsidRDefault="006A3C8F" w:rsidP="00983335">
            <w:pPr>
              <w:spacing w:line="480" w:lineRule="auto"/>
              <w:ind w:left="176" w:right="49"/>
              <w:contextualSpacing/>
            </w:pPr>
            <w:proofErr w:type="spellStart"/>
            <w:r w:rsidRPr="00473E15">
              <w:t>Variabel</w:t>
            </w:r>
            <w:proofErr w:type="spellEnd"/>
            <w:r w:rsidRPr="00473E15">
              <w:t xml:space="preserve"> </w:t>
            </w:r>
            <w:proofErr w:type="spellStart"/>
            <w:r w:rsidRPr="00473E15">
              <w:t>Independen</w:t>
            </w:r>
            <w:proofErr w:type="spellEnd"/>
          </w:p>
        </w:tc>
        <w:tc>
          <w:tcPr>
            <w:tcW w:w="5572" w:type="dxa"/>
          </w:tcPr>
          <w:p w:rsidR="006A3C8F" w:rsidRPr="00473E15" w:rsidRDefault="006A3C8F" w:rsidP="00983335">
            <w:pPr>
              <w:spacing w:line="480" w:lineRule="auto"/>
              <w:ind w:left="147" w:right="49"/>
              <w:contextualSpacing/>
            </w:pPr>
            <w:r w:rsidRPr="00473E15">
              <w:rPr>
                <w:i/>
              </w:rPr>
              <w:t>Corporate Governance</w:t>
            </w:r>
            <w:r w:rsidRPr="00473E15">
              <w:t xml:space="preserve">, </w:t>
            </w:r>
            <w:r w:rsidRPr="00473E15">
              <w:rPr>
                <w:i/>
              </w:rPr>
              <w:t>Leverage</w:t>
            </w:r>
            <w:r w:rsidRPr="00473E15">
              <w:t xml:space="preserve">, ROA dan </w:t>
            </w:r>
            <w:proofErr w:type="spellStart"/>
            <w:r w:rsidRPr="00473E15">
              <w:t>Ukuran</w:t>
            </w:r>
            <w:proofErr w:type="spellEnd"/>
            <w:r w:rsidRPr="00473E15">
              <w:t xml:space="preserve"> Perusahaan.</w:t>
            </w:r>
          </w:p>
        </w:tc>
      </w:tr>
      <w:tr w:rsidR="006A3C8F" w:rsidRPr="00473E15" w:rsidTr="00983335">
        <w:tc>
          <w:tcPr>
            <w:tcW w:w="2972" w:type="dxa"/>
          </w:tcPr>
          <w:p w:rsidR="006A3C8F" w:rsidRPr="00473E15" w:rsidRDefault="006A3C8F" w:rsidP="00983335">
            <w:pPr>
              <w:spacing w:line="480" w:lineRule="auto"/>
              <w:ind w:left="176" w:right="49"/>
              <w:contextualSpacing/>
            </w:pPr>
            <w:r w:rsidRPr="00473E15">
              <w:t>Hasil</w:t>
            </w:r>
          </w:p>
        </w:tc>
        <w:tc>
          <w:tcPr>
            <w:tcW w:w="5572" w:type="dxa"/>
          </w:tcPr>
          <w:p w:rsidR="006A3C8F" w:rsidRPr="00473E15" w:rsidRDefault="006A3C8F" w:rsidP="00983335">
            <w:pPr>
              <w:spacing w:line="480" w:lineRule="auto"/>
              <w:ind w:left="147" w:right="49"/>
              <w:contextualSpacing/>
            </w:pPr>
            <w:r w:rsidRPr="00473E15">
              <w:rPr>
                <w:i/>
              </w:rPr>
              <w:t>Corporate Governance</w:t>
            </w:r>
            <w:r w:rsidRPr="00473E15">
              <w:t xml:space="preserve"> </w:t>
            </w:r>
            <w:proofErr w:type="spellStart"/>
            <w:r w:rsidRPr="00473E15">
              <w:t>berpengaruh</w:t>
            </w:r>
            <w:proofErr w:type="spellEnd"/>
            <w:r w:rsidRPr="00473E15">
              <w:t xml:space="preserve"> pada </w:t>
            </w:r>
            <w:r w:rsidRPr="00473E15">
              <w:rPr>
                <w:i/>
              </w:rPr>
              <w:t>Tax Avoidance, Leverage</w:t>
            </w:r>
            <w:r w:rsidRPr="00473E15">
              <w:t xml:space="preserve"> </w:t>
            </w:r>
            <w:proofErr w:type="spellStart"/>
            <w:r w:rsidRPr="00473E15">
              <w:t>tidak</w:t>
            </w:r>
            <w:proofErr w:type="spellEnd"/>
            <w:r w:rsidRPr="00473E15">
              <w:t xml:space="preserve"> </w:t>
            </w:r>
            <w:proofErr w:type="spellStart"/>
            <w:r w:rsidRPr="00473E15">
              <w:t>berpengaruh</w:t>
            </w:r>
            <w:proofErr w:type="spellEnd"/>
            <w:r w:rsidRPr="00473E15">
              <w:t xml:space="preserve"> </w:t>
            </w:r>
            <w:proofErr w:type="spellStart"/>
            <w:r w:rsidRPr="00473E15">
              <w:t>terhadap</w:t>
            </w:r>
            <w:proofErr w:type="spellEnd"/>
            <w:r w:rsidRPr="00473E15">
              <w:t xml:space="preserve"> </w:t>
            </w:r>
            <w:r w:rsidRPr="00473E15">
              <w:rPr>
                <w:i/>
              </w:rPr>
              <w:t>Tax Avoidance</w:t>
            </w:r>
            <w:r w:rsidRPr="00473E15">
              <w:t xml:space="preserve">, ROA </w:t>
            </w:r>
            <w:proofErr w:type="spellStart"/>
            <w:r w:rsidRPr="00473E15">
              <w:t>berpengaruh</w:t>
            </w:r>
            <w:proofErr w:type="spellEnd"/>
            <w:r w:rsidRPr="00473E15">
              <w:t xml:space="preserve"> </w:t>
            </w:r>
            <w:proofErr w:type="spellStart"/>
            <w:r w:rsidRPr="00473E15">
              <w:t>terhadap</w:t>
            </w:r>
            <w:proofErr w:type="spellEnd"/>
            <w:r w:rsidRPr="00473E15">
              <w:t xml:space="preserve"> </w:t>
            </w:r>
            <w:r w:rsidRPr="00473E15">
              <w:rPr>
                <w:i/>
              </w:rPr>
              <w:t>Tax Avoidance</w:t>
            </w:r>
            <w:r w:rsidRPr="00473E15">
              <w:t xml:space="preserve">, dan </w:t>
            </w:r>
            <w:proofErr w:type="spellStart"/>
            <w:r w:rsidRPr="00473E15">
              <w:t>Ukuran</w:t>
            </w:r>
            <w:proofErr w:type="spellEnd"/>
            <w:r w:rsidRPr="00473E15">
              <w:t xml:space="preserve"> Perusahaan </w:t>
            </w:r>
            <w:proofErr w:type="spellStart"/>
            <w:r w:rsidRPr="00473E15">
              <w:t>berpengaruh</w:t>
            </w:r>
            <w:proofErr w:type="spellEnd"/>
            <w:r w:rsidRPr="00473E15">
              <w:t xml:space="preserve"> </w:t>
            </w:r>
            <w:proofErr w:type="spellStart"/>
            <w:r w:rsidRPr="00473E15">
              <w:t>terhadap</w:t>
            </w:r>
            <w:proofErr w:type="spellEnd"/>
            <w:r w:rsidRPr="00473E15">
              <w:t xml:space="preserve"> </w:t>
            </w:r>
            <w:r w:rsidRPr="00473E15">
              <w:rPr>
                <w:i/>
              </w:rPr>
              <w:t>Tax Avoidance</w:t>
            </w:r>
          </w:p>
        </w:tc>
      </w:tr>
    </w:tbl>
    <w:p w:rsidR="006A3C8F" w:rsidRPr="00473E15" w:rsidRDefault="006A3C8F" w:rsidP="006A3C8F">
      <w:pPr>
        <w:spacing w:line="480" w:lineRule="auto"/>
        <w:ind w:right="49"/>
        <w:contextualSpacing/>
      </w:pPr>
    </w:p>
    <w:tbl>
      <w:tblPr>
        <w:tblStyle w:val="TableGrid"/>
        <w:tblW w:w="0" w:type="auto"/>
        <w:tblInd w:w="567" w:type="dxa"/>
        <w:tblLook w:val="04A0" w:firstRow="1" w:lastRow="0" w:firstColumn="1" w:lastColumn="0" w:noHBand="0" w:noVBand="1"/>
      </w:tblPr>
      <w:tblGrid>
        <w:gridCol w:w="2881"/>
        <w:gridCol w:w="5329"/>
      </w:tblGrid>
      <w:tr w:rsidR="006A3C8F" w:rsidRPr="00473E15" w:rsidTr="00983335">
        <w:tc>
          <w:tcPr>
            <w:tcW w:w="2972" w:type="dxa"/>
          </w:tcPr>
          <w:p w:rsidR="006A3C8F" w:rsidRPr="00473E15" w:rsidRDefault="006A3C8F" w:rsidP="00983335">
            <w:pPr>
              <w:spacing w:line="480" w:lineRule="auto"/>
              <w:ind w:left="176" w:right="49"/>
              <w:contextualSpacing/>
            </w:pPr>
            <w:r w:rsidRPr="00473E15">
              <w:t xml:space="preserve">Nama </w:t>
            </w:r>
            <w:proofErr w:type="spellStart"/>
            <w:r w:rsidRPr="00473E15">
              <w:t>Peneliti</w:t>
            </w:r>
            <w:proofErr w:type="spellEnd"/>
            <w:r w:rsidRPr="00473E15">
              <w:t xml:space="preserve"> &amp; </w:t>
            </w:r>
            <w:proofErr w:type="spellStart"/>
            <w:r w:rsidRPr="00473E15">
              <w:t>Tahun</w:t>
            </w:r>
            <w:proofErr w:type="spellEnd"/>
            <w:r w:rsidRPr="00473E15">
              <w:t xml:space="preserve"> </w:t>
            </w:r>
            <w:proofErr w:type="spellStart"/>
            <w:r w:rsidRPr="00473E15">
              <w:t>Penelitian</w:t>
            </w:r>
            <w:proofErr w:type="spellEnd"/>
          </w:p>
        </w:tc>
        <w:tc>
          <w:tcPr>
            <w:tcW w:w="5572" w:type="dxa"/>
          </w:tcPr>
          <w:p w:rsidR="006A3C8F" w:rsidRPr="00473E15" w:rsidRDefault="006A3C8F" w:rsidP="00983335">
            <w:pPr>
              <w:spacing w:line="480" w:lineRule="auto"/>
              <w:ind w:left="176" w:right="49"/>
              <w:contextualSpacing/>
            </w:pPr>
            <w:proofErr w:type="spellStart"/>
            <w:r>
              <w:t>Rachmithasari</w:t>
            </w:r>
            <w:proofErr w:type="spellEnd"/>
            <w:r>
              <w:t xml:space="preserve"> (2015)</w:t>
            </w:r>
          </w:p>
        </w:tc>
      </w:tr>
      <w:tr w:rsidR="006A3C8F" w:rsidRPr="00473E15" w:rsidTr="00983335">
        <w:tc>
          <w:tcPr>
            <w:tcW w:w="2972" w:type="dxa"/>
          </w:tcPr>
          <w:p w:rsidR="006A3C8F" w:rsidRPr="00473E15" w:rsidRDefault="006A3C8F" w:rsidP="00983335">
            <w:pPr>
              <w:spacing w:line="480" w:lineRule="auto"/>
              <w:ind w:left="176" w:right="49"/>
              <w:contextualSpacing/>
            </w:pPr>
            <w:proofErr w:type="spellStart"/>
            <w:r w:rsidRPr="00473E15">
              <w:t>Judul</w:t>
            </w:r>
            <w:proofErr w:type="spellEnd"/>
          </w:p>
        </w:tc>
        <w:tc>
          <w:tcPr>
            <w:tcW w:w="5572" w:type="dxa"/>
          </w:tcPr>
          <w:p w:rsidR="006A3C8F" w:rsidRPr="00FF57AB" w:rsidRDefault="006A3C8F" w:rsidP="00983335">
            <w:pPr>
              <w:spacing w:line="480" w:lineRule="auto"/>
              <w:ind w:left="176" w:right="49"/>
              <w:contextualSpacing/>
            </w:pPr>
            <w:proofErr w:type="spellStart"/>
            <w:r>
              <w:t>Pengaruh</w:t>
            </w:r>
            <w:proofErr w:type="spellEnd"/>
            <w:r>
              <w:t xml:space="preserve"> </w:t>
            </w:r>
            <w:r w:rsidRPr="00FF57AB">
              <w:rPr>
                <w:i/>
              </w:rPr>
              <w:t xml:space="preserve">Return </w:t>
            </w:r>
            <w:proofErr w:type="gramStart"/>
            <w:r w:rsidRPr="00FF57AB">
              <w:rPr>
                <w:i/>
              </w:rPr>
              <w:t>On</w:t>
            </w:r>
            <w:proofErr w:type="gramEnd"/>
            <w:r w:rsidRPr="00FF57AB">
              <w:rPr>
                <w:i/>
              </w:rPr>
              <w:t xml:space="preserve"> Assets, Leverage, Corporate Governance</w:t>
            </w:r>
            <w:r>
              <w:t xml:space="preserve">, </w:t>
            </w:r>
            <w:proofErr w:type="spellStart"/>
            <w:r>
              <w:t>Ukuran</w:t>
            </w:r>
            <w:proofErr w:type="spellEnd"/>
            <w:r>
              <w:t xml:space="preserve"> Perusahaan Dan </w:t>
            </w:r>
            <w:proofErr w:type="spellStart"/>
            <w:r>
              <w:t>Kompensasi</w:t>
            </w:r>
            <w:proofErr w:type="spellEnd"/>
            <w:r>
              <w:t xml:space="preserve"> </w:t>
            </w:r>
            <w:proofErr w:type="spellStart"/>
            <w:r>
              <w:t>Rugi</w:t>
            </w:r>
            <w:proofErr w:type="spellEnd"/>
            <w:r>
              <w:t xml:space="preserve"> </w:t>
            </w:r>
            <w:proofErr w:type="spellStart"/>
            <w:r>
              <w:t>Fiskal</w:t>
            </w:r>
            <w:proofErr w:type="spellEnd"/>
            <w:r>
              <w:t xml:space="preserve"> Pada </w:t>
            </w:r>
            <w:r w:rsidRPr="00FF57AB">
              <w:rPr>
                <w:i/>
              </w:rPr>
              <w:t>Tax Avoidance</w:t>
            </w:r>
            <w:r>
              <w:t>.</w:t>
            </w:r>
          </w:p>
        </w:tc>
      </w:tr>
      <w:tr w:rsidR="006A3C8F" w:rsidRPr="00473E15" w:rsidTr="00983335">
        <w:tc>
          <w:tcPr>
            <w:tcW w:w="2972" w:type="dxa"/>
          </w:tcPr>
          <w:p w:rsidR="006A3C8F" w:rsidRPr="00473E15" w:rsidRDefault="006A3C8F" w:rsidP="00983335">
            <w:pPr>
              <w:spacing w:line="480" w:lineRule="auto"/>
              <w:ind w:left="176" w:right="49"/>
              <w:contextualSpacing/>
            </w:pPr>
            <w:proofErr w:type="spellStart"/>
            <w:r w:rsidRPr="00473E15">
              <w:t>Variabel</w:t>
            </w:r>
            <w:proofErr w:type="spellEnd"/>
            <w:r w:rsidRPr="00473E15">
              <w:t xml:space="preserve"> </w:t>
            </w:r>
            <w:proofErr w:type="spellStart"/>
            <w:r w:rsidRPr="00473E15">
              <w:t>Dependen</w:t>
            </w:r>
            <w:proofErr w:type="spellEnd"/>
          </w:p>
        </w:tc>
        <w:tc>
          <w:tcPr>
            <w:tcW w:w="5572" w:type="dxa"/>
          </w:tcPr>
          <w:p w:rsidR="006A3C8F" w:rsidRPr="00473E15" w:rsidRDefault="006A3C8F" w:rsidP="00983335">
            <w:pPr>
              <w:spacing w:line="480" w:lineRule="auto"/>
              <w:ind w:left="176" w:right="49"/>
              <w:contextualSpacing/>
            </w:pPr>
            <w:r w:rsidRPr="00473E15">
              <w:rPr>
                <w:i/>
              </w:rPr>
              <w:t>Tax Avoidance</w:t>
            </w:r>
          </w:p>
        </w:tc>
      </w:tr>
      <w:tr w:rsidR="006A3C8F" w:rsidRPr="00473E15" w:rsidTr="00983335">
        <w:tc>
          <w:tcPr>
            <w:tcW w:w="2972" w:type="dxa"/>
          </w:tcPr>
          <w:p w:rsidR="006A3C8F" w:rsidRPr="00473E15" w:rsidRDefault="006A3C8F" w:rsidP="00983335">
            <w:pPr>
              <w:spacing w:line="480" w:lineRule="auto"/>
              <w:ind w:left="176" w:right="49"/>
              <w:contextualSpacing/>
            </w:pPr>
            <w:proofErr w:type="spellStart"/>
            <w:r w:rsidRPr="00473E15">
              <w:lastRenderedPageBreak/>
              <w:t>Variabel</w:t>
            </w:r>
            <w:proofErr w:type="spellEnd"/>
            <w:r w:rsidRPr="00473E15">
              <w:t xml:space="preserve"> </w:t>
            </w:r>
            <w:proofErr w:type="spellStart"/>
            <w:r w:rsidRPr="00473E15">
              <w:t>Independen</w:t>
            </w:r>
            <w:proofErr w:type="spellEnd"/>
          </w:p>
        </w:tc>
        <w:tc>
          <w:tcPr>
            <w:tcW w:w="5572" w:type="dxa"/>
          </w:tcPr>
          <w:p w:rsidR="006A3C8F" w:rsidRPr="00473E15" w:rsidRDefault="006A3C8F" w:rsidP="00983335">
            <w:pPr>
              <w:spacing w:line="480" w:lineRule="auto"/>
              <w:ind w:left="176" w:right="49"/>
              <w:contextualSpacing/>
            </w:pPr>
            <w:r w:rsidRPr="00FF57AB">
              <w:rPr>
                <w:i/>
              </w:rPr>
              <w:t xml:space="preserve">Return </w:t>
            </w:r>
            <w:proofErr w:type="gramStart"/>
            <w:r w:rsidRPr="00FF57AB">
              <w:rPr>
                <w:i/>
              </w:rPr>
              <w:t>On</w:t>
            </w:r>
            <w:proofErr w:type="gramEnd"/>
            <w:r w:rsidRPr="00FF57AB">
              <w:rPr>
                <w:i/>
              </w:rPr>
              <w:t xml:space="preserve"> Assets, Leverage, Corporate Governance</w:t>
            </w:r>
            <w:r>
              <w:t xml:space="preserve">, </w:t>
            </w:r>
            <w:proofErr w:type="spellStart"/>
            <w:r>
              <w:t>Ukuran</w:t>
            </w:r>
            <w:proofErr w:type="spellEnd"/>
            <w:r>
              <w:t xml:space="preserve"> Perusahaan, </w:t>
            </w:r>
            <w:proofErr w:type="spellStart"/>
            <w:r>
              <w:t>Komposisi</w:t>
            </w:r>
            <w:proofErr w:type="spellEnd"/>
            <w:r>
              <w:t xml:space="preserve"> </w:t>
            </w:r>
            <w:proofErr w:type="spellStart"/>
            <w:r>
              <w:t>Komisaris</w:t>
            </w:r>
            <w:proofErr w:type="spellEnd"/>
            <w:r>
              <w:t xml:space="preserve"> </w:t>
            </w:r>
            <w:proofErr w:type="spellStart"/>
            <w:r>
              <w:t>Independen</w:t>
            </w:r>
            <w:proofErr w:type="spellEnd"/>
            <w:r>
              <w:t xml:space="preserve"> Dan </w:t>
            </w:r>
            <w:proofErr w:type="spellStart"/>
            <w:r>
              <w:t>Kompensasi</w:t>
            </w:r>
            <w:proofErr w:type="spellEnd"/>
            <w:r>
              <w:t xml:space="preserve"> </w:t>
            </w:r>
            <w:proofErr w:type="spellStart"/>
            <w:r>
              <w:t>Rugi</w:t>
            </w:r>
            <w:proofErr w:type="spellEnd"/>
            <w:r>
              <w:t xml:space="preserve"> </w:t>
            </w:r>
            <w:proofErr w:type="spellStart"/>
            <w:r>
              <w:t>Fiskal</w:t>
            </w:r>
            <w:proofErr w:type="spellEnd"/>
          </w:p>
        </w:tc>
      </w:tr>
      <w:tr w:rsidR="006A3C8F" w:rsidRPr="00473E15" w:rsidTr="00983335">
        <w:tc>
          <w:tcPr>
            <w:tcW w:w="2972" w:type="dxa"/>
          </w:tcPr>
          <w:p w:rsidR="006A3C8F" w:rsidRPr="00473E15" w:rsidRDefault="006A3C8F" w:rsidP="00983335">
            <w:pPr>
              <w:spacing w:line="480" w:lineRule="auto"/>
              <w:ind w:left="176" w:right="49"/>
              <w:contextualSpacing/>
            </w:pPr>
            <w:r w:rsidRPr="00473E15">
              <w:t>Hasil</w:t>
            </w:r>
          </w:p>
        </w:tc>
        <w:tc>
          <w:tcPr>
            <w:tcW w:w="5572" w:type="dxa"/>
          </w:tcPr>
          <w:p w:rsidR="006A3C8F" w:rsidRPr="00FF57AB" w:rsidRDefault="006A3C8F" w:rsidP="00983335">
            <w:pPr>
              <w:spacing w:line="480" w:lineRule="auto"/>
              <w:ind w:left="176" w:right="49"/>
              <w:contextualSpacing/>
            </w:pPr>
            <w:proofErr w:type="spellStart"/>
            <w:r>
              <w:t>Profitabilitas</w:t>
            </w:r>
            <w:proofErr w:type="spellEnd"/>
            <w:r>
              <w:t xml:space="preserve">, </w:t>
            </w:r>
            <w:proofErr w:type="spellStart"/>
            <w:r>
              <w:t>Kompensasi</w:t>
            </w:r>
            <w:proofErr w:type="spellEnd"/>
            <w:r>
              <w:t xml:space="preserve"> </w:t>
            </w:r>
            <w:proofErr w:type="spellStart"/>
            <w:r>
              <w:t>Rugi</w:t>
            </w:r>
            <w:proofErr w:type="spellEnd"/>
            <w:r>
              <w:t xml:space="preserve"> </w:t>
            </w:r>
            <w:proofErr w:type="spellStart"/>
            <w:r>
              <w:t>Fiskal</w:t>
            </w:r>
            <w:proofErr w:type="spellEnd"/>
            <w:r>
              <w:t xml:space="preserve">, dan </w:t>
            </w:r>
            <w:proofErr w:type="spellStart"/>
            <w:r>
              <w:t>Ukuran</w:t>
            </w:r>
            <w:proofErr w:type="spellEnd"/>
            <w:r>
              <w:t xml:space="preserve"> Perusahaan </w:t>
            </w:r>
            <w:proofErr w:type="spellStart"/>
            <w:r>
              <w:t>tidak</w:t>
            </w:r>
            <w:proofErr w:type="spellEnd"/>
            <w:r>
              <w:t xml:space="preserve"> </w:t>
            </w:r>
            <w:proofErr w:type="spellStart"/>
            <w:r>
              <w:t>berpengaruh</w:t>
            </w:r>
            <w:proofErr w:type="spellEnd"/>
            <w:r>
              <w:t xml:space="preserve"> </w:t>
            </w:r>
            <w:proofErr w:type="spellStart"/>
            <w:r>
              <w:t>terhadap</w:t>
            </w:r>
            <w:proofErr w:type="spellEnd"/>
            <w:r>
              <w:t xml:space="preserve"> </w:t>
            </w:r>
            <w:r w:rsidRPr="00FF57AB">
              <w:rPr>
                <w:i/>
              </w:rPr>
              <w:t>Tax Avoidance</w:t>
            </w:r>
            <w:r>
              <w:t xml:space="preserve">, </w:t>
            </w:r>
            <w:proofErr w:type="spellStart"/>
            <w:r>
              <w:t>sedangkan</w:t>
            </w:r>
            <w:proofErr w:type="spellEnd"/>
            <w:r>
              <w:t xml:space="preserve"> </w:t>
            </w:r>
            <w:r>
              <w:rPr>
                <w:i/>
              </w:rPr>
              <w:t>Leverage</w:t>
            </w:r>
            <w:r>
              <w:t xml:space="preserve"> dan </w:t>
            </w:r>
            <w:proofErr w:type="spellStart"/>
            <w:r>
              <w:t>Komposisi</w:t>
            </w:r>
            <w:proofErr w:type="spellEnd"/>
            <w:r>
              <w:t xml:space="preserve"> </w:t>
            </w:r>
            <w:proofErr w:type="spellStart"/>
            <w:r>
              <w:t>Komisaris</w:t>
            </w:r>
            <w:proofErr w:type="spellEnd"/>
            <w:r>
              <w:t xml:space="preserve"> </w:t>
            </w:r>
            <w:proofErr w:type="spellStart"/>
            <w:r>
              <w:t>Independen</w:t>
            </w:r>
            <w:proofErr w:type="spellEnd"/>
            <w:r>
              <w:t xml:space="preserve"> </w:t>
            </w:r>
            <w:proofErr w:type="spellStart"/>
            <w:r>
              <w:t>berpengaruh</w:t>
            </w:r>
            <w:proofErr w:type="spellEnd"/>
            <w:r>
              <w:t xml:space="preserve"> </w:t>
            </w:r>
            <w:proofErr w:type="spellStart"/>
            <w:r>
              <w:t>positif</w:t>
            </w:r>
            <w:proofErr w:type="spellEnd"/>
            <w:r>
              <w:t xml:space="preserve"> </w:t>
            </w:r>
            <w:proofErr w:type="spellStart"/>
            <w:r>
              <w:t>terhadap</w:t>
            </w:r>
            <w:proofErr w:type="spellEnd"/>
            <w:r>
              <w:t xml:space="preserve"> </w:t>
            </w:r>
            <w:r>
              <w:rPr>
                <w:i/>
              </w:rPr>
              <w:t>Tax Avoidance</w:t>
            </w:r>
            <w:r>
              <w:t xml:space="preserve">, </w:t>
            </w:r>
            <w:proofErr w:type="spellStart"/>
            <w:r>
              <w:t>Komite</w:t>
            </w:r>
            <w:proofErr w:type="spellEnd"/>
            <w:r>
              <w:t xml:space="preserve"> Audi dan </w:t>
            </w:r>
            <w:proofErr w:type="spellStart"/>
            <w:r>
              <w:t>Komposisi</w:t>
            </w:r>
            <w:proofErr w:type="spellEnd"/>
            <w:r>
              <w:t xml:space="preserve"> </w:t>
            </w:r>
            <w:proofErr w:type="spellStart"/>
            <w:r>
              <w:t>Komisaris</w:t>
            </w:r>
            <w:proofErr w:type="spellEnd"/>
            <w:r>
              <w:t xml:space="preserve"> </w:t>
            </w:r>
            <w:proofErr w:type="spellStart"/>
            <w:r>
              <w:t>Independen</w:t>
            </w:r>
            <w:proofErr w:type="spellEnd"/>
            <w:r>
              <w:t xml:space="preserve"> </w:t>
            </w:r>
            <w:proofErr w:type="spellStart"/>
            <w:r>
              <w:t>berpengaruh</w:t>
            </w:r>
            <w:proofErr w:type="spellEnd"/>
            <w:r>
              <w:t xml:space="preserve"> </w:t>
            </w:r>
            <w:proofErr w:type="spellStart"/>
            <w:r>
              <w:t>positif</w:t>
            </w:r>
            <w:proofErr w:type="spellEnd"/>
            <w:r>
              <w:t xml:space="preserve"> </w:t>
            </w:r>
            <w:proofErr w:type="spellStart"/>
            <w:r>
              <w:t>terhadap</w:t>
            </w:r>
            <w:proofErr w:type="spellEnd"/>
            <w:r>
              <w:t xml:space="preserve"> </w:t>
            </w:r>
            <w:r>
              <w:rPr>
                <w:i/>
              </w:rPr>
              <w:t>Tax Avoidance</w:t>
            </w:r>
            <w:r>
              <w:t>.</w:t>
            </w:r>
          </w:p>
        </w:tc>
      </w:tr>
    </w:tbl>
    <w:p w:rsidR="006A3C8F" w:rsidRPr="00473E15" w:rsidRDefault="006A3C8F" w:rsidP="006A3C8F">
      <w:pPr>
        <w:spacing w:line="480" w:lineRule="auto"/>
        <w:ind w:left="176" w:right="49"/>
        <w:contextualSpacing/>
        <w:jc w:val="both"/>
      </w:pPr>
    </w:p>
    <w:tbl>
      <w:tblPr>
        <w:tblStyle w:val="TableGrid"/>
        <w:tblW w:w="0" w:type="auto"/>
        <w:tblInd w:w="567" w:type="dxa"/>
        <w:tblLook w:val="04A0" w:firstRow="1" w:lastRow="0" w:firstColumn="1" w:lastColumn="0" w:noHBand="0" w:noVBand="1"/>
      </w:tblPr>
      <w:tblGrid>
        <w:gridCol w:w="2884"/>
        <w:gridCol w:w="5326"/>
      </w:tblGrid>
      <w:tr w:rsidR="006A3C8F" w:rsidRPr="00473E15" w:rsidTr="00983335">
        <w:tc>
          <w:tcPr>
            <w:tcW w:w="2972" w:type="dxa"/>
          </w:tcPr>
          <w:p w:rsidR="006A3C8F" w:rsidRPr="00473E15" w:rsidRDefault="006A3C8F" w:rsidP="00983335">
            <w:pPr>
              <w:spacing w:line="480" w:lineRule="auto"/>
              <w:ind w:left="176" w:right="49"/>
              <w:contextualSpacing/>
            </w:pPr>
            <w:r w:rsidRPr="00473E15">
              <w:t xml:space="preserve">Nama </w:t>
            </w:r>
            <w:proofErr w:type="spellStart"/>
            <w:r w:rsidRPr="00473E15">
              <w:t>Peneliti</w:t>
            </w:r>
            <w:proofErr w:type="spellEnd"/>
            <w:r w:rsidRPr="00473E15">
              <w:t xml:space="preserve"> &amp; </w:t>
            </w:r>
            <w:proofErr w:type="spellStart"/>
            <w:r w:rsidRPr="00473E15">
              <w:t>Tahun</w:t>
            </w:r>
            <w:proofErr w:type="spellEnd"/>
            <w:r w:rsidRPr="00473E15">
              <w:t xml:space="preserve"> </w:t>
            </w:r>
            <w:proofErr w:type="spellStart"/>
            <w:r w:rsidRPr="00473E15">
              <w:t>Penelitian</w:t>
            </w:r>
            <w:proofErr w:type="spellEnd"/>
          </w:p>
        </w:tc>
        <w:tc>
          <w:tcPr>
            <w:tcW w:w="5572" w:type="dxa"/>
          </w:tcPr>
          <w:p w:rsidR="006A3C8F" w:rsidRPr="00473E15" w:rsidRDefault="006A3C8F" w:rsidP="00983335">
            <w:pPr>
              <w:spacing w:line="480" w:lineRule="auto"/>
              <w:ind w:left="176" w:right="49"/>
              <w:contextualSpacing/>
            </w:pPr>
            <w:r w:rsidRPr="00473E15">
              <w:t xml:space="preserve">Dharma &amp; </w:t>
            </w:r>
            <w:proofErr w:type="spellStart"/>
            <w:r w:rsidRPr="00473E15">
              <w:t>Ardiana</w:t>
            </w:r>
            <w:proofErr w:type="spellEnd"/>
            <w:r>
              <w:t xml:space="preserve"> </w:t>
            </w:r>
            <w:r w:rsidRPr="00473E15">
              <w:t>(2016)</w:t>
            </w:r>
          </w:p>
        </w:tc>
      </w:tr>
      <w:tr w:rsidR="006A3C8F" w:rsidRPr="00473E15" w:rsidTr="00983335">
        <w:tc>
          <w:tcPr>
            <w:tcW w:w="2972" w:type="dxa"/>
          </w:tcPr>
          <w:p w:rsidR="006A3C8F" w:rsidRPr="00473E15" w:rsidRDefault="006A3C8F" w:rsidP="00983335">
            <w:pPr>
              <w:spacing w:line="480" w:lineRule="auto"/>
              <w:ind w:left="176" w:right="49"/>
              <w:contextualSpacing/>
            </w:pPr>
            <w:proofErr w:type="spellStart"/>
            <w:r w:rsidRPr="00473E15">
              <w:t>Judul</w:t>
            </w:r>
            <w:proofErr w:type="spellEnd"/>
          </w:p>
        </w:tc>
        <w:tc>
          <w:tcPr>
            <w:tcW w:w="5572" w:type="dxa"/>
          </w:tcPr>
          <w:p w:rsidR="006A3C8F" w:rsidRPr="00473E15" w:rsidRDefault="006A3C8F" w:rsidP="00983335">
            <w:pPr>
              <w:spacing w:line="480" w:lineRule="auto"/>
              <w:ind w:left="176" w:right="49"/>
              <w:contextualSpacing/>
            </w:pPr>
            <w:proofErr w:type="spellStart"/>
            <w:r w:rsidRPr="00473E15">
              <w:t>Pengaruh</w:t>
            </w:r>
            <w:proofErr w:type="spellEnd"/>
            <w:r w:rsidRPr="00473E15">
              <w:t xml:space="preserve"> </w:t>
            </w:r>
            <w:r w:rsidRPr="00473E15">
              <w:rPr>
                <w:i/>
              </w:rPr>
              <w:t>Leverage</w:t>
            </w:r>
            <w:r w:rsidRPr="00473E15">
              <w:t xml:space="preserve">, </w:t>
            </w:r>
            <w:proofErr w:type="spellStart"/>
            <w:r w:rsidRPr="00473E15">
              <w:t>Intensitas</w:t>
            </w:r>
            <w:proofErr w:type="spellEnd"/>
            <w:r w:rsidRPr="00473E15">
              <w:t xml:space="preserve"> </w:t>
            </w:r>
            <w:proofErr w:type="spellStart"/>
            <w:r w:rsidRPr="00473E15">
              <w:t>Aset</w:t>
            </w:r>
            <w:proofErr w:type="spellEnd"/>
            <w:r w:rsidRPr="00473E15">
              <w:t xml:space="preserve"> </w:t>
            </w:r>
            <w:proofErr w:type="spellStart"/>
            <w:r w:rsidRPr="00473E15">
              <w:t>Tetap</w:t>
            </w:r>
            <w:proofErr w:type="spellEnd"/>
            <w:r w:rsidRPr="00473E15">
              <w:t xml:space="preserve">, </w:t>
            </w:r>
            <w:proofErr w:type="spellStart"/>
            <w:r w:rsidRPr="00473E15">
              <w:t>Ukuran</w:t>
            </w:r>
            <w:proofErr w:type="spellEnd"/>
            <w:r w:rsidRPr="00473E15">
              <w:t xml:space="preserve"> Perusahaan, dan </w:t>
            </w:r>
            <w:proofErr w:type="spellStart"/>
            <w:r w:rsidRPr="00473E15">
              <w:t>Koneksi</w:t>
            </w:r>
            <w:proofErr w:type="spellEnd"/>
            <w:r w:rsidRPr="00473E15">
              <w:t xml:space="preserve"> </w:t>
            </w:r>
            <w:proofErr w:type="spellStart"/>
            <w:r w:rsidRPr="00473E15">
              <w:t>Politik</w:t>
            </w:r>
            <w:proofErr w:type="spellEnd"/>
            <w:r w:rsidRPr="00473E15">
              <w:t xml:space="preserve"> </w:t>
            </w:r>
            <w:proofErr w:type="spellStart"/>
            <w:r w:rsidRPr="00473E15">
              <w:t>Terhadap</w:t>
            </w:r>
            <w:proofErr w:type="spellEnd"/>
            <w:r w:rsidRPr="00473E15">
              <w:t xml:space="preserve"> </w:t>
            </w:r>
            <w:r w:rsidRPr="00473E15">
              <w:rPr>
                <w:i/>
              </w:rPr>
              <w:t>Tax Avoidance</w:t>
            </w:r>
            <w:r w:rsidRPr="00473E15">
              <w:t>.</w:t>
            </w:r>
          </w:p>
        </w:tc>
      </w:tr>
      <w:tr w:rsidR="006A3C8F" w:rsidRPr="00473E15" w:rsidTr="00983335">
        <w:tc>
          <w:tcPr>
            <w:tcW w:w="2972" w:type="dxa"/>
          </w:tcPr>
          <w:p w:rsidR="006A3C8F" w:rsidRPr="00473E15" w:rsidRDefault="006A3C8F" w:rsidP="00983335">
            <w:pPr>
              <w:spacing w:line="480" w:lineRule="auto"/>
              <w:ind w:left="176" w:right="49"/>
              <w:contextualSpacing/>
            </w:pPr>
            <w:proofErr w:type="spellStart"/>
            <w:r w:rsidRPr="00473E15">
              <w:t>Variabel</w:t>
            </w:r>
            <w:proofErr w:type="spellEnd"/>
            <w:r w:rsidRPr="00473E15">
              <w:t xml:space="preserve"> </w:t>
            </w:r>
            <w:proofErr w:type="spellStart"/>
            <w:r w:rsidRPr="00473E15">
              <w:t>Dependen</w:t>
            </w:r>
            <w:proofErr w:type="spellEnd"/>
          </w:p>
        </w:tc>
        <w:tc>
          <w:tcPr>
            <w:tcW w:w="5572" w:type="dxa"/>
          </w:tcPr>
          <w:p w:rsidR="006A3C8F" w:rsidRPr="00473E15" w:rsidRDefault="006A3C8F" w:rsidP="00983335">
            <w:pPr>
              <w:spacing w:line="480" w:lineRule="auto"/>
              <w:ind w:left="176" w:right="49"/>
              <w:contextualSpacing/>
            </w:pPr>
            <w:r w:rsidRPr="00473E15">
              <w:rPr>
                <w:i/>
              </w:rPr>
              <w:t>Tax Avoidance</w:t>
            </w:r>
          </w:p>
        </w:tc>
      </w:tr>
      <w:tr w:rsidR="006A3C8F" w:rsidRPr="00473E15" w:rsidTr="00983335">
        <w:tc>
          <w:tcPr>
            <w:tcW w:w="2972" w:type="dxa"/>
          </w:tcPr>
          <w:p w:rsidR="006A3C8F" w:rsidRPr="00473E15" w:rsidRDefault="006A3C8F" w:rsidP="00983335">
            <w:pPr>
              <w:spacing w:line="480" w:lineRule="auto"/>
              <w:ind w:left="176" w:right="49"/>
              <w:contextualSpacing/>
            </w:pPr>
            <w:proofErr w:type="spellStart"/>
            <w:r w:rsidRPr="00473E15">
              <w:t>Variabel</w:t>
            </w:r>
            <w:proofErr w:type="spellEnd"/>
            <w:r w:rsidRPr="00473E15">
              <w:t xml:space="preserve"> </w:t>
            </w:r>
            <w:proofErr w:type="spellStart"/>
            <w:r w:rsidRPr="00473E15">
              <w:t>Independen</w:t>
            </w:r>
            <w:proofErr w:type="spellEnd"/>
          </w:p>
        </w:tc>
        <w:tc>
          <w:tcPr>
            <w:tcW w:w="5572" w:type="dxa"/>
          </w:tcPr>
          <w:p w:rsidR="006A3C8F" w:rsidRPr="00473E15" w:rsidRDefault="006A3C8F" w:rsidP="00983335">
            <w:pPr>
              <w:spacing w:line="480" w:lineRule="auto"/>
              <w:ind w:left="176" w:right="49"/>
              <w:contextualSpacing/>
            </w:pPr>
            <w:r w:rsidRPr="00473E15">
              <w:rPr>
                <w:i/>
              </w:rPr>
              <w:t>Leverage</w:t>
            </w:r>
            <w:r w:rsidRPr="00473E15">
              <w:t xml:space="preserve">, </w:t>
            </w:r>
            <w:proofErr w:type="spellStart"/>
            <w:r w:rsidRPr="00473E15">
              <w:t>Intensitas</w:t>
            </w:r>
            <w:proofErr w:type="spellEnd"/>
            <w:r w:rsidRPr="00473E15">
              <w:t xml:space="preserve"> </w:t>
            </w:r>
            <w:proofErr w:type="spellStart"/>
            <w:r w:rsidRPr="00473E15">
              <w:t>Aset</w:t>
            </w:r>
            <w:proofErr w:type="spellEnd"/>
            <w:r w:rsidRPr="00473E15">
              <w:t xml:space="preserve"> </w:t>
            </w:r>
            <w:proofErr w:type="spellStart"/>
            <w:r w:rsidRPr="00473E15">
              <w:t>Tetap</w:t>
            </w:r>
            <w:proofErr w:type="spellEnd"/>
            <w:r w:rsidRPr="00473E15">
              <w:t xml:space="preserve">, </w:t>
            </w:r>
            <w:proofErr w:type="spellStart"/>
            <w:r w:rsidRPr="00473E15">
              <w:t>Ukuran</w:t>
            </w:r>
            <w:proofErr w:type="spellEnd"/>
            <w:r w:rsidRPr="00473E15">
              <w:t xml:space="preserve"> Perusahaan dan </w:t>
            </w:r>
            <w:proofErr w:type="spellStart"/>
            <w:r w:rsidRPr="00473E15">
              <w:t>Koneksi</w:t>
            </w:r>
            <w:proofErr w:type="spellEnd"/>
            <w:r w:rsidRPr="00473E15">
              <w:t xml:space="preserve"> </w:t>
            </w:r>
            <w:proofErr w:type="spellStart"/>
            <w:r w:rsidRPr="00473E15">
              <w:t>Politik</w:t>
            </w:r>
            <w:proofErr w:type="spellEnd"/>
            <w:r w:rsidRPr="00473E15">
              <w:t>.</w:t>
            </w:r>
          </w:p>
        </w:tc>
      </w:tr>
      <w:tr w:rsidR="006A3C8F" w:rsidRPr="00473E15" w:rsidTr="00983335">
        <w:tc>
          <w:tcPr>
            <w:tcW w:w="2972" w:type="dxa"/>
          </w:tcPr>
          <w:p w:rsidR="006A3C8F" w:rsidRPr="00473E15" w:rsidRDefault="006A3C8F" w:rsidP="00983335">
            <w:pPr>
              <w:spacing w:line="480" w:lineRule="auto"/>
              <w:ind w:left="176" w:right="49"/>
              <w:contextualSpacing/>
            </w:pPr>
            <w:r w:rsidRPr="00473E15">
              <w:t>Hasil</w:t>
            </w:r>
          </w:p>
        </w:tc>
        <w:tc>
          <w:tcPr>
            <w:tcW w:w="5572" w:type="dxa"/>
          </w:tcPr>
          <w:p w:rsidR="006A3C8F" w:rsidRPr="00473E15" w:rsidRDefault="006A3C8F" w:rsidP="00983335">
            <w:pPr>
              <w:spacing w:line="480" w:lineRule="auto"/>
              <w:ind w:left="176" w:right="49"/>
              <w:contextualSpacing/>
            </w:pPr>
            <w:r w:rsidRPr="00473E15">
              <w:rPr>
                <w:i/>
              </w:rPr>
              <w:t>Leverage</w:t>
            </w:r>
            <w:r w:rsidRPr="00473E15">
              <w:t xml:space="preserve"> dan </w:t>
            </w:r>
            <w:proofErr w:type="spellStart"/>
            <w:r w:rsidRPr="00473E15">
              <w:t>Intensitas</w:t>
            </w:r>
            <w:proofErr w:type="spellEnd"/>
            <w:r w:rsidRPr="00473E15">
              <w:t xml:space="preserve"> </w:t>
            </w:r>
            <w:proofErr w:type="spellStart"/>
            <w:r w:rsidRPr="00473E15">
              <w:t>Aset</w:t>
            </w:r>
            <w:proofErr w:type="spellEnd"/>
            <w:r w:rsidRPr="00473E15">
              <w:t xml:space="preserve"> </w:t>
            </w:r>
            <w:proofErr w:type="spellStart"/>
            <w:r w:rsidRPr="00473E15">
              <w:t>Tetap</w:t>
            </w:r>
            <w:proofErr w:type="spellEnd"/>
            <w:r w:rsidRPr="00473E15">
              <w:t xml:space="preserve"> </w:t>
            </w:r>
            <w:proofErr w:type="spellStart"/>
            <w:r w:rsidRPr="00473E15">
              <w:t>berpengaruh</w:t>
            </w:r>
            <w:proofErr w:type="spellEnd"/>
            <w:r w:rsidRPr="00473E15">
              <w:t xml:space="preserve"> </w:t>
            </w:r>
            <w:proofErr w:type="spellStart"/>
            <w:r w:rsidRPr="00473E15">
              <w:t>negatif</w:t>
            </w:r>
            <w:proofErr w:type="spellEnd"/>
            <w:r w:rsidRPr="00473E15">
              <w:t xml:space="preserve">, </w:t>
            </w:r>
            <w:proofErr w:type="spellStart"/>
            <w:r w:rsidRPr="00473E15">
              <w:t>Ukuran</w:t>
            </w:r>
            <w:proofErr w:type="spellEnd"/>
            <w:r w:rsidRPr="00473E15">
              <w:t xml:space="preserve"> Perusahaan </w:t>
            </w:r>
            <w:proofErr w:type="spellStart"/>
            <w:r w:rsidRPr="00473E15">
              <w:t>berpengaruh</w:t>
            </w:r>
            <w:proofErr w:type="spellEnd"/>
            <w:r w:rsidRPr="00473E15">
              <w:t xml:space="preserve"> </w:t>
            </w:r>
            <w:proofErr w:type="spellStart"/>
            <w:r w:rsidRPr="00473E15">
              <w:t>positif</w:t>
            </w:r>
            <w:proofErr w:type="spellEnd"/>
            <w:r w:rsidRPr="00473E15">
              <w:t xml:space="preserve">, Dan </w:t>
            </w:r>
            <w:proofErr w:type="spellStart"/>
            <w:r w:rsidRPr="00473E15">
              <w:t>Koneksi</w:t>
            </w:r>
            <w:proofErr w:type="spellEnd"/>
            <w:r w:rsidRPr="00473E15">
              <w:t xml:space="preserve"> </w:t>
            </w:r>
            <w:proofErr w:type="spellStart"/>
            <w:r w:rsidRPr="00473E15">
              <w:t>Politik</w:t>
            </w:r>
            <w:proofErr w:type="spellEnd"/>
            <w:r w:rsidRPr="00473E15">
              <w:t xml:space="preserve"> </w:t>
            </w:r>
            <w:proofErr w:type="spellStart"/>
            <w:r w:rsidRPr="00473E15">
              <w:t>tidak</w:t>
            </w:r>
            <w:proofErr w:type="spellEnd"/>
            <w:r w:rsidRPr="00473E15">
              <w:t xml:space="preserve"> </w:t>
            </w:r>
            <w:proofErr w:type="spellStart"/>
            <w:r w:rsidRPr="00473E15">
              <w:t>berpengaruh</w:t>
            </w:r>
            <w:proofErr w:type="spellEnd"/>
            <w:r w:rsidRPr="00473E15">
              <w:t xml:space="preserve"> </w:t>
            </w:r>
            <w:proofErr w:type="spellStart"/>
            <w:proofErr w:type="gramStart"/>
            <w:r w:rsidRPr="00473E15">
              <w:t>terhadap</w:t>
            </w:r>
            <w:proofErr w:type="spellEnd"/>
            <w:r w:rsidRPr="00473E15">
              <w:t xml:space="preserve">  </w:t>
            </w:r>
            <w:r w:rsidRPr="00473E15">
              <w:rPr>
                <w:i/>
              </w:rPr>
              <w:t>Tax</w:t>
            </w:r>
            <w:proofErr w:type="gramEnd"/>
            <w:r w:rsidRPr="00473E15">
              <w:rPr>
                <w:i/>
              </w:rPr>
              <w:t xml:space="preserve"> Avoidance</w:t>
            </w:r>
            <w:r w:rsidRPr="00473E15">
              <w:t>.</w:t>
            </w:r>
          </w:p>
        </w:tc>
      </w:tr>
    </w:tbl>
    <w:p w:rsidR="006A3C8F" w:rsidRPr="00473E15" w:rsidRDefault="006A3C8F" w:rsidP="006A3C8F">
      <w:pPr>
        <w:spacing w:line="480" w:lineRule="auto"/>
        <w:ind w:left="176" w:right="49"/>
        <w:contextualSpacing/>
        <w:jc w:val="both"/>
      </w:pPr>
    </w:p>
    <w:tbl>
      <w:tblPr>
        <w:tblStyle w:val="TableGrid"/>
        <w:tblW w:w="0" w:type="auto"/>
        <w:tblInd w:w="567" w:type="dxa"/>
        <w:tblLook w:val="04A0" w:firstRow="1" w:lastRow="0" w:firstColumn="1" w:lastColumn="0" w:noHBand="0" w:noVBand="1"/>
      </w:tblPr>
      <w:tblGrid>
        <w:gridCol w:w="2883"/>
        <w:gridCol w:w="5327"/>
      </w:tblGrid>
      <w:tr w:rsidR="006A3C8F" w:rsidRPr="00473E15" w:rsidTr="00983335">
        <w:tc>
          <w:tcPr>
            <w:tcW w:w="2972" w:type="dxa"/>
          </w:tcPr>
          <w:p w:rsidR="006A3C8F" w:rsidRPr="00473E15" w:rsidRDefault="006A3C8F" w:rsidP="00983335">
            <w:pPr>
              <w:spacing w:line="480" w:lineRule="auto"/>
              <w:ind w:left="176" w:right="49"/>
              <w:contextualSpacing/>
            </w:pPr>
            <w:r w:rsidRPr="00473E15">
              <w:lastRenderedPageBreak/>
              <w:t xml:space="preserve">Nama </w:t>
            </w:r>
            <w:proofErr w:type="spellStart"/>
            <w:r w:rsidRPr="00473E15">
              <w:t>Peneliti</w:t>
            </w:r>
            <w:proofErr w:type="spellEnd"/>
            <w:r w:rsidRPr="00473E15">
              <w:t xml:space="preserve"> &amp; </w:t>
            </w:r>
            <w:proofErr w:type="spellStart"/>
            <w:r w:rsidRPr="00473E15">
              <w:t>Tahun</w:t>
            </w:r>
            <w:proofErr w:type="spellEnd"/>
            <w:r w:rsidRPr="00473E15">
              <w:t xml:space="preserve"> </w:t>
            </w:r>
            <w:proofErr w:type="spellStart"/>
            <w:r w:rsidRPr="00473E15">
              <w:t>Penelitian</w:t>
            </w:r>
            <w:proofErr w:type="spellEnd"/>
          </w:p>
        </w:tc>
        <w:tc>
          <w:tcPr>
            <w:tcW w:w="5572" w:type="dxa"/>
          </w:tcPr>
          <w:p w:rsidR="006A3C8F" w:rsidRPr="00473E15" w:rsidRDefault="006A3C8F" w:rsidP="00983335">
            <w:pPr>
              <w:spacing w:line="480" w:lineRule="auto"/>
              <w:ind w:left="176" w:right="49"/>
              <w:contextualSpacing/>
            </w:pPr>
            <w:r w:rsidRPr="00473E15">
              <w:t xml:space="preserve">Tommy </w:t>
            </w:r>
            <w:proofErr w:type="spellStart"/>
            <w:r w:rsidRPr="00473E15">
              <w:t>Kurniasih</w:t>
            </w:r>
            <w:proofErr w:type="spellEnd"/>
            <w:r w:rsidRPr="00473E15">
              <w:t xml:space="preserve"> &amp; Maria M. </w:t>
            </w:r>
            <w:proofErr w:type="spellStart"/>
            <w:r w:rsidRPr="00473E15">
              <w:t>Ratna</w:t>
            </w:r>
            <w:proofErr w:type="spellEnd"/>
            <w:r w:rsidRPr="00473E15">
              <w:t xml:space="preserve"> Sari (2013)</w:t>
            </w:r>
          </w:p>
        </w:tc>
      </w:tr>
      <w:tr w:rsidR="006A3C8F" w:rsidRPr="00473E15" w:rsidTr="00983335">
        <w:tc>
          <w:tcPr>
            <w:tcW w:w="2972" w:type="dxa"/>
          </w:tcPr>
          <w:p w:rsidR="006A3C8F" w:rsidRPr="00473E15" w:rsidRDefault="006A3C8F" w:rsidP="00983335">
            <w:pPr>
              <w:spacing w:line="480" w:lineRule="auto"/>
              <w:ind w:left="176" w:right="49"/>
              <w:contextualSpacing/>
            </w:pPr>
            <w:proofErr w:type="spellStart"/>
            <w:r w:rsidRPr="00473E15">
              <w:t>Judul</w:t>
            </w:r>
            <w:proofErr w:type="spellEnd"/>
          </w:p>
        </w:tc>
        <w:tc>
          <w:tcPr>
            <w:tcW w:w="5572" w:type="dxa"/>
          </w:tcPr>
          <w:p w:rsidR="006A3C8F" w:rsidRPr="00473E15" w:rsidRDefault="006A3C8F" w:rsidP="00983335">
            <w:pPr>
              <w:spacing w:line="480" w:lineRule="auto"/>
              <w:ind w:left="176" w:right="49"/>
              <w:contextualSpacing/>
            </w:pPr>
            <w:proofErr w:type="spellStart"/>
            <w:r w:rsidRPr="00473E15">
              <w:t>Pengaruh</w:t>
            </w:r>
            <w:proofErr w:type="spellEnd"/>
            <w:r w:rsidRPr="00473E15">
              <w:t xml:space="preserve"> Return </w:t>
            </w:r>
            <w:proofErr w:type="gramStart"/>
            <w:r w:rsidRPr="00473E15">
              <w:t>On</w:t>
            </w:r>
            <w:proofErr w:type="gramEnd"/>
            <w:r w:rsidRPr="00473E15">
              <w:t xml:space="preserve"> Assets, </w:t>
            </w:r>
            <w:r w:rsidRPr="00473E15">
              <w:rPr>
                <w:i/>
              </w:rPr>
              <w:t>Leverage</w:t>
            </w:r>
            <w:r w:rsidRPr="00473E15">
              <w:t xml:space="preserve">, Corporate Governance, </w:t>
            </w:r>
            <w:proofErr w:type="spellStart"/>
            <w:r w:rsidRPr="00473E15">
              <w:t>Ukuran</w:t>
            </w:r>
            <w:proofErr w:type="spellEnd"/>
            <w:r w:rsidRPr="00473E15">
              <w:t xml:space="preserve"> Perusahaan, dan </w:t>
            </w:r>
            <w:proofErr w:type="spellStart"/>
            <w:r w:rsidRPr="00473E15">
              <w:t>Kompensasi</w:t>
            </w:r>
            <w:proofErr w:type="spellEnd"/>
            <w:r w:rsidRPr="00473E15">
              <w:t xml:space="preserve"> </w:t>
            </w:r>
            <w:proofErr w:type="spellStart"/>
            <w:r w:rsidRPr="00473E15">
              <w:t>Rugi</w:t>
            </w:r>
            <w:proofErr w:type="spellEnd"/>
            <w:r w:rsidRPr="00473E15">
              <w:t xml:space="preserve"> </w:t>
            </w:r>
            <w:proofErr w:type="spellStart"/>
            <w:r w:rsidRPr="00473E15">
              <w:t>Fiskal</w:t>
            </w:r>
            <w:proofErr w:type="spellEnd"/>
            <w:r w:rsidRPr="00473E15">
              <w:t xml:space="preserve"> Pada </w:t>
            </w:r>
            <w:r w:rsidRPr="00473E15">
              <w:rPr>
                <w:i/>
              </w:rPr>
              <w:t>Tax Avoidance</w:t>
            </w:r>
            <w:r w:rsidRPr="00473E15">
              <w:t>.</w:t>
            </w:r>
          </w:p>
        </w:tc>
      </w:tr>
      <w:tr w:rsidR="006A3C8F" w:rsidRPr="00473E15" w:rsidTr="00983335">
        <w:tc>
          <w:tcPr>
            <w:tcW w:w="2972" w:type="dxa"/>
          </w:tcPr>
          <w:p w:rsidR="006A3C8F" w:rsidRPr="00473E15" w:rsidRDefault="006A3C8F" w:rsidP="00983335">
            <w:pPr>
              <w:spacing w:line="480" w:lineRule="auto"/>
              <w:ind w:left="176" w:right="49"/>
              <w:contextualSpacing/>
            </w:pPr>
            <w:proofErr w:type="spellStart"/>
            <w:r w:rsidRPr="00473E15">
              <w:t>Variabel</w:t>
            </w:r>
            <w:proofErr w:type="spellEnd"/>
            <w:r w:rsidRPr="00473E15">
              <w:t xml:space="preserve"> </w:t>
            </w:r>
            <w:proofErr w:type="spellStart"/>
            <w:r w:rsidRPr="00473E15">
              <w:t>Dependen</w:t>
            </w:r>
            <w:proofErr w:type="spellEnd"/>
          </w:p>
        </w:tc>
        <w:tc>
          <w:tcPr>
            <w:tcW w:w="5572" w:type="dxa"/>
          </w:tcPr>
          <w:p w:rsidR="006A3C8F" w:rsidRPr="00473E15" w:rsidRDefault="006A3C8F" w:rsidP="00983335">
            <w:pPr>
              <w:spacing w:line="480" w:lineRule="auto"/>
              <w:ind w:left="176" w:right="49"/>
              <w:contextualSpacing/>
            </w:pPr>
            <w:r w:rsidRPr="00473E15">
              <w:rPr>
                <w:i/>
              </w:rPr>
              <w:t>Tax Avoidance</w:t>
            </w:r>
          </w:p>
        </w:tc>
      </w:tr>
      <w:tr w:rsidR="006A3C8F" w:rsidRPr="00473E15" w:rsidTr="00983335">
        <w:tc>
          <w:tcPr>
            <w:tcW w:w="2972" w:type="dxa"/>
          </w:tcPr>
          <w:p w:rsidR="006A3C8F" w:rsidRPr="00473E15" w:rsidRDefault="006A3C8F" w:rsidP="00983335">
            <w:pPr>
              <w:spacing w:line="480" w:lineRule="auto"/>
              <w:ind w:left="176" w:right="49"/>
              <w:contextualSpacing/>
            </w:pPr>
            <w:proofErr w:type="spellStart"/>
            <w:r w:rsidRPr="00473E15">
              <w:t>Variabel</w:t>
            </w:r>
            <w:proofErr w:type="spellEnd"/>
            <w:r w:rsidRPr="00473E15">
              <w:t xml:space="preserve"> </w:t>
            </w:r>
            <w:proofErr w:type="spellStart"/>
            <w:r w:rsidRPr="00473E15">
              <w:t>Independen</w:t>
            </w:r>
            <w:proofErr w:type="spellEnd"/>
          </w:p>
        </w:tc>
        <w:tc>
          <w:tcPr>
            <w:tcW w:w="5572" w:type="dxa"/>
          </w:tcPr>
          <w:p w:rsidR="006A3C8F" w:rsidRPr="00473E15" w:rsidRDefault="006A3C8F" w:rsidP="00983335">
            <w:pPr>
              <w:spacing w:line="480" w:lineRule="auto"/>
              <w:ind w:left="176" w:right="49"/>
              <w:contextualSpacing/>
            </w:pPr>
            <w:r w:rsidRPr="00473E15">
              <w:t xml:space="preserve">ROA, </w:t>
            </w:r>
            <w:r w:rsidRPr="00473E15">
              <w:rPr>
                <w:i/>
              </w:rPr>
              <w:t>Leverage</w:t>
            </w:r>
            <w:r w:rsidRPr="00473E15">
              <w:t xml:space="preserve">, </w:t>
            </w:r>
            <w:proofErr w:type="spellStart"/>
            <w:r w:rsidRPr="00473E15">
              <w:t>Komposisi</w:t>
            </w:r>
            <w:proofErr w:type="spellEnd"/>
            <w:r w:rsidRPr="00473E15">
              <w:t xml:space="preserve"> </w:t>
            </w:r>
            <w:proofErr w:type="spellStart"/>
            <w:r w:rsidRPr="00473E15">
              <w:t>Komisaris</w:t>
            </w:r>
            <w:proofErr w:type="spellEnd"/>
            <w:r w:rsidRPr="00473E15">
              <w:t xml:space="preserve"> Independent, </w:t>
            </w:r>
            <w:proofErr w:type="spellStart"/>
            <w:r w:rsidRPr="00473E15">
              <w:t>Komite</w:t>
            </w:r>
            <w:proofErr w:type="spellEnd"/>
            <w:r w:rsidRPr="00473E15">
              <w:t xml:space="preserve"> Audit, </w:t>
            </w:r>
            <w:proofErr w:type="spellStart"/>
            <w:r w:rsidRPr="00473E15">
              <w:t>Ukuran</w:t>
            </w:r>
            <w:proofErr w:type="spellEnd"/>
            <w:r w:rsidRPr="00473E15">
              <w:t xml:space="preserve"> Perusahaan, dan </w:t>
            </w:r>
            <w:proofErr w:type="spellStart"/>
            <w:r w:rsidRPr="00473E15">
              <w:t>Kompensasi</w:t>
            </w:r>
            <w:proofErr w:type="spellEnd"/>
            <w:r w:rsidRPr="00473E15">
              <w:t xml:space="preserve"> </w:t>
            </w:r>
            <w:proofErr w:type="spellStart"/>
            <w:r w:rsidRPr="00473E15">
              <w:t>Rugi</w:t>
            </w:r>
            <w:proofErr w:type="spellEnd"/>
            <w:r w:rsidRPr="00473E15">
              <w:t xml:space="preserve"> </w:t>
            </w:r>
            <w:proofErr w:type="spellStart"/>
            <w:r w:rsidRPr="00473E15">
              <w:t>Fiskal</w:t>
            </w:r>
            <w:proofErr w:type="spellEnd"/>
            <w:r w:rsidRPr="00473E15">
              <w:t>.</w:t>
            </w:r>
          </w:p>
        </w:tc>
      </w:tr>
      <w:tr w:rsidR="006A3C8F" w:rsidRPr="00473E15" w:rsidTr="00983335">
        <w:tc>
          <w:tcPr>
            <w:tcW w:w="2972" w:type="dxa"/>
          </w:tcPr>
          <w:p w:rsidR="006A3C8F" w:rsidRPr="00473E15" w:rsidRDefault="006A3C8F" w:rsidP="00983335">
            <w:pPr>
              <w:spacing w:line="480" w:lineRule="auto"/>
              <w:ind w:left="176" w:right="49"/>
              <w:contextualSpacing/>
            </w:pPr>
            <w:r w:rsidRPr="00473E15">
              <w:t>Hasil</w:t>
            </w:r>
          </w:p>
        </w:tc>
        <w:tc>
          <w:tcPr>
            <w:tcW w:w="5572" w:type="dxa"/>
          </w:tcPr>
          <w:p w:rsidR="006A3C8F" w:rsidRPr="00473E15" w:rsidRDefault="006A3C8F" w:rsidP="00983335">
            <w:pPr>
              <w:spacing w:line="480" w:lineRule="auto"/>
              <w:ind w:left="176" w:right="49"/>
              <w:contextualSpacing/>
            </w:pPr>
            <w:r w:rsidRPr="00473E15">
              <w:t xml:space="preserve">ROA, </w:t>
            </w:r>
            <w:proofErr w:type="spellStart"/>
            <w:r w:rsidRPr="00473E15">
              <w:t>Ukuran</w:t>
            </w:r>
            <w:proofErr w:type="spellEnd"/>
            <w:r w:rsidRPr="00473E15">
              <w:t xml:space="preserve"> Perusahaan dan </w:t>
            </w:r>
            <w:proofErr w:type="spellStart"/>
            <w:r w:rsidRPr="00473E15">
              <w:t>Kompensasi</w:t>
            </w:r>
            <w:proofErr w:type="spellEnd"/>
            <w:r w:rsidRPr="00473E15">
              <w:t xml:space="preserve"> </w:t>
            </w:r>
            <w:proofErr w:type="spellStart"/>
            <w:r w:rsidRPr="00473E15">
              <w:t>Rugi</w:t>
            </w:r>
            <w:proofErr w:type="spellEnd"/>
            <w:r w:rsidRPr="00473E15">
              <w:t xml:space="preserve"> </w:t>
            </w:r>
            <w:proofErr w:type="spellStart"/>
            <w:r w:rsidRPr="00473E15">
              <w:t>Fiskal</w:t>
            </w:r>
            <w:proofErr w:type="spellEnd"/>
            <w:r w:rsidRPr="00473E15">
              <w:t xml:space="preserve"> </w:t>
            </w:r>
            <w:proofErr w:type="spellStart"/>
            <w:r w:rsidRPr="00473E15">
              <w:t>berpengaruh</w:t>
            </w:r>
            <w:proofErr w:type="spellEnd"/>
            <w:r w:rsidRPr="00473E15">
              <w:t xml:space="preserve"> </w:t>
            </w:r>
            <w:proofErr w:type="spellStart"/>
            <w:r w:rsidRPr="00473E15">
              <w:t>negatif</w:t>
            </w:r>
            <w:proofErr w:type="spellEnd"/>
            <w:r w:rsidRPr="00473E15">
              <w:t xml:space="preserve"> </w:t>
            </w:r>
            <w:proofErr w:type="spellStart"/>
            <w:r w:rsidRPr="00473E15">
              <w:t>signifikan</w:t>
            </w:r>
            <w:proofErr w:type="spellEnd"/>
            <w:r w:rsidRPr="00473E15">
              <w:t xml:space="preserve"> </w:t>
            </w:r>
            <w:proofErr w:type="spellStart"/>
            <w:proofErr w:type="gramStart"/>
            <w:r w:rsidRPr="00473E15">
              <w:t>terhadap</w:t>
            </w:r>
            <w:proofErr w:type="spellEnd"/>
            <w:r w:rsidRPr="00473E15">
              <w:t xml:space="preserve">  </w:t>
            </w:r>
            <w:r w:rsidRPr="00473E15">
              <w:rPr>
                <w:i/>
              </w:rPr>
              <w:t>Tax</w:t>
            </w:r>
            <w:proofErr w:type="gramEnd"/>
            <w:r w:rsidRPr="00473E15">
              <w:rPr>
                <w:i/>
              </w:rPr>
              <w:t xml:space="preserve"> Avoidance</w:t>
            </w:r>
            <w:r w:rsidRPr="00473E15">
              <w:t xml:space="preserve">. </w:t>
            </w:r>
            <w:proofErr w:type="spellStart"/>
            <w:r w:rsidRPr="00473E15">
              <w:t>Sedangkan</w:t>
            </w:r>
            <w:proofErr w:type="spellEnd"/>
            <w:r w:rsidRPr="00473E15">
              <w:t xml:space="preserve"> </w:t>
            </w:r>
            <w:r w:rsidRPr="00473E15">
              <w:rPr>
                <w:i/>
              </w:rPr>
              <w:t>Leverage</w:t>
            </w:r>
            <w:r w:rsidRPr="00473E15">
              <w:t xml:space="preserve">, </w:t>
            </w:r>
            <w:proofErr w:type="spellStart"/>
            <w:r w:rsidRPr="00473E15">
              <w:t>Komposisi</w:t>
            </w:r>
            <w:proofErr w:type="spellEnd"/>
            <w:r w:rsidRPr="00473E15">
              <w:t xml:space="preserve"> </w:t>
            </w:r>
            <w:proofErr w:type="spellStart"/>
            <w:r w:rsidRPr="00473E15">
              <w:t>Komisaris</w:t>
            </w:r>
            <w:proofErr w:type="spellEnd"/>
            <w:r w:rsidRPr="00473E15">
              <w:t xml:space="preserve"> </w:t>
            </w:r>
            <w:proofErr w:type="spellStart"/>
            <w:r w:rsidRPr="00473E15">
              <w:t>Independen</w:t>
            </w:r>
            <w:proofErr w:type="spellEnd"/>
            <w:r w:rsidRPr="00473E15">
              <w:t xml:space="preserve"> dan </w:t>
            </w:r>
            <w:proofErr w:type="spellStart"/>
            <w:r w:rsidRPr="00473E15">
              <w:t>Komite</w:t>
            </w:r>
            <w:proofErr w:type="spellEnd"/>
            <w:r w:rsidRPr="00473E15">
              <w:t xml:space="preserve"> Audit </w:t>
            </w:r>
            <w:proofErr w:type="spellStart"/>
            <w:r w:rsidRPr="00473E15">
              <w:t>tidak</w:t>
            </w:r>
            <w:proofErr w:type="spellEnd"/>
            <w:r w:rsidRPr="00473E15">
              <w:t xml:space="preserve"> </w:t>
            </w:r>
            <w:proofErr w:type="spellStart"/>
            <w:r w:rsidRPr="00473E15">
              <w:t>berpengaruh</w:t>
            </w:r>
            <w:proofErr w:type="spellEnd"/>
            <w:r w:rsidRPr="00473E15">
              <w:t xml:space="preserve"> </w:t>
            </w:r>
            <w:proofErr w:type="spellStart"/>
            <w:r w:rsidRPr="00473E15">
              <w:t>negatif</w:t>
            </w:r>
            <w:proofErr w:type="spellEnd"/>
            <w:r w:rsidRPr="00473E15">
              <w:t xml:space="preserve"> </w:t>
            </w:r>
            <w:proofErr w:type="spellStart"/>
            <w:proofErr w:type="gramStart"/>
            <w:r w:rsidRPr="00473E15">
              <w:t>terhadap</w:t>
            </w:r>
            <w:proofErr w:type="spellEnd"/>
            <w:r w:rsidRPr="00473E15">
              <w:t xml:space="preserve">  </w:t>
            </w:r>
            <w:r w:rsidRPr="00473E15">
              <w:rPr>
                <w:i/>
              </w:rPr>
              <w:t>Tax</w:t>
            </w:r>
            <w:proofErr w:type="gramEnd"/>
            <w:r w:rsidRPr="00473E15">
              <w:rPr>
                <w:i/>
              </w:rPr>
              <w:t xml:space="preserve"> Avoidance</w:t>
            </w:r>
            <w:r w:rsidRPr="00473E15">
              <w:t>.</w:t>
            </w:r>
          </w:p>
        </w:tc>
      </w:tr>
    </w:tbl>
    <w:p w:rsidR="006A3C8F" w:rsidRPr="00473E15" w:rsidRDefault="006A3C8F" w:rsidP="006A3C8F">
      <w:pPr>
        <w:spacing w:line="480" w:lineRule="auto"/>
        <w:ind w:right="49"/>
        <w:contextualSpacing/>
        <w:jc w:val="both"/>
      </w:pPr>
    </w:p>
    <w:tbl>
      <w:tblPr>
        <w:tblStyle w:val="TableGrid"/>
        <w:tblW w:w="0" w:type="auto"/>
        <w:tblInd w:w="567" w:type="dxa"/>
        <w:tblLook w:val="04A0" w:firstRow="1" w:lastRow="0" w:firstColumn="1" w:lastColumn="0" w:noHBand="0" w:noVBand="1"/>
      </w:tblPr>
      <w:tblGrid>
        <w:gridCol w:w="2882"/>
        <w:gridCol w:w="5328"/>
      </w:tblGrid>
      <w:tr w:rsidR="006A3C8F" w:rsidRPr="00473E15" w:rsidTr="00983335">
        <w:tc>
          <w:tcPr>
            <w:tcW w:w="2972" w:type="dxa"/>
          </w:tcPr>
          <w:p w:rsidR="006A3C8F" w:rsidRPr="00473E15" w:rsidRDefault="006A3C8F" w:rsidP="00983335">
            <w:pPr>
              <w:spacing w:line="480" w:lineRule="auto"/>
              <w:ind w:left="176" w:right="49"/>
              <w:contextualSpacing/>
            </w:pPr>
            <w:r w:rsidRPr="00473E15">
              <w:t xml:space="preserve">Nama </w:t>
            </w:r>
            <w:proofErr w:type="spellStart"/>
            <w:r w:rsidRPr="00473E15">
              <w:t>Peneliti</w:t>
            </w:r>
            <w:proofErr w:type="spellEnd"/>
            <w:r w:rsidRPr="00473E15">
              <w:t xml:space="preserve"> &amp; </w:t>
            </w:r>
            <w:proofErr w:type="spellStart"/>
            <w:r w:rsidRPr="00473E15">
              <w:t>Tahun</w:t>
            </w:r>
            <w:proofErr w:type="spellEnd"/>
            <w:r w:rsidRPr="00473E15">
              <w:t xml:space="preserve"> </w:t>
            </w:r>
            <w:proofErr w:type="spellStart"/>
            <w:r w:rsidRPr="00473E15">
              <w:t>Penelitian</w:t>
            </w:r>
            <w:proofErr w:type="spellEnd"/>
          </w:p>
        </w:tc>
        <w:tc>
          <w:tcPr>
            <w:tcW w:w="5572" w:type="dxa"/>
          </w:tcPr>
          <w:p w:rsidR="006A3C8F" w:rsidRPr="00473E15" w:rsidRDefault="006A3C8F" w:rsidP="00983335">
            <w:pPr>
              <w:spacing w:line="480" w:lineRule="auto"/>
              <w:ind w:left="176" w:right="49"/>
              <w:contextualSpacing/>
            </w:pPr>
            <w:r w:rsidRPr="00473E15">
              <w:t xml:space="preserve">I </w:t>
            </w:r>
            <w:proofErr w:type="spellStart"/>
            <w:r w:rsidRPr="00473E15">
              <w:t>Gusti</w:t>
            </w:r>
            <w:proofErr w:type="spellEnd"/>
            <w:r w:rsidRPr="00473E15">
              <w:t xml:space="preserve"> </w:t>
            </w:r>
            <w:proofErr w:type="spellStart"/>
            <w:r w:rsidRPr="00473E15">
              <w:t>Ayu</w:t>
            </w:r>
            <w:proofErr w:type="spellEnd"/>
            <w:r w:rsidRPr="00473E15">
              <w:t xml:space="preserve"> </w:t>
            </w:r>
            <w:proofErr w:type="spellStart"/>
            <w:r w:rsidRPr="00473E15">
              <w:t>Cahya</w:t>
            </w:r>
            <w:proofErr w:type="spellEnd"/>
            <w:r w:rsidRPr="00473E15">
              <w:t xml:space="preserve"> Maharani dan </w:t>
            </w:r>
            <w:proofErr w:type="spellStart"/>
            <w:r w:rsidRPr="00473E15">
              <w:t>Ketut</w:t>
            </w:r>
            <w:proofErr w:type="spellEnd"/>
            <w:r w:rsidRPr="00473E15">
              <w:t xml:space="preserve"> Alit </w:t>
            </w:r>
            <w:proofErr w:type="spellStart"/>
            <w:r w:rsidRPr="00473E15">
              <w:t>Suardana</w:t>
            </w:r>
            <w:proofErr w:type="spellEnd"/>
            <w:r w:rsidRPr="00473E15">
              <w:t xml:space="preserve"> (2014)</w:t>
            </w:r>
          </w:p>
        </w:tc>
      </w:tr>
      <w:tr w:rsidR="006A3C8F" w:rsidRPr="00473E15" w:rsidTr="00983335">
        <w:tc>
          <w:tcPr>
            <w:tcW w:w="2972" w:type="dxa"/>
          </w:tcPr>
          <w:p w:rsidR="006A3C8F" w:rsidRPr="00473E15" w:rsidRDefault="006A3C8F" w:rsidP="00983335">
            <w:pPr>
              <w:spacing w:line="480" w:lineRule="auto"/>
              <w:ind w:left="176" w:right="49"/>
              <w:contextualSpacing/>
            </w:pPr>
            <w:proofErr w:type="spellStart"/>
            <w:r w:rsidRPr="00473E15">
              <w:t>Judul</w:t>
            </w:r>
            <w:proofErr w:type="spellEnd"/>
          </w:p>
        </w:tc>
        <w:tc>
          <w:tcPr>
            <w:tcW w:w="5572" w:type="dxa"/>
          </w:tcPr>
          <w:p w:rsidR="006A3C8F" w:rsidRPr="00473E15" w:rsidRDefault="006A3C8F" w:rsidP="00983335">
            <w:pPr>
              <w:spacing w:line="480" w:lineRule="auto"/>
              <w:ind w:left="176" w:right="49"/>
              <w:contextualSpacing/>
            </w:pPr>
            <w:proofErr w:type="spellStart"/>
            <w:r w:rsidRPr="00473E15">
              <w:t>Pengaruh</w:t>
            </w:r>
            <w:proofErr w:type="spellEnd"/>
            <w:r w:rsidRPr="00473E15">
              <w:t xml:space="preserve"> Corporate Governance, </w:t>
            </w:r>
            <w:proofErr w:type="spellStart"/>
            <w:r w:rsidRPr="00473E15">
              <w:t>Profitabilitas</w:t>
            </w:r>
            <w:proofErr w:type="spellEnd"/>
            <w:r w:rsidRPr="00473E15">
              <w:t xml:space="preserve"> dan </w:t>
            </w:r>
            <w:proofErr w:type="spellStart"/>
            <w:r w:rsidRPr="00473E15">
              <w:t>Karakter</w:t>
            </w:r>
            <w:proofErr w:type="spellEnd"/>
            <w:r w:rsidRPr="00473E15">
              <w:t xml:space="preserve"> </w:t>
            </w:r>
            <w:proofErr w:type="spellStart"/>
            <w:r w:rsidRPr="00473E15">
              <w:t>Eksekutif</w:t>
            </w:r>
            <w:proofErr w:type="spellEnd"/>
            <w:r w:rsidRPr="00473E15">
              <w:t xml:space="preserve"> pada </w:t>
            </w:r>
            <w:r w:rsidRPr="00473E15">
              <w:rPr>
                <w:i/>
              </w:rPr>
              <w:t>Tax Avoidance</w:t>
            </w:r>
            <w:r w:rsidRPr="00473E15">
              <w:t xml:space="preserve"> Perusahaan </w:t>
            </w:r>
            <w:proofErr w:type="spellStart"/>
            <w:r w:rsidRPr="00473E15">
              <w:t>Manufaktur</w:t>
            </w:r>
            <w:proofErr w:type="spellEnd"/>
            <w:r w:rsidRPr="00473E15">
              <w:t>.</w:t>
            </w:r>
          </w:p>
        </w:tc>
      </w:tr>
      <w:tr w:rsidR="006A3C8F" w:rsidRPr="00473E15" w:rsidTr="00983335">
        <w:tc>
          <w:tcPr>
            <w:tcW w:w="2972" w:type="dxa"/>
          </w:tcPr>
          <w:p w:rsidR="006A3C8F" w:rsidRPr="00473E15" w:rsidRDefault="006A3C8F" w:rsidP="00983335">
            <w:pPr>
              <w:spacing w:line="480" w:lineRule="auto"/>
              <w:ind w:left="176" w:right="49"/>
              <w:contextualSpacing/>
            </w:pPr>
            <w:proofErr w:type="spellStart"/>
            <w:r w:rsidRPr="00473E15">
              <w:t>Variabel</w:t>
            </w:r>
            <w:proofErr w:type="spellEnd"/>
            <w:r w:rsidRPr="00473E15">
              <w:t xml:space="preserve"> </w:t>
            </w:r>
            <w:proofErr w:type="spellStart"/>
            <w:r w:rsidRPr="00473E15">
              <w:t>Dependen</w:t>
            </w:r>
            <w:proofErr w:type="spellEnd"/>
          </w:p>
        </w:tc>
        <w:tc>
          <w:tcPr>
            <w:tcW w:w="5572" w:type="dxa"/>
          </w:tcPr>
          <w:p w:rsidR="006A3C8F" w:rsidRPr="00473E15" w:rsidRDefault="006A3C8F" w:rsidP="00983335">
            <w:pPr>
              <w:spacing w:line="480" w:lineRule="auto"/>
              <w:ind w:left="176" w:right="49"/>
              <w:contextualSpacing/>
            </w:pPr>
            <w:r w:rsidRPr="00473E15">
              <w:rPr>
                <w:i/>
              </w:rPr>
              <w:t>Tax Avoidance</w:t>
            </w:r>
          </w:p>
        </w:tc>
      </w:tr>
      <w:tr w:rsidR="006A3C8F" w:rsidRPr="00473E15" w:rsidTr="00983335">
        <w:tc>
          <w:tcPr>
            <w:tcW w:w="2972" w:type="dxa"/>
          </w:tcPr>
          <w:p w:rsidR="006A3C8F" w:rsidRPr="00473E15" w:rsidRDefault="006A3C8F" w:rsidP="00983335">
            <w:pPr>
              <w:spacing w:line="480" w:lineRule="auto"/>
              <w:ind w:left="176" w:right="49"/>
              <w:contextualSpacing/>
            </w:pPr>
            <w:proofErr w:type="spellStart"/>
            <w:r w:rsidRPr="00473E15">
              <w:t>Variabel</w:t>
            </w:r>
            <w:proofErr w:type="spellEnd"/>
            <w:r w:rsidRPr="00473E15">
              <w:t xml:space="preserve"> </w:t>
            </w:r>
            <w:proofErr w:type="spellStart"/>
            <w:r w:rsidRPr="00473E15">
              <w:t>Independen</w:t>
            </w:r>
            <w:proofErr w:type="spellEnd"/>
          </w:p>
        </w:tc>
        <w:tc>
          <w:tcPr>
            <w:tcW w:w="5572" w:type="dxa"/>
          </w:tcPr>
          <w:p w:rsidR="006A3C8F" w:rsidRPr="00473E15" w:rsidRDefault="006A3C8F" w:rsidP="00983335">
            <w:pPr>
              <w:spacing w:line="480" w:lineRule="auto"/>
              <w:ind w:left="176" w:right="49"/>
              <w:contextualSpacing/>
            </w:pPr>
            <w:proofErr w:type="spellStart"/>
            <w:r w:rsidRPr="00473E15">
              <w:t>Proporsi</w:t>
            </w:r>
            <w:proofErr w:type="spellEnd"/>
            <w:r w:rsidRPr="00473E15">
              <w:t xml:space="preserve"> Dewan </w:t>
            </w:r>
            <w:proofErr w:type="spellStart"/>
            <w:r w:rsidRPr="00473E15">
              <w:t>Komisaris</w:t>
            </w:r>
            <w:proofErr w:type="spellEnd"/>
            <w:r w:rsidRPr="00473E15">
              <w:t xml:space="preserve"> </w:t>
            </w:r>
            <w:proofErr w:type="spellStart"/>
            <w:r w:rsidRPr="00473E15">
              <w:t>Independen</w:t>
            </w:r>
            <w:proofErr w:type="spellEnd"/>
            <w:r w:rsidRPr="00473E15">
              <w:t xml:space="preserve">, </w:t>
            </w:r>
            <w:proofErr w:type="spellStart"/>
            <w:r w:rsidRPr="00473E15">
              <w:t>Kualitas</w:t>
            </w:r>
            <w:proofErr w:type="spellEnd"/>
            <w:r w:rsidRPr="00473E15">
              <w:t xml:space="preserve"> Audit, </w:t>
            </w:r>
            <w:proofErr w:type="spellStart"/>
            <w:r w:rsidRPr="00473E15">
              <w:t>Komite</w:t>
            </w:r>
            <w:proofErr w:type="spellEnd"/>
            <w:r w:rsidRPr="00473E15">
              <w:t xml:space="preserve"> Audit, </w:t>
            </w:r>
            <w:proofErr w:type="spellStart"/>
            <w:r w:rsidRPr="00473E15">
              <w:t>Kepemilikan</w:t>
            </w:r>
            <w:proofErr w:type="spellEnd"/>
            <w:r w:rsidRPr="00473E15">
              <w:t xml:space="preserve"> </w:t>
            </w:r>
            <w:proofErr w:type="spellStart"/>
            <w:r w:rsidRPr="00473E15">
              <w:t>Institusional</w:t>
            </w:r>
            <w:proofErr w:type="spellEnd"/>
            <w:r w:rsidRPr="00473E15">
              <w:t xml:space="preserve">, </w:t>
            </w:r>
            <w:proofErr w:type="spellStart"/>
            <w:r w:rsidRPr="00473E15">
              <w:t>Profitabilitas</w:t>
            </w:r>
            <w:proofErr w:type="spellEnd"/>
            <w:r w:rsidRPr="00473E15">
              <w:t xml:space="preserve">, dan </w:t>
            </w:r>
            <w:proofErr w:type="spellStart"/>
            <w:r w:rsidRPr="00473E15">
              <w:t>Karakteristik</w:t>
            </w:r>
            <w:proofErr w:type="spellEnd"/>
            <w:r w:rsidRPr="00473E15">
              <w:t xml:space="preserve"> </w:t>
            </w:r>
            <w:proofErr w:type="spellStart"/>
            <w:r w:rsidRPr="00473E15">
              <w:t>Eksekutif</w:t>
            </w:r>
            <w:proofErr w:type="spellEnd"/>
            <w:r w:rsidRPr="00473E15">
              <w:t>.</w:t>
            </w:r>
          </w:p>
        </w:tc>
      </w:tr>
      <w:tr w:rsidR="006A3C8F" w:rsidRPr="00473E15" w:rsidTr="00983335">
        <w:tc>
          <w:tcPr>
            <w:tcW w:w="2972" w:type="dxa"/>
          </w:tcPr>
          <w:p w:rsidR="006A3C8F" w:rsidRPr="00473E15" w:rsidRDefault="006A3C8F" w:rsidP="00983335">
            <w:pPr>
              <w:spacing w:line="480" w:lineRule="auto"/>
              <w:ind w:left="176" w:right="49"/>
              <w:contextualSpacing/>
            </w:pPr>
            <w:r w:rsidRPr="00473E15">
              <w:lastRenderedPageBreak/>
              <w:t>Hasil</w:t>
            </w:r>
          </w:p>
        </w:tc>
        <w:tc>
          <w:tcPr>
            <w:tcW w:w="5572" w:type="dxa"/>
          </w:tcPr>
          <w:p w:rsidR="006A3C8F" w:rsidRPr="00473E15" w:rsidRDefault="006A3C8F" w:rsidP="00983335">
            <w:pPr>
              <w:spacing w:line="480" w:lineRule="auto"/>
              <w:ind w:left="176" w:right="49"/>
              <w:contextualSpacing/>
            </w:pPr>
            <w:proofErr w:type="spellStart"/>
            <w:r w:rsidRPr="00473E15">
              <w:t>Proporsi</w:t>
            </w:r>
            <w:proofErr w:type="spellEnd"/>
            <w:r w:rsidRPr="00473E15">
              <w:t xml:space="preserve"> Dewan </w:t>
            </w:r>
            <w:proofErr w:type="spellStart"/>
            <w:r w:rsidRPr="00473E15">
              <w:t>Komisaris</w:t>
            </w:r>
            <w:proofErr w:type="spellEnd"/>
            <w:r w:rsidRPr="00473E15">
              <w:t xml:space="preserve"> </w:t>
            </w:r>
            <w:proofErr w:type="spellStart"/>
            <w:r w:rsidRPr="00473E15">
              <w:t>Independen</w:t>
            </w:r>
            <w:proofErr w:type="spellEnd"/>
            <w:r w:rsidRPr="00473E15">
              <w:t xml:space="preserve">, </w:t>
            </w:r>
            <w:proofErr w:type="spellStart"/>
            <w:r w:rsidRPr="00473E15">
              <w:t>Kualitas</w:t>
            </w:r>
            <w:proofErr w:type="spellEnd"/>
            <w:r w:rsidRPr="00473E15">
              <w:t xml:space="preserve"> Audit, </w:t>
            </w:r>
            <w:proofErr w:type="spellStart"/>
            <w:r w:rsidRPr="00473E15">
              <w:t>Komite</w:t>
            </w:r>
            <w:proofErr w:type="spellEnd"/>
            <w:r w:rsidRPr="00473E15">
              <w:t xml:space="preserve"> Audit, </w:t>
            </w:r>
            <w:proofErr w:type="spellStart"/>
            <w:r w:rsidRPr="00473E15">
              <w:t>Profitabilitas</w:t>
            </w:r>
            <w:proofErr w:type="spellEnd"/>
            <w:r w:rsidRPr="00473E15">
              <w:t xml:space="preserve"> </w:t>
            </w:r>
            <w:proofErr w:type="spellStart"/>
            <w:r w:rsidRPr="00473E15">
              <w:t>berpengaruh</w:t>
            </w:r>
            <w:proofErr w:type="spellEnd"/>
            <w:r w:rsidRPr="00473E15">
              <w:t xml:space="preserve"> </w:t>
            </w:r>
            <w:proofErr w:type="spellStart"/>
            <w:r w:rsidRPr="00473E15">
              <w:t>negatif</w:t>
            </w:r>
            <w:proofErr w:type="spellEnd"/>
            <w:r w:rsidRPr="00473E15">
              <w:t xml:space="preserve">, </w:t>
            </w:r>
            <w:proofErr w:type="spellStart"/>
            <w:r w:rsidRPr="00473E15">
              <w:t>Karakteristik</w:t>
            </w:r>
            <w:proofErr w:type="spellEnd"/>
            <w:r w:rsidRPr="00473E15">
              <w:t xml:space="preserve"> </w:t>
            </w:r>
            <w:proofErr w:type="spellStart"/>
            <w:r w:rsidRPr="00473E15">
              <w:t>Eksekutif</w:t>
            </w:r>
            <w:proofErr w:type="spellEnd"/>
            <w:r w:rsidRPr="00473E15">
              <w:t xml:space="preserve"> </w:t>
            </w:r>
            <w:proofErr w:type="spellStart"/>
            <w:r w:rsidRPr="00473E15">
              <w:t>berpengaruh</w:t>
            </w:r>
            <w:proofErr w:type="spellEnd"/>
            <w:r w:rsidRPr="00473E15">
              <w:t xml:space="preserve"> </w:t>
            </w:r>
            <w:proofErr w:type="spellStart"/>
            <w:r w:rsidRPr="00473E15">
              <w:t>positif</w:t>
            </w:r>
            <w:proofErr w:type="spellEnd"/>
            <w:r w:rsidRPr="00473E15">
              <w:t xml:space="preserve"> dan </w:t>
            </w:r>
            <w:proofErr w:type="spellStart"/>
            <w:r w:rsidRPr="00473E15">
              <w:t>Kepemilikan</w:t>
            </w:r>
            <w:proofErr w:type="spellEnd"/>
            <w:r w:rsidRPr="00473E15">
              <w:t xml:space="preserve"> </w:t>
            </w:r>
            <w:proofErr w:type="spellStart"/>
            <w:r w:rsidRPr="00473E15">
              <w:t>Institusional</w:t>
            </w:r>
            <w:proofErr w:type="spellEnd"/>
            <w:r w:rsidRPr="00473E15">
              <w:t xml:space="preserve"> </w:t>
            </w:r>
            <w:proofErr w:type="spellStart"/>
            <w:r w:rsidRPr="00473E15">
              <w:t>tidak</w:t>
            </w:r>
            <w:proofErr w:type="spellEnd"/>
            <w:r w:rsidRPr="00473E15">
              <w:t xml:space="preserve"> </w:t>
            </w:r>
            <w:proofErr w:type="spellStart"/>
            <w:r w:rsidRPr="00473E15">
              <w:t>berpengaruh</w:t>
            </w:r>
            <w:proofErr w:type="spellEnd"/>
            <w:r w:rsidRPr="00473E15">
              <w:t xml:space="preserve"> </w:t>
            </w:r>
            <w:proofErr w:type="spellStart"/>
            <w:proofErr w:type="gramStart"/>
            <w:r w:rsidRPr="00473E15">
              <w:t>terhadap</w:t>
            </w:r>
            <w:proofErr w:type="spellEnd"/>
            <w:r w:rsidRPr="00473E15">
              <w:t xml:space="preserve">  </w:t>
            </w:r>
            <w:r w:rsidRPr="00473E15">
              <w:rPr>
                <w:i/>
              </w:rPr>
              <w:t>Tax</w:t>
            </w:r>
            <w:proofErr w:type="gramEnd"/>
            <w:r w:rsidRPr="00473E15">
              <w:rPr>
                <w:i/>
              </w:rPr>
              <w:t xml:space="preserve"> Avoidance</w:t>
            </w:r>
            <w:r w:rsidRPr="00473E15">
              <w:t>..</w:t>
            </w:r>
          </w:p>
        </w:tc>
      </w:tr>
      <w:tr w:rsidR="006A3C8F" w:rsidRPr="00473E15" w:rsidTr="00983335">
        <w:tc>
          <w:tcPr>
            <w:tcW w:w="2972" w:type="dxa"/>
          </w:tcPr>
          <w:p w:rsidR="006A3C8F" w:rsidRPr="00473E15" w:rsidRDefault="006A3C8F" w:rsidP="00983335">
            <w:pPr>
              <w:spacing w:line="480" w:lineRule="auto"/>
              <w:ind w:left="176" w:right="49"/>
              <w:contextualSpacing/>
            </w:pPr>
            <w:r w:rsidRPr="00473E15">
              <w:t xml:space="preserve">Nama </w:t>
            </w:r>
            <w:proofErr w:type="spellStart"/>
            <w:r w:rsidRPr="00473E15">
              <w:t>Peneliti</w:t>
            </w:r>
            <w:proofErr w:type="spellEnd"/>
            <w:r w:rsidRPr="00473E15">
              <w:t xml:space="preserve"> &amp; </w:t>
            </w:r>
            <w:proofErr w:type="spellStart"/>
            <w:r w:rsidRPr="00473E15">
              <w:t>Tahun</w:t>
            </w:r>
            <w:proofErr w:type="spellEnd"/>
            <w:r w:rsidRPr="00473E15">
              <w:t xml:space="preserve"> </w:t>
            </w:r>
            <w:proofErr w:type="spellStart"/>
            <w:r w:rsidRPr="00473E15">
              <w:t>Penelitian</w:t>
            </w:r>
            <w:proofErr w:type="spellEnd"/>
          </w:p>
        </w:tc>
        <w:tc>
          <w:tcPr>
            <w:tcW w:w="5572" w:type="dxa"/>
          </w:tcPr>
          <w:p w:rsidR="006A3C8F" w:rsidRPr="00473E15" w:rsidRDefault="006A3C8F" w:rsidP="00983335">
            <w:pPr>
              <w:spacing w:line="480" w:lineRule="auto"/>
              <w:ind w:left="176" w:right="49"/>
              <w:contextualSpacing/>
            </w:pPr>
            <w:proofErr w:type="spellStart"/>
            <w:proofErr w:type="gramStart"/>
            <w:r w:rsidRPr="00473E15">
              <w:t>Marfu’ah</w:t>
            </w:r>
            <w:proofErr w:type="spellEnd"/>
            <w:r w:rsidRPr="00473E15">
              <w:t xml:space="preserve">  (</w:t>
            </w:r>
            <w:proofErr w:type="gramEnd"/>
            <w:r w:rsidRPr="00473E15">
              <w:t>2015)</w:t>
            </w:r>
          </w:p>
        </w:tc>
      </w:tr>
      <w:tr w:rsidR="006A3C8F" w:rsidRPr="00473E15" w:rsidTr="00983335">
        <w:tc>
          <w:tcPr>
            <w:tcW w:w="2972" w:type="dxa"/>
          </w:tcPr>
          <w:p w:rsidR="006A3C8F" w:rsidRPr="00473E15" w:rsidRDefault="006A3C8F" w:rsidP="00983335">
            <w:pPr>
              <w:spacing w:line="480" w:lineRule="auto"/>
              <w:ind w:left="176" w:right="49"/>
              <w:contextualSpacing/>
            </w:pPr>
            <w:proofErr w:type="spellStart"/>
            <w:r w:rsidRPr="00473E15">
              <w:t>Judul</w:t>
            </w:r>
            <w:proofErr w:type="spellEnd"/>
          </w:p>
        </w:tc>
        <w:tc>
          <w:tcPr>
            <w:tcW w:w="5572" w:type="dxa"/>
          </w:tcPr>
          <w:p w:rsidR="006A3C8F" w:rsidRPr="00473E15" w:rsidRDefault="006A3C8F" w:rsidP="00983335">
            <w:pPr>
              <w:spacing w:line="480" w:lineRule="auto"/>
              <w:ind w:left="176" w:right="49"/>
              <w:contextualSpacing/>
            </w:pPr>
            <w:proofErr w:type="spellStart"/>
            <w:r w:rsidRPr="00473E15">
              <w:t>Pengaruh</w:t>
            </w:r>
            <w:proofErr w:type="spellEnd"/>
            <w:r w:rsidRPr="00473E15">
              <w:t xml:space="preserve"> Return </w:t>
            </w:r>
            <w:proofErr w:type="gramStart"/>
            <w:r w:rsidRPr="00473E15">
              <w:t>On</w:t>
            </w:r>
            <w:proofErr w:type="gramEnd"/>
            <w:r w:rsidRPr="00473E15">
              <w:t xml:space="preserve"> Asset, </w:t>
            </w:r>
            <w:r w:rsidRPr="00473E15">
              <w:rPr>
                <w:i/>
              </w:rPr>
              <w:t>Leverage</w:t>
            </w:r>
            <w:r w:rsidRPr="00473E15">
              <w:t xml:space="preserve">, </w:t>
            </w:r>
            <w:proofErr w:type="spellStart"/>
            <w:r w:rsidRPr="00473E15">
              <w:t>Ukuran</w:t>
            </w:r>
            <w:proofErr w:type="spellEnd"/>
            <w:r w:rsidRPr="00473E15">
              <w:t xml:space="preserve"> Perusahaan, </w:t>
            </w:r>
            <w:proofErr w:type="spellStart"/>
            <w:r w:rsidRPr="00473E15">
              <w:t>Kompensasi</w:t>
            </w:r>
            <w:proofErr w:type="spellEnd"/>
            <w:r w:rsidRPr="00473E15">
              <w:t xml:space="preserve"> </w:t>
            </w:r>
            <w:proofErr w:type="spellStart"/>
            <w:r w:rsidRPr="00473E15">
              <w:t>Rugi</w:t>
            </w:r>
            <w:proofErr w:type="spellEnd"/>
            <w:r w:rsidRPr="00473E15">
              <w:t xml:space="preserve"> </w:t>
            </w:r>
            <w:proofErr w:type="spellStart"/>
            <w:r w:rsidRPr="00473E15">
              <w:t>Fiskal</w:t>
            </w:r>
            <w:proofErr w:type="spellEnd"/>
            <w:r w:rsidRPr="00473E15">
              <w:t xml:space="preserve"> Dan </w:t>
            </w:r>
            <w:proofErr w:type="spellStart"/>
            <w:r w:rsidRPr="00473E15">
              <w:t>Koneksi</w:t>
            </w:r>
            <w:proofErr w:type="spellEnd"/>
            <w:r w:rsidRPr="00473E15">
              <w:t xml:space="preserve"> </w:t>
            </w:r>
            <w:proofErr w:type="spellStart"/>
            <w:r w:rsidRPr="00473E15">
              <w:t>Politik</w:t>
            </w:r>
            <w:proofErr w:type="spellEnd"/>
            <w:r w:rsidRPr="00473E15">
              <w:t xml:space="preserve"> </w:t>
            </w:r>
            <w:proofErr w:type="spellStart"/>
            <w:r w:rsidRPr="00473E15">
              <w:t>Terhadap</w:t>
            </w:r>
            <w:proofErr w:type="spellEnd"/>
            <w:r w:rsidRPr="00473E15">
              <w:t xml:space="preserve"> </w:t>
            </w:r>
            <w:r w:rsidRPr="00473E15">
              <w:rPr>
                <w:i/>
              </w:rPr>
              <w:t>Tax Avoidance</w:t>
            </w:r>
            <w:r w:rsidRPr="00473E15">
              <w:t>.</w:t>
            </w:r>
          </w:p>
        </w:tc>
      </w:tr>
      <w:tr w:rsidR="006A3C8F" w:rsidRPr="00473E15" w:rsidTr="00983335">
        <w:tc>
          <w:tcPr>
            <w:tcW w:w="2972" w:type="dxa"/>
          </w:tcPr>
          <w:p w:rsidR="006A3C8F" w:rsidRPr="00473E15" w:rsidRDefault="006A3C8F" w:rsidP="00983335">
            <w:pPr>
              <w:spacing w:line="480" w:lineRule="auto"/>
              <w:ind w:left="176" w:right="49"/>
              <w:contextualSpacing/>
            </w:pPr>
            <w:proofErr w:type="spellStart"/>
            <w:r w:rsidRPr="00473E15">
              <w:t>Variabel</w:t>
            </w:r>
            <w:proofErr w:type="spellEnd"/>
            <w:r w:rsidRPr="00473E15">
              <w:t xml:space="preserve"> </w:t>
            </w:r>
            <w:proofErr w:type="spellStart"/>
            <w:r w:rsidRPr="00473E15">
              <w:t>Dependen</w:t>
            </w:r>
            <w:proofErr w:type="spellEnd"/>
          </w:p>
        </w:tc>
        <w:tc>
          <w:tcPr>
            <w:tcW w:w="5572" w:type="dxa"/>
          </w:tcPr>
          <w:p w:rsidR="006A3C8F" w:rsidRPr="00473E15" w:rsidRDefault="006A3C8F" w:rsidP="00983335">
            <w:pPr>
              <w:spacing w:line="480" w:lineRule="auto"/>
              <w:ind w:left="176" w:right="49"/>
              <w:contextualSpacing/>
            </w:pPr>
            <w:r w:rsidRPr="00473E15">
              <w:rPr>
                <w:i/>
              </w:rPr>
              <w:t>Tax Avoidance</w:t>
            </w:r>
          </w:p>
        </w:tc>
      </w:tr>
      <w:tr w:rsidR="006A3C8F" w:rsidRPr="00473E15" w:rsidTr="00983335">
        <w:tc>
          <w:tcPr>
            <w:tcW w:w="2972" w:type="dxa"/>
          </w:tcPr>
          <w:p w:rsidR="006A3C8F" w:rsidRPr="00473E15" w:rsidRDefault="006A3C8F" w:rsidP="00983335">
            <w:pPr>
              <w:spacing w:line="480" w:lineRule="auto"/>
              <w:ind w:left="176" w:right="49"/>
              <w:contextualSpacing/>
            </w:pPr>
            <w:proofErr w:type="spellStart"/>
            <w:r w:rsidRPr="00473E15">
              <w:t>Variabel</w:t>
            </w:r>
            <w:proofErr w:type="spellEnd"/>
            <w:r w:rsidRPr="00473E15">
              <w:t xml:space="preserve"> </w:t>
            </w:r>
            <w:proofErr w:type="spellStart"/>
            <w:r w:rsidRPr="00473E15">
              <w:t>Independen</w:t>
            </w:r>
            <w:proofErr w:type="spellEnd"/>
          </w:p>
        </w:tc>
        <w:tc>
          <w:tcPr>
            <w:tcW w:w="5572" w:type="dxa"/>
          </w:tcPr>
          <w:p w:rsidR="006A3C8F" w:rsidRPr="00473E15" w:rsidRDefault="006A3C8F" w:rsidP="00983335">
            <w:pPr>
              <w:spacing w:line="480" w:lineRule="auto"/>
              <w:ind w:left="176" w:right="49"/>
              <w:contextualSpacing/>
            </w:pPr>
            <w:r w:rsidRPr="00473E15">
              <w:t xml:space="preserve">ROA, </w:t>
            </w:r>
            <w:r w:rsidRPr="00473E15">
              <w:rPr>
                <w:i/>
              </w:rPr>
              <w:t>Leverage</w:t>
            </w:r>
            <w:r w:rsidRPr="00473E15">
              <w:t xml:space="preserve">, </w:t>
            </w:r>
            <w:proofErr w:type="spellStart"/>
            <w:r w:rsidRPr="00473E15">
              <w:t>Ukuran</w:t>
            </w:r>
            <w:proofErr w:type="spellEnd"/>
            <w:r w:rsidRPr="00473E15">
              <w:t xml:space="preserve"> Perusahaan, </w:t>
            </w:r>
            <w:proofErr w:type="spellStart"/>
            <w:r w:rsidRPr="00473E15">
              <w:t>Kompensasi</w:t>
            </w:r>
            <w:proofErr w:type="spellEnd"/>
            <w:r w:rsidRPr="00473E15">
              <w:t xml:space="preserve"> </w:t>
            </w:r>
            <w:proofErr w:type="spellStart"/>
            <w:r w:rsidRPr="00473E15">
              <w:t>Rugi</w:t>
            </w:r>
            <w:proofErr w:type="spellEnd"/>
            <w:r w:rsidRPr="00473E15">
              <w:t xml:space="preserve"> </w:t>
            </w:r>
            <w:proofErr w:type="spellStart"/>
            <w:r w:rsidRPr="00473E15">
              <w:t>Fiskal</w:t>
            </w:r>
            <w:proofErr w:type="spellEnd"/>
            <w:r w:rsidRPr="00473E15">
              <w:t xml:space="preserve">, dan </w:t>
            </w:r>
            <w:proofErr w:type="spellStart"/>
            <w:r w:rsidRPr="00473E15">
              <w:t>Koneksi</w:t>
            </w:r>
            <w:proofErr w:type="spellEnd"/>
            <w:r w:rsidRPr="00473E15">
              <w:t xml:space="preserve"> </w:t>
            </w:r>
            <w:proofErr w:type="spellStart"/>
            <w:r w:rsidRPr="00473E15">
              <w:t>Politik</w:t>
            </w:r>
            <w:proofErr w:type="spellEnd"/>
            <w:r w:rsidRPr="00473E15">
              <w:t>.</w:t>
            </w:r>
          </w:p>
        </w:tc>
      </w:tr>
      <w:tr w:rsidR="006A3C8F" w:rsidRPr="00473E15" w:rsidTr="00983335">
        <w:tc>
          <w:tcPr>
            <w:tcW w:w="2972" w:type="dxa"/>
          </w:tcPr>
          <w:p w:rsidR="006A3C8F" w:rsidRPr="00473E15" w:rsidRDefault="006A3C8F" w:rsidP="00983335">
            <w:pPr>
              <w:spacing w:line="480" w:lineRule="auto"/>
              <w:ind w:left="176" w:right="49"/>
              <w:contextualSpacing/>
            </w:pPr>
            <w:r w:rsidRPr="00473E15">
              <w:t>Hasil</w:t>
            </w:r>
          </w:p>
        </w:tc>
        <w:tc>
          <w:tcPr>
            <w:tcW w:w="5572" w:type="dxa"/>
          </w:tcPr>
          <w:p w:rsidR="006A3C8F" w:rsidRPr="00473E15" w:rsidRDefault="006A3C8F" w:rsidP="00983335">
            <w:pPr>
              <w:spacing w:line="480" w:lineRule="auto"/>
              <w:ind w:left="176" w:right="49"/>
              <w:contextualSpacing/>
            </w:pPr>
            <w:r w:rsidRPr="00473E15">
              <w:t xml:space="preserve">ROA, </w:t>
            </w:r>
            <w:proofErr w:type="spellStart"/>
            <w:r w:rsidRPr="00473E15">
              <w:t>Kompensasi</w:t>
            </w:r>
            <w:proofErr w:type="spellEnd"/>
            <w:r w:rsidRPr="00473E15">
              <w:t xml:space="preserve"> </w:t>
            </w:r>
            <w:proofErr w:type="spellStart"/>
            <w:r w:rsidRPr="00473E15">
              <w:t>Rugi</w:t>
            </w:r>
            <w:proofErr w:type="spellEnd"/>
            <w:r w:rsidRPr="00473E15">
              <w:t xml:space="preserve"> </w:t>
            </w:r>
            <w:proofErr w:type="spellStart"/>
            <w:r w:rsidRPr="00473E15">
              <w:t>Fiskal</w:t>
            </w:r>
            <w:proofErr w:type="spellEnd"/>
            <w:r w:rsidRPr="00473E15">
              <w:t xml:space="preserve">, dan </w:t>
            </w:r>
            <w:proofErr w:type="spellStart"/>
            <w:r w:rsidRPr="00473E15">
              <w:t>Koneksi</w:t>
            </w:r>
            <w:proofErr w:type="spellEnd"/>
            <w:r w:rsidRPr="00473E15">
              <w:t xml:space="preserve"> </w:t>
            </w:r>
            <w:proofErr w:type="spellStart"/>
            <w:r w:rsidRPr="00473E15">
              <w:t>Politik</w:t>
            </w:r>
            <w:proofErr w:type="spellEnd"/>
            <w:r w:rsidRPr="00473E15">
              <w:t xml:space="preserve"> </w:t>
            </w:r>
            <w:proofErr w:type="spellStart"/>
            <w:r w:rsidRPr="00473E15">
              <w:t>tidak</w:t>
            </w:r>
            <w:proofErr w:type="spellEnd"/>
            <w:r w:rsidRPr="00473E15">
              <w:t xml:space="preserve"> </w:t>
            </w:r>
            <w:proofErr w:type="spellStart"/>
            <w:r w:rsidRPr="00473E15">
              <w:t>berpengaruh</w:t>
            </w:r>
            <w:proofErr w:type="spellEnd"/>
            <w:r w:rsidRPr="00473E15">
              <w:t xml:space="preserve">, </w:t>
            </w:r>
            <w:r w:rsidRPr="00473E15">
              <w:rPr>
                <w:i/>
              </w:rPr>
              <w:t>Leverage</w:t>
            </w:r>
            <w:r w:rsidRPr="00473E15">
              <w:t xml:space="preserve"> </w:t>
            </w:r>
            <w:proofErr w:type="spellStart"/>
            <w:r w:rsidRPr="00473E15">
              <w:t>berpengaruh</w:t>
            </w:r>
            <w:proofErr w:type="spellEnd"/>
            <w:r w:rsidRPr="00473E15">
              <w:t xml:space="preserve"> </w:t>
            </w:r>
            <w:proofErr w:type="spellStart"/>
            <w:r w:rsidRPr="00473E15">
              <w:t>positif</w:t>
            </w:r>
            <w:proofErr w:type="spellEnd"/>
            <w:r w:rsidRPr="00473E15">
              <w:t xml:space="preserve">, dan </w:t>
            </w:r>
            <w:proofErr w:type="spellStart"/>
            <w:r w:rsidRPr="00473E15">
              <w:t>Ukuran</w:t>
            </w:r>
            <w:proofErr w:type="spellEnd"/>
            <w:r w:rsidRPr="00473E15">
              <w:t xml:space="preserve"> Perusahaan </w:t>
            </w:r>
            <w:proofErr w:type="spellStart"/>
            <w:r w:rsidRPr="00473E15">
              <w:t>berpengaruh</w:t>
            </w:r>
            <w:proofErr w:type="spellEnd"/>
            <w:r w:rsidRPr="00473E15">
              <w:t xml:space="preserve"> </w:t>
            </w:r>
            <w:proofErr w:type="spellStart"/>
            <w:r w:rsidRPr="00473E15">
              <w:t>negatif</w:t>
            </w:r>
            <w:proofErr w:type="spellEnd"/>
            <w:r w:rsidRPr="00473E15">
              <w:t xml:space="preserve"> </w:t>
            </w:r>
            <w:proofErr w:type="spellStart"/>
            <w:proofErr w:type="gramStart"/>
            <w:r w:rsidRPr="00473E15">
              <w:t>terhadap</w:t>
            </w:r>
            <w:proofErr w:type="spellEnd"/>
            <w:r w:rsidRPr="00473E15">
              <w:t xml:space="preserve">  </w:t>
            </w:r>
            <w:r w:rsidRPr="00473E15">
              <w:rPr>
                <w:i/>
              </w:rPr>
              <w:t>Tax</w:t>
            </w:r>
            <w:proofErr w:type="gramEnd"/>
            <w:r w:rsidRPr="00473E15">
              <w:rPr>
                <w:i/>
              </w:rPr>
              <w:t xml:space="preserve"> Avoidance</w:t>
            </w:r>
          </w:p>
        </w:tc>
      </w:tr>
    </w:tbl>
    <w:p w:rsidR="006A3C8F" w:rsidRPr="00473E15" w:rsidRDefault="006A3C8F" w:rsidP="006A3C8F">
      <w:pPr>
        <w:spacing w:line="480" w:lineRule="auto"/>
        <w:ind w:left="176" w:right="49"/>
        <w:contextualSpacing/>
        <w:jc w:val="both"/>
      </w:pPr>
    </w:p>
    <w:tbl>
      <w:tblPr>
        <w:tblStyle w:val="TableGrid"/>
        <w:tblW w:w="0" w:type="auto"/>
        <w:tblInd w:w="567" w:type="dxa"/>
        <w:tblLook w:val="04A0" w:firstRow="1" w:lastRow="0" w:firstColumn="1" w:lastColumn="0" w:noHBand="0" w:noVBand="1"/>
      </w:tblPr>
      <w:tblGrid>
        <w:gridCol w:w="2883"/>
        <w:gridCol w:w="5327"/>
      </w:tblGrid>
      <w:tr w:rsidR="006A3C8F" w:rsidRPr="00473E15" w:rsidTr="00983335">
        <w:tc>
          <w:tcPr>
            <w:tcW w:w="2972" w:type="dxa"/>
          </w:tcPr>
          <w:p w:rsidR="006A3C8F" w:rsidRPr="00473E15" w:rsidRDefault="006A3C8F" w:rsidP="00983335">
            <w:pPr>
              <w:spacing w:line="480" w:lineRule="auto"/>
              <w:ind w:left="176" w:right="49"/>
              <w:contextualSpacing/>
            </w:pPr>
            <w:r w:rsidRPr="00473E15">
              <w:t xml:space="preserve">Nama </w:t>
            </w:r>
            <w:proofErr w:type="spellStart"/>
            <w:r w:rsidRPr="00473E15">
              <w:t>Peneliti</w:t>
            </w:r>
            <w:proofErr w:type="spellEnd"/>
            <w:r w:rsidRPr="00473E15">
              <w:t xml:space="preserve"> &amp; </w:t>
            </w:r>
            <w:proofErr w:type="spellStart"/>
            <w:r w:rsidRPr="00473E15">
              <w:t>Tahun</w:t>
            </w:r>
            <w:proofErr w:type="spellEnd"/>
            <w:r w:rsidRPr="00473E15">
              <w:t xml:space="preserve"> </w:t>
            </w:r>
            <w:proofErr w:type="spellStart"/>
            <w:r w:rsidRPr="00473E15">
              <w:t>Penelitian</w:t>
            </w:r>
            <w:proofErr w:type="spellEnd"/>
          </w:p>
        </w:tc>
        <w:tc>
          <w:tcPr>
            <w:tcW w:w="5572" w:type="dxa"/>
          </w:tcPr>
          <w:p w:rsidR="006A3C8F" w:rsidRPr="00473E15" w:rsidRDefault="006A3C8F" w:rsidP="00983335">
            <w:pPr>
              <w:spacing w:line="480" w:lineRule="auto"/>
              <w:ind w:left="176" w:right="49"/>
              <w:contextualSpacing/>
            </w:pPr>
            <w:r w:rsidRPr="00473E15">
              <w:t xml:space="preserve">Calvin </w:t>
            </w:r>
            <w:proofErr w:type="spellStart"/>
            <w:r w:rsidRPr="00473E15">
              <w:t>Swingly</w:t>
            </w:r>
            <w:proofErr w:type="spellEnd"/>
            <w:r w:rsidRPr="00473E15">
              <w:t xml:space="preserve"> dan I Made </w:t>
            </w:r>
            <w:proofErr w:type="spellStart"/>
            <w:r w:rsidRPr="00473E15">
              <w:t>Sukartha</w:t>
            </w:r>
            <w:proofErr w:type="spellEnd"/>
            <w:r w:rsidRPr="00473E15">
              <w:t xml:space="preserve"> (2015)</w:t>
            </w:r>
          </w:p>
        </w:tc>
      </w:tr>
      <w:tr w:rsidR="006A3C8F" w:rsidRPr="00473E15" w:rsidTr="00983335">
        <w:tc>
          <w:tcPr>
            <w:tcW w:w="2972" w:type="dxa"/>
          </w:tcPr>
          <w:p w:rsidR="006A3C8F" w:rsidRPr="00473E15" w:rsidRDefault="006A3C8F" w:rsidP="00983335">
            <w:pPr>
              <w:spacing w:line="480" w:lineRule="auto"/>
              <w:ind w:left="176" w:right="49"/>
              <w:contextualSpacing/>
            </w:pPr>
            <w:proofErr w:type="spellStart"/>
            <w:r w:rsidRPr="00473E15">
              <w:t>Judul</w:t>
            </w:r>
            <w:proofErr w:type="spellEnd"/>
          </w:p>
        </w:tc>
        <w:tc>
          <w:tcPr>
            <w:tcW w:w="5572" w:type="dxa"/>
          </w:tcPr>
          <w:p w:rsidR="006A3C8F" w:rsidRPr="00473E15" w:rsidRDefault="006A3C8F" w:rsidP="00983335">
            <w:pPr>
              <w:spacing w:line="480" w:lineRule="auto"/>
              <w:ind w:left="176" w:right="49"/>
              <w:contextualSpacing/>
            </w:pPr>
            <w:proofErr w:type="spellStart"/>
            <w:r w:rsidRPr="00473E15">
              <w:t>Pengaruh</w:t>
            </w:r>
            <w:proofErr w:type="spellEnd"/>
            <w:r w:rsidRPr="00473E15">
              <w:t xml:space="preserve"> </w:t>
            </w:r>
            <w:proofErr w:type="spellStart"/>
            <w:r w:rsidRPr="00473E15">
              <w:t>Karakter</w:t>
            </w:r>
            <w:proofErr w:type="spellEnd"/>
            <w:r w:rsidRPr="00473E15">
              <w:t xml:space="preserve"> </w:t>
            </w:r>
            <w:proofErr w:type="spellStart"/>
            <w:r w:rsidRPr="00473E15">
              <w:t>Eksekutif</w:t>
            </w:r>
            <w:proofErr w:type="spellEnd"/>
            <w:r w:rsidRPr="00473E15">
              <w:t xml:space="preserve">, </w:t>
            </w:r>
            <w:proofErr w:type="spellStart"/>
            <w:r w:rsidRPr="00473E15">
              <w:t>Komite</w:t>
            </w:r>
            <w:proofErr w:type="spellEnd"/>
            <w:r w:rsidRPr="00473E15">
              <w:t xml:space="preserve"> Audit, </w:t>
            </w:r>
            <w:proofErr w:type="spellStart"/>
            <w:r w:rsidRPr="00473E15">
              <w:t>Ukuran</w:t>
            </w:r>
            <w:proofErr w:type="spellEnd"/>
            <w:r w:rsidRPr="00473E15">
              <w:t xml:space="preserve"> Perusahaan, </w:t>
            </w:r>
            <w:r w:rsidRPr="00473E15">
              <w:rPr>
                <w:i/>
              </w:rPr>
              <w:t>Leverage</w:t>
            </w:r>
            <w:r w:rsidRPr="00473E15">
              <w:t xml:space="preserve">, dan Sales Growth Pada </w:t>
            </w:r>
            <w:r w:rsidRPr="00473E15">
              <w:rPr>
                <w:i/>
              </w:rPr>
              <w:t>Tax Avoidance</w:t>
            </w:r>
            <w:r w:rsidRPr="00473E15">
              <w:t>.</w:t>
            </w:r>
          </w:p>
        </w:tc>
      </w:tr>
      <w:tr w:rsidR="006A3C8F" w:rsidRPr="00473E15" w:rsidTr="00983335">
        <w:tc>
          <w:tcPr>
            <w:tcW w:w="2972" w:type="dxa"/>
          </w:tcPr>
          <w:p w:rsidR="006A3C8F" w:rsidRPr="00473E15" w:rsidRDefault="006A3C8F" w:rsidP="00983335">
            <w:pPr>
              <w:spacing w:line="480" w:lineRule="auto"/>
              <w:ind w:left="176" w:right="49"/>
              <w:contextualSpacing/>
            </w:pPr>
            <w:proofErr w:type="spellStart"/>
            <w:r w:rsidRPr="00473E15">
              <w:t>Variabel</w:t>
            </w:r>
            <w:proofErr w:type="spellEnd"/>
            <w:r w:rsidRPr="00473E15">
              <w:t xml:space="preserve"> </w:t>
            </w:r>
            <w:proofErr w:type="spellStart"/>
            <w:r w:rsidRPr="00473E15">
              <w:t>Dependen</w:t>
            </w:r>
            <w:proofErr w:type="spellEnd"/>
          </w:p>
        </w:tc>
        <w:tc>
          <w:tcPr>
            <w:tcW w:w="5572" w:type="dxa"/>
          </w:tcPr>
          <w:p w:rsidR="006A3C8F" w:rsidRPr="00473E15" w:rsidRDefault="006A3C8F" w:rsidP="00983335">
            <w:pPr>
              <w:spacing w:line="480" w:lineRule="auto"/>
              <w:ind w:left="176" w:right="49"/>
              <w:contextualSpacing/>
            </w:pPr>
            <w:r w:rsidRPr="00473E15">
              <w:rPr>
                <w:i/>
              </w:rPr>
              <w:t>Tax Avoidance</w:t>
            </w:r>
          </w:p>
        </w:tc>
      </w:tr>
      <w:tr w:rsidR="006A3C8F" w:rsidRPr="00473E15" w:rsidTr="00983335">
        <w:tc>
          <w:tcPr>
            <w:tcW w:w="2972" w:type="dxa"/>
          </w:tcPr>
          <w:p w:rsidR="006A3C8F" w:rsidRPr="00473E15" w:rsidRDefault="006A3C8F" w:rsidP="00983335">
            <w:pPr>
              <w:spacing w:line="480" w:lineRule="auto"/>
              <w:ind w:left="176" w:right="49"/>
              <w:contextualSpacing/>
            </w:pPr>
            <w:proofErr w:type="spellStart"/>
            <w:r w:rsidRPr="00473E15">
              <w:lastRenderedPageBreak/>
              <w:t>Variabel</w:t>
            </w:r>
            <w:proofErr w:type="spellEnd"/>
            <w:r w:rsidRPr="00473E15">
              <w:t xml:space="preserve"> </w:t>
            </w:r>
            <w:proofErr w:type="spellStart"/>
            <w:r w:rsidRPr="00473E15">
              <w:t>Independen</w:t>
            </w:r>
            <w:proofErr w:type="spellEnd"/>
          </w:p>
        </w:tc>
        <w:tc>
          <w:tcPr>
            <w:tcW w:w="5572" w:type="dxa"/>
          </w:tcPr>
          <w:p w:rsidR="006A3C8F" w:rsidRPr="00473E15" w:rsidRDefault="006A3C8F" w:rsidP="00983335">
            <w:pPr>
              <w:spacing w:line="480" w:lineRule="auto"/>
              <w:ind w:left="176" w:right="49"/>
              <w:contextualSpacing/>
            </w:pPr>
            <w:proofErr w:type="spellStart"/>
            <w:r w:rsidRPr="00473E15">
              <w:t>Karakteristik</w:t>
            </w:r>
            <w:proofErr w:type="spellEnd"/>
            <w:r w:rsidRPr="00473E15">
              <w:t xml:space="preserve"> </w:t>
            </w:r>
            <w:proofErr w:type="spellStart"/>
            <w:r w:rsidRPr="00473E15">
              <w:t>Eksekutif</w:t>
            </w:r>
            <w:proofErr w:type="spellEnd"/>
            <w:r w:rsidRPr="00473E15">
              <w:t xml:space="preserve">, </w:t>
            </w:r>
            <w:proofErr w:type="spellStart"/>
            <w:r w:rsidRPr="00473E15">
              <w:t>Komite</w:t>
            </w:r>
            <w:proofErr w:type="spellEnd"/>
            <w:r w:rsidRPr="00473E15">
              <w:t xml:space="preserve"> Audit, </w:t>
            </w:r>
            <w:proofErr w:type="spellStart"/>
            <w:r w:rsidRPr="00473E15">
              <w:t>Ukuran</w:t>
            </w:r>
            <w:proofErr w:type="spellEnd"/>
            <w:r w:rsidRPr="00473E15">
              <w:t xml:space="preserve"> Perusahaan, </w:t>
            </w:r>
            <w:r w:rsidRPr="00473E15">
              <w:rPr>
                <w:i/>
              </w:rPr>
              <w:t>Leverage</w:t>
            </w:r>
            <w:r w:rsidRPr="00473E15">
              <w:t xml:space="preserve">, </w:t>
            </w:r>
            <w:proofErr w:type="gramStart"/>
            <w:r w:rsidRPr="00473E15">
              <w:t>dan  Sales</w:t>
            </w:r>
            <w:proofErr w:type="gramEnd"/>
            <w:r w:rsidRPr="00473E15">
              <w:t xml:space="preserve"> Growth.</w:t>
            </w:r>
          </w:p>
        </w:tc>
      </w:tr>
      <w:tr w:rsidR="006A3C8F" w:rsidRPr="00473E15" w:rsidTr="00983335">
        <w:tc>
          <w:tcPr>
            <w:tcW w:w="2972" w:type="dxa"/>
          </w:tcPr>
          <w:p w:rsidR="006A3C8F" w:rsidRPr="00473E15" w:rsidRDefault="006A3C8F" w:rsidP="00983335">
            <w:pPr>
              <w:spacing w:line="480" w:lineRule="auto"/>
              <w:ind w:left="176" w:right="49"/>
              <w:contextualSpacing/>
            </w:pPr>
            <w:r w:rsidRPr="00473E15">
              <w:t>Hasil</w:t>
            </w:r>
          </w:p>
        </w:tc>
        <w:tc>
          <w:tcPr>
            <w:tcW w:w="5572" w:type="dxa"/>
          </w:tcPr>
          <w:p w:rsidR="006A3C8F" w:rsidRPr="00473E15" w:rsidRDefault="006A3C8F" w:rsidP="00983335">
            <w:pPr>
              <w:spacing w:line="480" w:lineRule="auto"/>
              <w:ind w:left="176" w:right="49"/>
              <w:contextualSpacing/>
            </w:pPr>
            <w:proofErr w:type="spellStart"/>
            <w:r w:rsidRPr="00473E15">
              <w:t>Karakteristik</w:t>
            </w:r>
            <w:proofErr w:type="spellEnd"/>
            <w:r w:rsidRPr="00473E15">
              <w:t xml:space="preserve"> </w:t>
            </w:r>
            <w:proofErr w:type="spellStart"/>
            <w:r w:rsidRPr="00473E15">
              <w:t>Eksekutif</w:t>
            </w:r>
            <w:proofErr w:type="spellEnd"/>
            <w:r w:rsidRPr="00473E15">
              <w:t xml:space="preserve"> dan </w:t>
            </w:r>
            <w:proofErr w:type="spellStart"/>
            <w:r w:rsidRPr="00473E15">
              <w:t>Ukuran</w:t>
            </w:r>
            <w:proofErr w:type="spellEnd"/>
            <w:r w:rsidRPr="00473E15">
              <w:t xml:space="preserve"> Perusahaan </w:t>
            </w:r>
            <w:proofErr w:type="spellStart"/>
            <w:r w:rsidRPr="00473E15">
              <w:t>berpengaruh</w:t>
            </w:r>
            <w:proofErr w:type="spellEnd"/>
            <w:r w:rsidRPr="00473E15">
              <w:t xml:space="preserve"> </w:t>
            </w:r>
            <w:proofErr w:type="spellStart"/>
            <w:r w:rsidRPr="00473E15">
              <w:t>Positif</w:t>
            </w:r>
            <w:proofErr w:type="spellEnd"/>
            <w:r w:rsidRPr="00473E15">
              <w:t xml:space="preserve">, </w:t>
            </w:r>
            <w:proofErr w:type="spellStart"/>
            <w:r w:rsidRPr="00473E15">
              <w:t>Komite</w:t>
            </w:r>
            <w:proofErr w:type="spellEnd"/>
            <w:r w:rsidRPr="00473E15">
              <w:t xml:space="preserve"> Audit dan Sales Growth </w:t>
            </w:r>
            <w:proofErr w:type="spellStart"/>
            <w:r w:rsidRPr="00473E15">
              <w:t>tidak</w:t>
            </w:r>
            <w:proofErr w:type="spellEnd"/>
            <w:r w:rsidRPr="00473E15">
              <w:t xml:space="preserve"> </w:t>
            </w:r>
            <w:proofErr w:type="spellStart"/>
            <w:r w:rsidRPr="00473E15">
              <w:t>berpengaruh</w:t>
            </w:r>
            <w:proofErr w:type="spellEnd"/>
            <w:r w:rsidRPr="00473E15">
              <w:t xml:space="preserve">, </w:t>
            </w:r>
            <w:r w:rsidRPr="00473E15">
              <w:rPr>
                <w:i/>
              </w:rPr>
              <w:t>Leverage</w:t>
            </w:r>
            <w:r w:rsidRPr="00473E15">
              <w:t xml:space="preserve"> </w:t>
            </w:r>
            <w:proofErr w:type="spellStart"/>
            <w:r w:rsidRPr="00473E15">
              <w:t>berpengaruh</w:t>
            </w:r>
            <w:proofErr w:type="spellEnd"/>
            <w:r w:rsidRPr="00473E15">
              <w:t xml:space="preserve"> </w:t>
            </w:r>
            <w:proofErr w:type="spellStart"/>
            <w:r w:rsidRPr="00473E15">
              <w:t>negatif</w:t>
            </w:r>
            <w:proofErr w:type="spellEnd"/>
            <w:r w:rsidRPr="00473E15">
              <w:t xml:space="preserve"> </w:t>
            </w:r>
            <w:proofErr w:type="spellStart"/>
            <w:proofErr w:type="gramStart"/>
            <w:r w:rsidRPr="00473E15">
              <w:t>terhadap</w:t>
            </w:r>
            <w:proofErr w:type="spellEnd"/>
            <w:r w:rsidRPr="00473E15">
              <w:t xml:space="preserve">  </w:t>
            </w:r>
            <w:r w:rsidRPr="00473E15">
              <w:rPr>
                <w:i/>
              </w:rPr>
              <w:t>Tax</w:t>
            </w:r>
            <w:proofErr w:type="gramEnd"/>
            <w:r w:rsidRPr="00473E15">
              <w:rPr>
                <w:i/>
              </w:rPr>
              <w:t xml:space="preserve"> Avoidance</w:t>
            </w:r>
            <w:r w:rsidRPr="00473E15">
              <w:t>.</w:t>
            </w:r>
          </w:p>
        </w:tc>
      </w:tr>
    </w:tbl>
    <w:p w:rsidR="006A3C8F" w:rsidRPr="00473E15" w:rsidRDefault="006A3C8F" w:rsidP="006A3C8F">
      <w:pPr>
        <w:spacing w:line="480" w:lineRule="auto"/>
        <w:ind w:left="176" w:right="49"/>
        <w:contextualSpacing/>
        <w:jc w:val="both"/>
      </w:pPr>
    </w:p>
    <w:tbl>
      <w:tblPr>
        <w:tblStyle w:val="TableGrid"/>
        <w:tblW w:w="0" w:type="auto"/>
        <w:tblInd w:w="567" w:type="dxa"/>
        <w:tblLook w:val="04A0" w:firstRow="1" w:lastRow="0" w:firstColumn="1" w:lastColumn="0" w:noHBand="0" w:noVBand="1"/>
      </w:tblPr>
      <w:tblGrid>
        <w:gridCol w:w="2882"/>
        <w:gridCol w:w="5328"/>
      </w:tblGrid>
      <w:tr w:rsidR="006A3C8F" w:rsidRPr="00473E15" w:rsidTr="00983335">
        <w:tc>
          <w:tcPr>
            <w:tcW w:w="2972" w:type="dxa"/>
          </w:tcPr>
          <w:p w:rsidR="006A3C8F" w:rsidRPr="00473E15" w:rsidRDefault="006A3C8F" w:rsidP="00983335">
            <w:pPr>
              <w:spacing w:line="480" w:lineRule="auto"/>
              <w:ind w:left="176" w:right="49"/>
              <w:contextualSpacing/>
            </w:pPr>
            <w:r w:rsidRPr="00473E15">
              <w:t xml:space="preserve">Nama </w:t>
            </w:r>
            <w:proofErr w:type="spellStart"/>
            <w:r w:rsidRPr="00473E15">
              <w:t>Peneliti</w:t>
            </w:r>
            <w:proofErr w:type="spellEnd"/>
            <w:r w:rsidRPr="00473E15">
              <w:t xml:space="preserve"> &amp; </w:t>
            </w:r>
            <w:proofErr w:type="spellStart"/>
            <w:r w:rsidRPr="00473E15">
              <w:t>Tahun</w:t>
            </w:r>
            <w:proofErr w:type="spellEnd"/>
            <w:r w:rsidRPr="00473E15">
              <w:t xml:space="preserve"> </w:t>
            </w:r>
            <w:proofErr w:type="spellStart"/>
            <w:r w:rsidRPr="00473E15">
              <w:t>Penelitian</w:t>
            </w:r>
            <w:proofErr w:type="spellEnd"/>
          </w:p>
        </w:tc>
        <w:tc>
          <w:tcPr>
            <w:tcW w:w="5572" w:type="dxa"/>
          </w:tcPr>
          <w:p w:rsidR="006A3C8F" w:rsidRPr="00473E15" w:rsidRDefault="006A3C8F" w:rsidP="00983335">
            <w:pPr>
              <w:spacing w:line="480" w:lineRule="auto"/>
              <w:ind w:left="176" w:right="49"/>
              <w:contextualSpacing/>
            </w:pPr>
            <w:r w:rsidRPr="00473E15">
              <w:t xml:space="preserve">Rinaldi &amp; </w:t>
            </w:r>
            <w:proofErr w:type="spellStart"/>
            <w:r w:rsidRPr="00473E15">
              <w:t>Charoline</w:t>
            </w:r>
            <w:proofErr w:type="spellEnd"/>
            <w:r w:rsidRPr="00473E15">
              <w:t xml:space="preserve"> </w:t>
            </w:r>
            <w:proofErr w:type="spellStart"/>
            <w:r w:rsidRPr="00473E15">
              <w:t>Cheisviyanny</w:t>
            </w:r>
            <w:proofErr w:type="spellEnd"/>
            <w:r w:rsidRPr="00473E15">
              <w:t xml:space="preserve"> (2015)</w:t>
            </w:r>
          </w:p>
        </w:tc>
      </w:tr>
      <w:tr w:rsidR="006A3C8F" w:rsidRPr="00473E15" w:rsidTr="00983335">
        <w:tc>
          <w:tcPr>
            <w:tcW w:w="2972" w:type="dxa"/>
          </w:tcPr>
          <w:p w:rsidR="006A3C8F" w:rsidRPr="00473E15" w:rsidRDefault="006A3C8F" w:rsidP="00983335">
            <w:pPr>
              <w:spacing w:line="480" w:lineRule="auto"/>
              <w:ind w:left="176" w:right="49"/>
              <w:contextualSpacing/>
            </w:pPr>
            <w:proofErr w:type="spellStart"/>
            <w:r w:rsidRPr="00473E15">
              <w:t>Judul</w:t>
            </w:r>
            <w:proofErr w:type="spellEnd"/>
          </w:p>
        </w:tc>
        <w:tc>
          <w:tcPr>
            <w:tcW w:w="5572" w:type="dxa"/>
          </w:tcPr>
          <w:p w:rsidR="006A3C8F" w:rsidRPr="00473E15" w:rsidRDefault="006A3C8F" w:rsidP="00983335">
            <w:pPr>
              <w:spacing w:line="480" w:lineRule="auto"/>
              <w:ind w:left="176" w:right="49"/>
              <w:contextualSpacing/>
            </w:pPr>
            <w:proofErr w:type="spellStart"/>
            <w:r w:rsidRPr="00473E15">
              <w:t>Pengaruh</w:t>
            </w:r>
            <w:proofErr w:type="spellEnd"/>
            <w:r w:rsidRPr="00473E15">
              <w:t xml:space="preserve"> </w:t>
            </w:r>
            <w:proofErr w:type="spellStart"/>
            <w:r w:rsidRPr="00473E15">
              <w:t>Profitabilitas</w:t>
            </w:r>
            <w:proofErr w:type="spellEnd"/>
            <w:r w:rsidRPr="00473E15">
              <w:t xml:space="preserve">, </w:t>
            </w:r>
            <w:proofErr w:type="spellStart"/>
            <w:r w:rsidRPr="00473E15">
              <w:t>Ukuran</w:t>
            </w:r>
            <w:proofErr w:type="spellEnd"/>
            <w:r w:rsidRPr="00473E15">
              <w:t xml:space="preserve"> Perusahaan Dan </w:t>
            </w:r>
            <w:proofErr w:type="spellStart"/>
            <w:r w:rsidRPr="00473E15">
              <w:t>Kompensasi</w:t>
            </w:r>
            <w:proofErr w:type="spellEnd"/>
            <w:r w:rsidRPr="00473E15">
              <w:t xml:space="preserve"> </w:t>
            </w:r>
            <w:proofErr w:type="spellStart"/>
            <w:r w:rsidRPr="00473E15">
              <w:t>Rugi</w:t>
            </w:r>
            <w:proofErr w:type="spellEnd"/>
            <w:r w:rsidRPr="00473E15">
              <w:t xml:space="preserve"> </w:t>
            </w:r>
            <w:proofErr w:type="spellStart"/>
            <w:r w:rsidRPr="00473E15">
              <w:t>Fiskal</w:t>
            </w:r>
            <w:proofErr w:type="spellEnd"/>
            <w:r w:rsidRPr="00473E15">
              <w:t xml:space="preserve"> </w:t>
            </w:r>
            <w:proofErr w:type="spellStart"/>
            <w:r w:rsidRPr="00473E15">
              <w:t>Terhadap</w:t>
            </w:r>
            <w:proofErr w:type="spellEnd"/>
            <w:r w:rsidRPr="00473E15">
              <w:t xml:space="preserve"> </w:t>
            </w:r>
            <w:r w:rsidRPr="00473E15">
              <w:rPr>
                <w:i/>
              </w:rPr>
              <w:t>Tax Avoidance</w:t>
            </w:r>
            <w:r w:rsidRPr="00473E15">
              <w:t>.</w:t>
            </w:r>
          </w:p>
        </w:tc>
      </w:tr>
      <w:tr w:rsidR="006A3C8F" w:rsidRPr="00473E15" w:rsidTr="00983335">
        <w:tc>
          <w:tcPr>
            <w:tcW w:w="2972" w:type="dxa"/>
          </w:tcPr>
          <w:p w:rsidR="006A3C8F" w:rsidRPr="00473E15" w:rsidRDefault="006A3C8F" w:rsidP="00983335">
            <w:pPr>
              <w:spacing w:line="480" w:lineRule="auto"/>
              <w:ind w:left="176" w:right="49"/>
              <w:contextualSpacing/>
            </w:pPr>
            <w:proofErr w:type="spellStart"/>
            <w:r w:rsidRPr="00473E15">
              <w:t>Variabel</w:t>
            </w:r>
            <w:proofErr w:type="spellEnd"/>
            <w:r w:rsidRPr="00473E15">
              <w:t xml:space="preserve"> </w:t>
            </w:r>
            <w:proofErr w:type="spellStart"/>
            <w:r w:rsidRPr="00473E15">
              <w:t>Dependen</w:t>
            </w:r>
            <w:proofErr w:type="spellEnd"/>
          </w:p>
        </w:tc>
        <w:tc>
          <w:tcPr>
            <w:tcW w:w="5572" w:type="dxa"/>
          </w:tcPr>
          <w:p w:rsidR="006A3C8F" w:rsidRPr="00473E15" w:rsidRDefault="006A3C8F" w:rsidP="00983335">
            <w:pPr>
              <w:spacing w:line="480" w:lineRule="auto"/>
              <w:ind w:left="176" w:right="49"/>
              <w:contextualSpacing/>
            </w:pPr>
            <w:r w:rsidRPr="00473E15">
              <w:rPr>
                <w:i/>
              </w:rPr>
              <w:t>Tax Avoidance</w:t>
            </w:r>
          </w:p>
        </w:tc>
      </w:tr>
      <w:tr w:rsidR="006A3C8F" w:rsidRPr="00473E15" w:rsidTr="00983335">
        <w:tc>
          <w:tcPr>
            <w:tcW w:w="2972" w:type="dxa"/>
          </w:tcPr>
          <w:p w:rsidR="006A3C8F" w:rsidRPr="00473E15" w:rsidRDefault="006A3C8F" w:rsidP="00983335">
            <w:pPr>
              <w:spacing w:line="480" w:lineRule="auto"/>
              <w:ind w:left="176" w:right="49"/>
              <w:contextualSpacing/>
            </w:pPr>
            <w:proofErr w:type="spellStart"/>
            <w:r w:rsidRPr="00473E15">
              <w:t>Variabel</w:t>
            </w:r>
            <w:proofErr w:type="spellEnd"/>
            <w:r w:rsidRPr="00473E15">
              <w:t xml:space="preserve"> </w:t>
            </w:r>
            <w:proofErr w:type="spellStart"/>
            <w:r w:rsidRPr="00473E15">
              <w:t>Independen</w:t>
            </w:r>
            <w:proofErr w:type="spellEnd"/>
          </w:p>
        </w:tc>
        <w:tc>
          <w:tcPr>
            <w:tcW w:w="5572" w:type="dxa"/>
          </w:tcPr>
          <w:p w:rsidR="006A3C8F" w:rsidRPr="00473E15" w:rsidRDefault="006A3C8F" w:rsidP="00983335">
            <w:pPr>
              <w:spacing w:line="480" w:lineRule="auto"/>
              <w:ind w:left="176" w:right="49"/>
              <w:contextualSpacing/>
            </w:pPr>
            <w:proofErr w:type="spellStart"/>
            <w:r w:rsidRPr="00473E15">
              <w:t>Profitabilitas</w:t>
            </w:r>
            <w:proofErr w:type="spellEnd"/>
            <w:r w:rsidRPr="00473E15">
              <w:t xml:space="preserve">, </w:t>
            </w:r>
            <w:proofErr w:type="spellStart"/>
            <w:r w:rsidRPr="00473E15">
              <w:t>Ukuran</w:t>
            </w:r>
            <w:proofErr w:type="spellEnd"/>
            <w:r w:rsidRPr="00473E15">
              <w:t xml:space="preserve"> Perusahaan dan </w:t>
            </w:r>
            <w:proofErr w:type="spellStart"/>
            <w:r w:rsidRPr="00473E15">
              <w:t>Kompensasi</w:t>
            </w:r>
            <w:proofErr w:type="spellEnd"/>
            <w:r w:rsidRPr="00473E15">
              <w:t xml:space="preserve"> </w:t>
            </w:r>
            <w:proofErr w:type="spellStart"/>
            <w:r w:rsidRPr="00473E15">
              <w:t>Rugi</w:t>
            </w:r>
            <w:proofErr w:type="spellEnd"/>
            <w:r w:rsidRPr="00473E15">
              <w:t xml:space="preserve"> </w:t>
            </w:r>
            <w:proofErr w:type="spellStart"/>
            <w:r w:rsidRPr="00473E15">
              <w:t>Fiskal</w:t>
            </w:r>
            <w:proofErr w:type="spellEnd"/>
            <w:r w:rsidRPr="00473E15">
              <w:t>.</w:t>
            </w:r>
          </w:p>
        </w:tc>
      </w:tr>
      <w:tr w:rsidR="006A3C8F" w:rsidRPr="00473E15" w:rsidTr="00983335">
        <w:tc>
          <w:tcPr>
            <w:tcW w:w="2972" w:type="dxa"/>
          </w:tcPr>
          <w:p w:rsidR="006A3C8F" w:rsidRPr="00473E15" w:rsidRDefault="006A3C8F" w:rsidP="00983335">
            <w:pPr>
              <w:spacing w:line="480" w:lineRule="auto"/>
              <w:ind w:left="176" w:right="49"/>
              <w:contextualSpacing/>
            </w:pPr>
            <w:r w:rsidRPr="00473E15">
              <w:t>Hasil</w:t>
            </w:r>
          </w:p>
        </w:tc>
        <w:tc>
          <w:tcPr>
            <w:tcW w:w="5572" w:type="dxa"/>
          </w:tcPr>
          <w:p w:rsidR="006A3C8F" w:rsidRPr="00473E15" w:rsidRDefault="006A3C8F" w:rsidP="00983335">
            <w:pPr>
              <w:spacing w:line="480" w:lineRule="auto"/>
              <w:ind w:left="176" w:right="49"/>
              <w:contextualSpacing/>
            </w:pPr>
            <w:proofErr w:type="spellStart"/>
            <w:r w:rsidRPr="00473E15">
              <w:t>Profitabilitas</w:t>
            </w:r>
            <w:proofErr w:type="spellEnd"/>
            <w:r w:rsidRPr="00473E15">
              <w:t xml:space="preserve"> </w:t>
            </w:r>
            <w:proofErr w:type="spellStart"/>
            <w:r w:rsidRPr="00473E15">
              <w:t>berpengaruh</w:t>
            </w:r>
            <w:proofErr w:type="spellEnd"/>
            <w:r w:rsidRPr="00473E15">
              <w:t xml:space="preserve"> </w:t>
            </w:r>
            <w:proofErr w:type="spellStart"/>
            <w:r w:rsidRPr="00473E15">
              <w:t>positif</w:t>
            </w:r>
            <w:proofErr w:type="spellEnd"/>
            <w:r w:rsidRPr="00473E15">
              <w:t xml:space="preserve">, </w:t>
            </w:r>
            <w:proofErr w:type="spellStart"/>
            <w:r w:rsidRPr="00473E15">
              <w:t>Ukuran</w:t>
            </w:r>
            <w:proofErr w:type="spellEnd"/>
            <w:r w:rsidRPr="00473E15">
              <w:t xml:space="preserve"> Perusahaan </w:t>
            </w:r>
            <w:proofErr w:type="spellStart"/>
            <w:r w:rsidRPr="00473E15">
              <w:t>berpengeruh</w:t>
            </w:r>
            <w:proofErr w:type="spellEnd"/>
            <w:r w:rsidRPr="00473E15">
              <w:t xml:space="preserve"> </w:t>
            </w:r>
            <w:proofErr w:type="spellStart"/>
            <w:r w:rsidRPr="00473E15">
              <w:t>negatif</w:t>
            </w:r>
            <w:proofErr w:type="spellEnd"/>
            <w:r w:rsidRPr="00473E15">
              <w:t xml:space="preserve"> dan </w:t>
            </w:r>
            <w:proofErr w:type="spellStart"/>
            <w:r w:rsidRPr="00473E15">
              <w:t>Kompensasi</w:t>
            </w:r>
            <w:proofErr w:type="spellEnd"/>
            <w:r w:rsidRPr="00473E15">
              <w:t xml:space="preserve"> </w:t>
            </w:r>
            <w:proofErr w:type="spellStart"/>
            <w:r w:rsidRPr="00473E15">
              <w:t>Rugi</w:t>
            </w:r>
            <w:proofErr w:type="spellEnd"/>
            <w:r w:rsidRPr="00473E15">
              <w:t xml:space="preserve"> </w:t>
            </w:r>
            <w:proofErr w:type="spellStart"/>
            <w:r w:rsidRPr="00473E15">
              <w:t>Fiskal</w:t>
            </w:r>
            <w:proofErr w:type="spellEnd"/>
            <w:r w:rsidRPr="00473E15">
              <w:t xml:space="preserve"> </w:t>
            </w:r>
            <w:proofErr w:type="spellStart"/>
            <w:r w:rsidRPr="00473E15">
              <w:t>tidak</w:t>
            </w:r>
            <w:proofErr w:type="spellEnd"/>
            <w:r w:rsidRPr="00473E15">
              <w:t xml:space="preserve"> </w:t>
            </w:r>
            <w:proofErr w:type="spellStart"/>
            <w:r w:rsidRPr="00473E15">
              <w:t>berpengaruh</w:t>
            </w:r>
            <w:proofErr w:type="spellEnd"/>
            <w:r w:rsidRPr="00473E15">
              <w:t xml:space="preserve"> </w:t>
            </w:r>
            <w:proofErr w:type="spellStart"/>
            <w:proofErr w:type="gramStart"/>
            <w:r w:rsidRPr="00473E15">
              <w:t>terhadap</w:t>
            </w:r>
            <w:proofErr w:type="spellEnd"/>
            <w:r w:rsidRPr="00473E15">
              <w:t xml:space="preserve">  </w:t>
            </w:r>
            <w:r w:rsidRPr="00473E15">
              <w:rPr>
                <w:i/>
              </w:rPr>
              <w:t>Tax</w:t>
            </w:r>
            <w:proofErr w:type="gramEnd"/>
            <w:r w:rsidRPr="00473E15">
              <w:rPr>
                <w:i/>
              </w:rPr>
              <w:t xml:space="preserve"> Avoidance</w:t>
            </w:r>
            <w:r w:rsidRPr="00473E15">
              <w:t>.</w:t>
            </w:r>
          </w:p>
        </w:tc>
      </w:tr>
    </w:tbl>
    <w:p w:rsidR="006A3C8F" w:rsidRPr="00473E15" w:rsidRDefault="006A3C8F" w:rsidP="006A3C8F">
      <w:pPr>
        <w:spacing w:line="480" w:lineRule="auto"/>
        <w:ind w:left="176" w:right="49"/>
        <w:contextualSpacing/>
        <w:jc w:val="both"/>
      </w:pPr>
    </w:p>
    <w:tbl>
      <w:tblPr>
        <w:tblStyle w:val="TableGrid"/>
        <w:tblW w:w="0" w:type="auto"/>
        <w:tblInd w:w="567" w:type="dxa"/>
        <w:tblLook w:val="04A0" w:firstRow="1" w:lastRow="0" w:firstColumn="1" w:lastColumn="0" w:noHBand="0" w:noVBand="1"/>
      </w:tblPr>
      <w:tblGrid>
        <w:gridCol w:w="2882"/>
        <w:gridCol w:w="5328"/>
      </w:tblGrid>
      <w:tr w:rsidR="006A3C8F" w:rsidRPr="00473E15" w:rsidTr="00983335">
        <w:tc>
          <w:tcPr>
            <w:tcW w:w="2972" w:type="dxa"/>
          </w:tcPr>
          <w:p w:rsidR="006A3C8F" w:rsidRPr="00473E15" w:rsidRDefault="006A3C8F" w:rsidP="00983335">
            <w:pPr>
              <w:spacing w:line="480" w:lineRule="auto"/>
              <w:ind w:left="176" w:right="49"/>
              <w:contextualSpacing/>
            </w:pPr>
            <w:r w:rsidRPr="00473E15">
              <w:t xml:space="preserve">Nama </w:t>
            </w:r>
            <w:proofErr w:type="spellStart"/>
            <w:r w:rsidRPr="00473E15">
              <w:t>Peneliti</w:t>
            </w:r>
            <w:proofErr w:type="spellEnd"/>
            <w:r w:rsidRPr="00473E15">
              <w:t xml:space="preserve"> &amp; </w:t>
            </w:r>
            <w:proofErr w:type="spellStart"/>
            <w:r w:rsidRPr="00473E15">
              <w:t>Tahun</w:t>
            </w:r>
            <w:proofErr w:type="spellEnd"/>
            <w:r w:rsidRPr="00473E15">
              <w:t xml:space="preserve"> </w:t>
            </w:r>
            <w:proofErr w:type="spellStart"/>
            <w:r w:rsidRPr="00473E15">
              <w:t>Penelitian</w:t>
            </w:r>
            <w:proofErr w:type="spellEnd"/>
          </w:p>
        </w:tc>
        <w:tc>
          <w:tcPr>
            <w:tcW w:w="5572" w:type="dxa"/>
          </w:tcPr>
          <w:p w:rsidR="006A3C8F" w:rsidRPr="00473E15" w:rsidRDefault="006A3C8F" w:rsidP="00983335">
            <w:pPr>
              <w:spacing w:line="480" w:lineRule="auto"/>
              <w:ind w:left="0" w:right="49"/>
              <w:contextualSpacing/>
            </w:pPr>
            <w:r>
              <w:t xml:space="preserve">   </w:t>
            </w:r>
            <w:proofErr w:type="spellStart"/>
            <w:r>
              <w:t>Mayarisa</w:t>
            </w:r>
            <w:proofErr w:type="spellEnd"/>
            <w:r>
              <w:t xml:space="preserve"> </w:t>
            </w:r>
            <w:proofErr w:type="spellStart"/>
            <w:r>
              <w:t>Oktamawati</w:t>
            </w:r>
            <w:proofErr w:type="spellEnd"/>
            <w:r>
              <w:t xml:space="preserve"> (2017)</w:t>
            </w:r>
          </w:p>
        </w:tc>
      </w:tr>
      <w:tr w:rsidR="006A3C8F" w:rsidRPr="00473E15" w:rsidTr="00983335">
        <w:tc>
          <w:tcPr>
            <w:tcW w:w="2972" w:type="dxa"/>
          </w:tcPr>
          <w:p w:rsidR="006A3C8F" w:rsidRPr="00473E15" w:rsidRDefault="006A3C8F" w:rsidP="00983335">
            <w:pPr>
              <w:spacing w:line="480" w:lineRule="auto"/>
              <w:ind w:left="176" w:right="49"/>
              <w:contextualSpacing/>
            </w:pPr>
            <w:proofErr w:type="spellStart"/>
            <w:r w:rsidRPr="00473E15">
              <w:t>Judul</w:t>
            </w:r>
            <w:proofErr w:type="spellEnd"/>
          </w:p>
        </w:tc>
        <w:tc>
          <w:tcPr>
            <w:tcW w:w="5572" w:type="dxa"/>
          </w:tcPr>
          <w:p w:rsidR="006A3C8F" w:rsidRPr="00473E15" w:rsidRDefault="006A3C8F" w:rsidP="00983335">
            <w:pPr>
              <w:spacing w:line="480" w:lineRule="auto"/>
              <w:ind w:left="176" w:right="49"/>
              <w:contextualSpacing/>
            </w:pPr>
            <w:proofErr w:type="spellStart"/>
            <w:r>
              <w:t>Pengaruh</w:t>
            </w:r>
            <w:proofErr w:type="spellEnd"/>
            <w:r>
              <w:t xml:space="preserve"> </w:t>
            </w:r>
            <w:proofErr w:type="spellStart"/>
            <w:r>
              <w:t>Karakter</w:t>
            </w:r>
            <w:proofErr w:type="spellEnd"/>
            <w:r>
              <w:t xml:space="preserve"> </w:t>
            </w:r>
            <w:proofErr w:type="spellStart"/>
            <w:r>
              <w:t>Eksekutif</w:t>
            </w:r>
            <w:proofErr w:type="spellEnd"/>
            <w:r>
              <w:t xml:space="preserve">, </w:t>
            </w:r>
            <w:proofErr w:type="spellStart"/>
            <w:r>
              <w:t>Komite</w:t>
            </w:r>
            <w:proofErr w:type="spellEnd"/>
            <w:r>
              <w:t xml:space="preserve"> Audit, </w:t>
            </w:r>
            <w:proofErr w:type="spellStart"/>
            <w:r>
              <w:t>Ukuran</w:t>
            </w:r>
            <w:proofErr w:type="spellEnd"/>
            <w:r>
              <w:t xml:space="preserve"> Perusahaan, </w:t>
            </w:r>
            <w:r w:rsidRPr="00467E23">
              <w:rPr>
                <w:i/>
              </w:rPr>
              <w:t>Leverage</w:t>
            </w:r>
            <w:r>
              <w:t xml:space="preserve">, </w:t>
            </w:r>
            <w:proofErr w:type="spellStart"/>
            <w:r>
              <w:t>Pertumbuhan</w:t>
            </w:r>
            <w:proofErr w:type="spellEnd"/>
            <w:r>
              <w:t xml:space="preserve"> </w:t>
            </w:r>
            <w:proofErr w:type="spellStart"/>
            <w:r>
              <w:t>Penjualan</w:t>
            </w:r>
            <w:proofErr w:type="spellEnd"/>
            <w:r>
              <w:t xml:space="preserve">, Dan </w:t>
            </w:r>
            <w:proofErr w:type="spellStart"/>
            <w:r>
              <w:t>Profitabilitas</w:t>
            </w:r>
            <w:proofErr w:type="spellEnd"/>
            <w:r>
              <w:t xml:space="preserve"> </w:t>
            </w:r>
            <w:proofErr w:type="spellStart"/>
            <w:r>
              <w:t>Terhadap</w:t>
            </w:r>
            <w:proofErr w:type="spellEnd"/>
            <w:r>
              <w:t xml:space="preserve"> </w:t>
            </w:r>
            <w:r w:rsidRPr="00467E23">
              <w:rPr>
                <w:i/>
              </w:rPr>
              <w:t>Tax Avoidance</w:t>
            </w:r>
            <w:r w:rsidRPr="00473E15">
              <w:t>.</w:t>
            </w:r>
          </w:p>
        </w:tc>
      </w:tr>
      <w:tr w:rsidR="006A3C8F" w:rsidRPr="00473E15" w:rsidTr="00983335">
        <w:tc>
          <w:tcPr>
            <w:tcW w:w="2972" w:type="dxa"/>
          </w:tcPr>
          <w:p w:rsidR="006A3C8F" w:rsidRPr="00473E15" w:rsidRDefault="006A3C8F" w:rsidP="00983335">
            <w:pPr>
              <w:spacing w:line="480" w:lineRule="auto"/>
              <w:ind w:left="176" w:right="49"/>
              <w:contextualSpacing/>
            </w:pPr>
            <w:proofErr w:type="spellStart"/>
            <w:r w:rsidRPr="00473E15">
              <w:lastRenderedPageBreak/>
              <w:t>Variabel</w:t>
            </w:r>
            <w:proofErr w:type="spellEnd"/>
            <w:r w:rsidRPr="00473E15">
              <w:t xml:space="preserve"> </w:t>
            </w:r>
            <w:proofErr w:type="spellStart"/>
            <w:r w:rsidRPr="00473E15">
              <w:t>Dependen</w:t>
            </w:r>
            <w:proofErr w:type="spellEnd"/>
          </w:p>
        </w:tc>
        <w:tc>
          <w:tcPr>
            <w:tcW w:w="5572" w:type="dxa"/>
          </w:tcPr>
          <w:p w:rsidR="006A3C8F" w:rsidRPr="00473E15" w:rsidRDefault="006A3C8F" w:rsidP="00983335">
            <w:pPr>
              <w:spacing w:line="480" w:lineRule="auto"/>
              <w:ind w:left="176" w:right="49"/>
              <w:contextualSpacing/>
            </w:pPr>
            <w:r w:rsidRPr="00473E15">
              <w:rPr>
                <w:i/>
              </w:rPr>
              <w:t>Tax Avoidance</w:t>
            </w:r>
          </w:p>
        </w:tc>
      </w:tr>
      <w:tr w:rsidR="006A3C8F" w:rsidRPr="00473E15" w:rsidTr="00983335">
        <w:tc>
          <w:tcPr>
            <w:tcW w:w="2972" w:type="dxa"/>
          </w:tcPr>
          <w:p w:rsidR="006A3C8F" w:rsidRPr="00473E15" w:rsidRDefault="006A3C8F" w:rsidP="00983335">
            <w:pPr>
              <w:spacing w:line="480" w:lineRule="auto"/>
              <w:ind w:left="176" w:right="49"/>
              <w:contextualSpacing/>
            </w:pPr>
            <w:proofErr w:type="spellStart"/>
            <w:r w:rsidRPr="00473E15">
              <w:t>Variabel</w:t>
            </w:r>
            <w:proofErr w:type="spellEnd"/>
            <w:r w:rsidRPr="00473E15">
              <w:t xml:space="preserve"> </w:t>
            </w:r>
            <w:proofErr w:type="spellStart"/>
            <w:r w:rsidRPr="00473E15">
              <w:t>Independen</w:t>
            </w:r>
            <w:proofErr w:type="spellEnd"/>
          </w:p>
        </w:tc>
        <w:tc>
          <w:tcPr>
            <w:tcW w:w="5572" w:type="dxa"/>
          </w:tcPr>
          <w:p w:rsidR="006A3C8F" w:rsidRPr="00473E15" w:rsidRDefault="006A3C8F" w:rsidP="00983335">
            <w:pPr>
              <w:spacing w:line="480" w:lineRule="auto"/>
              <w:ind w:left="176" w:right="49"/>
              <w:contextualSpacing/>
            </w:pPr>
            <w:proofErr w:type="spellStart"/>
            <w:r>
              <w:t>Karakter</w:t>
            </w:r>
            <w:proofErr w:type="spellEnd"/>
            <w:r>
              <w:t xml:space="preserve"> </w:t>
            </w:r>
            <w:proofErr w:type="spellStart"/>
            <w:r>
              <w:t>Eksekutif</w:t>
            </w:r>
            <w:proofErr w:type="spellEnd"/>
            <w:r>
              <w:t xml:space="preserve">, </w:t>
            </w:r>
            <w:proofErr w:type="spellStart"/>
            <w:r>
              <w:t>Komite</w:t>
            </w:r>
            <w:proofErr w:type="spellEnd"/>
            <w:r>
              <w:t xml:space="preserve"> Audit, </w:t>
            </w:r>
            <w:proofErr w:type="spellStart"/>
            <w:r>
              <w:t>Ukuran</w:t>
            </w:r>
            <w:proofErr w:type="spellEnd"/>
            <w:r>
              <w:t xml:space="preserve"> Perusahaan, </w:t>
            </w:r>
            <w:r w:rsidRPr="00467E23">
              <w:rPr>
                <w:i/>
              </w:rPr>
              <w:t>Leverage</w:t>
            </w:r>
            <w:r>
              <w:t xml:space="preserve">, </w:t>
            </w:r>
            <w:proofErr w:type="spellStart"/>
            <w:r>
              <w:t>Pertumbuhan</w:t>
            </w:r>
            <w:proofErr w:type="spellEnd"/>
            <w:r>
              <w:t xml:space="preserve"> </w:t>
            </w:r>
            <w:proofErr w:type="spellStart"/>
            <w:r>
              <w:t>Penjualan</w:t>
            </w:r>
            <w:proofErr w:type="spellEnd"/>
            <w:r>
              <w:t xml:space="preserve">, dan </w:t>
            </w:r>
            <w:proofErr w:type="spellStart"/>
            <w:r>
              <w:t>Profitabilitas</w:t>
            </w:r>
            <w:proofErr w:type="spellEnd"/>
            <w:r w:rsidRPr="00473E15">
              <w:t>.</w:t>
            </w:r>
          </w:p>
        </w:tc>
      </w:tr>
      <w:tr w:rsidR="006A3C8F" w:rsidRPr="00473E15" w:rsidTr="00983335">
        <w:tc>
          <w:tcPr>
            <w:tcW w:w="2972" w:type="dxa"/>
          </w:tcPr>
          <w:p w:rsidR="006A3C8F" w:rsidRPr="00473E15" w:rsidRDefault="006A3C8F" w:rsidP="00983335">
            <w:pPr>
              <w:spacing w:line="480" w:lineRule="auto"/>
              <w:ind w:left="176" w:right="49"/>
              <w:contextualSpacing/>
            </w:pPr>
            <w:r w:rsidRPr="00473E15">
              <w:t>Hasil</w:t>
            </w:r>
          </w:p>
        </w:tc>
        <w:tc>
          <w:tcPr>
            <w:tcW w:w="5572" w:type="dxa"/>
          </w:tcPr>
          <w:p w:rsidR="006A3C8F" w:rsidRPr="00656974" w:rsidRDefault="006A3C8F" w:rsidP="00983335">
            <w:pPr>
              <w:spacing w:line="480" w:lineRule="auto"/>
              <w:ind w:left="176" w:right="49"/>
              <w:contextualSpacing/>
            </w:pPr>
            <w:proofErr w:type="spellStart"/>
            <w:r>
              <w:t>Ukuran</w:t>
            </w:r>
            <w:proofErr w:type="spellEnd"/>
            <w:r>
              <w:t xml:space="preserve"> Perusahaan, </w:t>
            </w:r>
            <w:proofErr w:type="spellStart"/>
            <w:r>
              <w:t>Profitabilitas</w:t>
            </w:r>
            <w:proofErr w:type="spellEnd"/>
            <w:r>
              <w:t xml:space="preserve">, dan </w:t>
            </w:r>
            <w:proofErr w:type="spellStart"/>
            <w:r>
              <w:t>Pertumbuhan</w:t>
            </w:r>
            <w:proofErr w:type="spellEnd"/>
            <w:r>
              <w:t xml:space="preserve"> </w:t>
            </w:r>
            <w:proofErr w:type="spellStart"/>
            <w:r>
              <w:t>Penjualan</w:t>
            </w:r>
            <w:proofErr w:type="spellEnd"/>
            <w:r>
              <w:t xml:space="preserve"> </w:t>
            </w:r>
            <w:proofErr w:type="spellStart"/>
            <w:r>
              <w:t>berpengaruh</w:t>
            </w:r>
            <w:proofErr w:type="spellEnd"/>
            <w:r>
              <w:t xml:space="preserve"> </w:t>
            </w:r>
            <w:proofErr w:type="spellStart"/>
            <w:r>
              <w:t>negatif</w:t>
            </w:r>
            <w:proofErr w:type="spellEnd"/>
            <w:r>
              <w:t xml:space="preserve"> </w:t>
            </w:r>
            <w:proofErr w:type="spellStart"/>
            <w:r>
              <w:t>terhadap</w:t>
            </w:r>
            <w:proofErr w:type="spellEnd"/>
            <w:r>
              <w:t xml:space="preserve"> </w:t>
            </w:r>
            <w:r>
              <w:rPr>
                <w:i/>
              </w:rPr>
              <w:t>Tax Avoidance</w:t>
            </w:r>
            <w:r>
              <w:t xml:space="preserve">, </w:t>
            </w:r>
            <w:proofErr w:type="spellStart"/>
            <w:r>
              <w:t>sedangkan</w:t>
            </w:r>
            <w:proofErr w:type="spellEnd"/>
            <w:r>
              <w:t xml:space="preserve"> </w:t>
            </w:r>
            <w:r>
              <w:rPr>
                <w:i/>
              </w:rPr>
              <w:t>Leverage</w:t>
            </w:r>
            <w:r>
              <w:t xml:space="preserve"> dan </w:t>
            </w:r>
            <w:proofErr w:type="spellStart"/>
            <w:r>
              <w:t>Karakteristik</w:t>
            </w:r>
            <w:proofErr w:type="spellEnd"/>
            <w:r>
              <w:t xml:space="preserve"> </w:t>
            </w:r>
            <w:proofErr w:type="spellStart"/>
            <w:r>
              <w:t>Eksekutif</w:t>
            </w:r>
            <w:proofErr w:type="spellEnd"/>
            <w:r>
              <w:t xml:space="preserve"> </w:t>
            </w:r>
            <w:proofErr w:type="spellStart"/>
            <w:r>
              <w:t>berpengaruh</w:t>
            </w:r>
            <w:proofErr w:type="spellEnd"/>
            <w:r>
              <w:t xml:space="preserve"> </w:t>
            </w:r>
            <w:proofErr w:type="spellStart"/>
            <w:r>
              <w:t>positif</w:t>
            </w:r>
            <w:proofErr w:type="spellEnd"/>
            <w:r>
              <w:t xml:space="preserve"> </w:t>
            </w:r>
            <w:proofErr w:type="spellStart"/>
            <w:r>
              <w:t>terhadap</w:t>
            </w:r>
            <w:proofErr w:type="spellEnd"/>
            <w:r>
              <w:t xml:space="preserve"> </w:t>
            </w:r>
            <w:r>
              <w:rPr>
                <w:i/>
              </w:rPr>
              <w:t>Tax Avoidance</w:t>
            </w:r>
            <w:r>
              <w:t xml:space="preserve">, </w:t>
            </w:r>
            <w:proofErr w:type="spellStart"/>
            <w:r>
              <w:t>Komite</w:t>
            </w:r>
            <w:proofErr w:type="spellEnd"/>
            <w:r>
              <w:t xml:space="preserve"> Audit </w:t>
            </w:r>
            <w:proofErr w:type="spellStart"/>
            <w:r>
              <w:t>tidak</w:t>
            </w:r>
            <w:proofErr w:type="spellEnd"/>
            <w:r>
              <w:t xml:space="preserve"> </w:t>
            </w:r>
            <w:proofErr w:type="spellStart"/>
            <w:r>
              <w:t>berpengaruh</w:t>
            </w:r>
            <w:proofErr w:type="spellEnd"/>
            <w:r>
              <w:t xml:space="preserve"> </w:t>
            </w:r>
            <w:proofErr w:type="spellStart"/>
            <w:r>
              <w:t>terhadap</w:t>
            </w:r>
            <w:proofErr w:type="spellEnd"/>
            <w:r>
              <w:t xml:space="preserve"> </w:t>
            </w:r>
            <w:r>
              <w:rPr>
                <w:i/>
              </w:rPr>
              <w:t>Tax Avoidance</w:t>
            </w:r>
            <w:r>
              <w:t>.</w:t>
            </w:r>
          </w:p>
        </w:tc>
      </w:tr>
    </w:tbl>
    <w:p w:rsidR="006A3C8F" w:rsidRPr="00473E15" w:rsidRDefault="006A3C8F" w:rsidP="006A3C8F">
      <w:pPr>
        <w:spacing w:line="480" w:lineRule="auto"/>
        <w:ind w:right="49"/>
        <w:contextualSpacing/>
        <w:jc w:val="both"/>
      </w:pPr>
    </w:p>
    <w:tbl>
      <w:tblPr>
        <w:tblStyle w:val="TableGrid"/>
        <w:tblW w:w="0" w:type="auto"/>
        <w:tblInd w:w="567" w:type="dxa"/>
        <w:tblLook w:val="04A0" w:firstRow="1" w:lastRow="0" w:firstColumn="1" w:lastColumn="0" w:noHBand="0" w:noVBand="1"/>
      </w:tblPr>
      <w:tblGrid>
        <w:gridCol w:w="2882"/>
        <w:gridCol w:w="5328"/>
      </w:tblGrid>
      <w:tr w:rsidR="006A3C8F" w:rsidRPr="00473E15" w:rsidTr="00983335">
        <w:tc>
          <w:tcPr>
            <w:tcW w:w="2972" w:type="dxa"/>
          </w:tcPr>
          <w:p w:rsidR="006A3C8F" w:rsidRPr="00473E15" w:rsidRDefault="006A3C8F" w:rsidP="00983335">
            <w:pPr>
              <w:spacing w:line="480" w:lineRule="auto"/>
              <w:ind w:left="176" w:right="49"/>
              <w:contextualSpacing/>
            </w:pPr>
            <w:r w:rsidRPr="00473E15">
              <w:t xml:space="preserve">Nama </w:t>
            </w:r>
            <w:proofErr w:type="spellStart"/>
            <w:r w:rsidRPr="00473E15">
              <w:t>Peneliti</w:t>
            </w:r>
            <w:proofErr w:type="spellEnd"/>
            <w:r w:rsidRPr="00473E15">
              <w:t xml:space="preserve"> &amp; </w:t>
            </w:r>
            <w:proofErr w:type="spellStart"/>
            <w:r w:rsidRPr="00473E15">
              <w:t>Tahun</w:t>
            </w:r>
            <w:proofErr w:type="spellEnd"/>
            <w:r w:rsidRPr="00473E15">
              <w:t xml:space="preserve"> </w:t>
            </w:r>
            <w:proofErr w:type="spellStart"/>
            <w:r w:rsidRPr="00473E15">
              <w:t>Penelitian</w:t>
            </w:r>
            <w:proofErr w:type="spellEnd"/>
          </w:p>
        </w:tc>
        <w:tc>
          <w:tcPr>
            <w:tcW w:w="5572" w:type="dxa"/>
          </w:tcPr>
          <w:p w:rsidR="006A3C8F" w:rsidRPr="00473E15" w:rsidRDefault="006A3C8F" w:rsidP="00983335">
            <w:pPr>
              <w:spacing w:line="480" w:lineRule="auto"/>
              <w:ind w:left="176" w:right="49"/>
              <w:contextualSpacing/>
            </w:pPr>
            <w:proofErr w:type="spellStart"/>
            <w:r w:rsidRPr="00473E15">
              <w:t>Wirna</w:t>
            </w:r>
            <w:proofErr w:type="spellEnd"/>
            <w:r w:rsidRPr="00473E15">
              <w:t xml:space="preserve"> Yola </w:t>
            </w:r>
            <w:proofErr w:type="spellStart"/>
            <w:r w:rsidRPr="00473E15">
              <w:t>Agusti</w:t>
            </w:r>
            <w:proofErr w:type="spellEnd"/>
            <w:r w:rsidRPr="00473E15">
              <w:t xml:space="preserve"> (2010)</w:t>
            </w:r>
          </w:p>
        </w:tc>
      </w:tr>
      <w:tr w:rsidR="006A3C8F" w:rsidRPr="00473E15" w:rsidTr="00983335">
        <w:tc>
          <w:tcPr>
            <w:tcW w:w="2972" w:type="dxa"/>
          </w:tcPr>
          <w:p w:rsidR="006A3C8F" w:rsidRPr="00473E15" w:rsidRDefault="006A3C8F" w:rsidP="00983335">
            <w:pPr>
              <w:spacing w:line="480" w:lineRule="auto"/>
              <w:ind w:left="176" w:right="49"/>
              <w:contextualSpacing/>
            </w:pPr>
            <w:proofErr w:type="spellStart"/>
            <w:r w:rsidRPr="00473E15">
              <w:t>Judul</w:t>
            </w:r>
            <w:proofErr w:type="spellEnd"/>
          </w:p>
        </w:tc>
        <w:tc>
          <w:tcPr>
            <w:tcW w:w="5572" w:type="dxa"/>
          </w:tcPr>
          <w:p w:rsidR="006A3C8F" w:rsidRPr="00473E15" w:rsidRDefault="006A3C8F" w:rsidP="00983335">
            <w:pPr>
              <w:spacing w:line="480" w:lineRule="auto"/>
              <w:ind w:left="176" w:right="49"/>
              <w:contextualSpacing/>
            </w:pPr>
            <w:proofErr w:type="spellStart"/>
            <w:r w:rsidRPr="00473E15">
              <w:t>Pengaruh</w:t>
            </w:r>
            <w:proofErr w:type="spellEnd"/>
            <w:r w:rsidRPr="00473E15">
              <w:t xml:space="preserve"> </w:t>
            </w:r>
            <w:proofErr w:type="spellStart"/>
            <w:r w:rsidRPr="00473E15">
              <w:t>Profitabilitas</w:t>
            </w:r>
            <w:proofErr w:type="spellEnd"/>
            <w:r w:rsidRPr="00473E15">
              <w:t xml:space="preserve">, </w:t>
            </w:r>
            <w:r w:rsidRPr="00473E15">
              <w:rPr>
                <w:i/>
              </w:rPr>
              <w:t>Leverage</w:t>
            </w:r>
            <w:r w:rsidRPr="00473E15">
              <w:t xml:space="preserve">, dan </w:t>
            </w:r>
            <w:proofErr w:type="spellStart"/>
            <w:r w:rsidRPr="00473E15">
              <w:t>Komisaris</w:t>
            </w:r>
            <w:proofErr w:type="spellEnd"/>
            <w:r w:rsidRPr="00473E15">
              <w:t xml:space="preserve"> </w:t>
            </w:r>
            <w:proofErr w:type="spellStart"/>
            <w:r w:rsidRPr="00473E15">
              <w:t>Independen</w:t>
            </w:r>
            <w:proofErr w:type="spellEnd"/>
            <w:r w:rsidRPr="00473E15">
              <w:t xml:space="preserve"> </w:t>
            </w:r>
            <w:proofErr w:type="spellStart"/>
            <w:r w:rsidRPr="00473E15">
              <w:t>Terhadap</w:t>
            </w:r>
            <w:proofErr w:type="spellEnd"/>
            <w:r w:rsidRPr="00473E15">
              <w:t xml:space="preserve"> </w:t>
            </w:r>
            <w:r w:rsidRPr="00473E15">
              <w:rPr>
                <w:i/>
              </w:rPr>
              <w:t>Tax Avoidance</w:t>
            </w:r>
            <w:r w:rsidRPr="00473E15">
              <w:t>.</w:t>
            </w:r>
          </w:p>
        </w:tc>
      </w:tr>
      <w:tr w:rsidR="006A3C8F" w:rsidRPr="00473E15" w:rsidTr="00983335">
        <w:tc>
          <w:tcPr>
            <w:tcW w:w="2972" w:type="dxa"/>
          </w:tcPr>
          <w:p w:rsidR="006A3C8F" w:rsidRPr="00473E15" w:rsidRDefault="006A3C8F" w:rsidP="00983335">
            <w:pPr>
              <w:spacing w:line="480" w:lineRule="auto"/>
              <w:ind w:left="176" w:right="49"/>
              <w:contextualSpacing/>
            </w:pPr>
            <w:proofErr w:type="spellStart"/>
            <w:r w:rsidRPr="00473E15">
              <w:t>Variabel</w:t>
            </w:r>
            <w:proofErr w:type="spellEnd"/>
            <w:r w:rsidRPr="00473E15">
              <w:t xml:space="preserve"> </w:t>
            </w:r>
            <w:proofErr w:type="spellStart"/>
            <w:r w:rsidRPr="00473E15">
              <w:t>Dependen</w:t>
            </w:r>
            <w:proofErr w:type="spellEnd"/>
          </w:p>
        </w:tc>
        <w:tc>
          <w:tcPr>
            <w:tcW w:w="5572" w:type="dxa"/>
          </w:tcPr>
          <w:p w:rsidR="006A3C8F" w:rsidRPr="00473E15" w:rsidRDefault="006A3C8F" w:rsidP="00983335">
            <w:pPr>
              <w:spacing w:line="480" w:lineRule="auto"/>
              <w:ind w:left="176" w:right="49"/>
              <w:contextualSpacing/>
            </w:pPr>
            <w:r w:rsidRPr="00473E15">
              <w:rPr>
                <w:i/>
              </w:rPr>
              <w:t>Tax Avoidance</w:t>
            </w:r>
          </w:p>
        </w:tc>
      </w:tr>
      <w:tr w:rsidR="006A3C8F" w:rsidRPr="00473E15" w:rsidTr="00983335">
        <w:tc>
          <w:tcPr>
            <w:tcW w:w="2972" w:type="dxa"/>
          </w:tcPr>
          <w:p w:rsidR="006A3C8F" w:rsidRPr="00473E15" w:rsidRDefault="006A3C8F" w:rsidP="00983335">
            <w:pPr>
              <w:spacing w:line="480" w:lineRule="auto"/>
              <w:ind w:left="176" w:right="49"/>
              <w:contextualSpacing/>
            </w:pPr>
            <w:proofErr w:type="spellStart"/>
            <w:r w:rsidRPr="00473E15">
              <w:t>Variabel</w:t>
            </w:r>
            <w:proofErr w:type="spellEnd"/>
            <w:r w:rsidRPr="00473E15">
              <w:t xml:space="preserve"> </w:t>
            </w:r>
            <w:proofErr w:type="spellStart"/>
            <w:r w:rsidRPr="00473E15">
              <w:t>Independen</w:t>
            </w:r>
            <w:proofErr w:type="spellEnd"/>
          </w:p>
        </w:tc>
        <w:tc>
          <w:tcPr>
            <w:tcW w:w="5572" w:type="dxa"/>
          </w:tcPr>
          <w:p w:rsidR="006A3C8F" w:rsidRPr="00473E15" w:rsidRDefault="006A3C8F" w:rsidP="00983335">
            <w:pPr>
              <w:spacing w:line="480" w:lineRule="auto"/>
              <w:ind w:left="176" w:right="49"/>
              <w:contextualSpacing/>
            </w:pPr>
            <w:proofErr w:type="spellStart"/>
            <w:r w:rsidRPr="00473E15">
              <w:t>Profitabilitas</w:t>
            </w:r>
            <w:proofErr w:type="spellEnd"/>
            <w:r w:rsidRPr="00473E15">
              <w:t xml:space="preserve">, </w:t>
            </w:r>
            <w:r w:rsidRPr="00473E15">
              <w:rPr>
                <w:i/>
              </w:rPr>
              <w:t>Leverage</w:t>
            </w:r>
            <w:r w:rsidRPr="00473E15">
              <w:t xml:space="preserve">, dan </w:t>
            </w:r>
            <w:proofErr w:type="spellStart"/>
            <w:r w:rsidRPr="00473E15">
              <w:t>Komisaris</w:t>
            </w:r>
            <w:proofErr w:type="spellEnd"/>
            <w:r w:rsidRPr="00473E15">
              <w:t xml:space="preserve"> </w:t>
            </w:r>
            <w:proofErr w:type="spellStart"/>
            <w:r w:rsidRPr="00473E15">
              <w:t>Independen</w:t>
            </w:r>
            <w:proofErr w:type="spellEnd"/>
            <w:r w:rsidRPr="00473E15">
              <w:t>.</w:t>
            </w:r>
          </w:p>
        </w:tc>
      </w:tr>
      <w:tr w:rsidR="006A3C8F" w:rsidRPr="00473E15" w:rsidTr="00983335">
        <w:tc>
          <w:tcPr>
            <w:tcW w:w="2972" w:type="dxa"/>
          </w:tcPr>
          <w:p w:rsidR="006A3C8F" w:rsidRPr="00473E15" w:rsidRDefault="006A3C8F" w:rsidP="00983335">
            <w:pPr>
              <w:spacing w:line="480" w:lineRule="auto"/>
              <w:ind w:left="176" w:right="49"/>
              <w:contextualSpacing/>
            </w:pPr>
            <w:r w:rsidRPr="00473E15">
              <w:t>Hasil</w:t>
            </w:r>
          </w:p>
        </w:tc>
        <w:tc>
          <w:tcPr>
            <w:tcW w:w="5572" w:type="dxa"/>
          </w:tcPr>
          <w:p w:rsidR="006A3C8F" w:rsidRPr="00473E15" w:rsidRDefault="006A3C8F" w:rsidP="00983335">
            <w:pPr>
              <w:spacing w:line="480" w:lineRule="auto"/>
              <w:ind w:left="176" w:right="49"/>
              <w:contextualSpacing/>
            </w:pPr>
            <w:proofErr w:type="spellStart"/>
            <w:r w:rsidRPr="00473E15">
              <w:t>Profitabilitas</w:t>
            </w:r>
            <w:proofErr w:type="spellEnd"/>
            <w:r w:rsidRPr="00473E15">
              <w:t xml:space="preserve"> </w:t>
            </w:r>
            <w:proofErr w:type="spellStart"/>
            <w:r w:rsidRPr="00473E15">
              <w:t>berpengaruh</w:t>
            </w:r>
            <w:proofErr w:type="spellEnd"/>
            <w:r w:rsidRPr="00473E15">
              <w:t xml:space="preserve"> </w:t>
            </w:r>
            <w:proofErr w:type="spellStart"/>
            <w:r w:rsidRPr="00473E15">
              <w:t>signifikan</w:t>
            </w:r>
            <w:proofErr w:type="spellEnd"/>
            <w:r w:rsidRPr="00473E15">
              <w:t xml:space="preserve"> </w:t>
            </w:r>
            <w:proofErr w:type="spellStart"/>
            <w:r w:rsidRPr="00473E15">
              <w:t>negatif</w:t>
            </w:r>
            <w:proofErr w:type="spellEnd"/>
            <w:r w:rsidRPr="00473E15">
              <w:t xml:space="preserve"> </w:t>
            </w:r>
            <w:proofErr w:type="spellStart"/>
            <w:r w:rsidRPr="00473E15">
              <w:t>terhadap</w:t>
            </w:r>
            <w:proofErr w:type="spellEnd"/>
            <w:r w:rsidRPr="00473E15">
              <w:t xml:space="preserve"> </w:t>
            </w:r>
            <w:r w:rsidRPr="00473E15">
              <w:rPr>
                <w:i/>
              </w:rPr>
              <w:t>Tax Avoidance</w:t>
            </w:r>
            <w:r w:rsidRPr="00473E15">
              <w:t xml:space="preserve">. </w:t>
            </w:r>
            <w:r w:rsidRPr="00473E15">
              <w:rPr>
                <w:i/>
              </w:rPr>
              <w:t>Leverage</w:t>
            </w:r>
            <w:r w:rsidRPr="00473E15">
              <w:t xml:space="preserve"> </w:t>
            </w:r>
            <w:proofErr w:type="spellStart"/>
            <w:r w:rsidRPr="00473E15">
              <w:t>berpengaruh</w:t>
            </w:r>
            <w:proofErr w:type="spellEnd"/>
            <w:r w:rsidRPr="00473E15">
              <w:t xml:space="preserve"> </w:t>
            </w:r>
            <w:proofErr w:type="spellStart"/>
            <w:r w:rsidRPr="00473E15">
              <w:t>signifikan</w:t>
            </w:r>
            <w:proofErr w:type="spellEnd"/>
            <w:r w:rsidRPr="00473E15">
              <w:t xml:space="preserve"> </w:t>
            </w:r>
            <w:proofErr w:type="spellStart"/>
            <w:r w:rsidRPr="00473E15">
              <w:t>positif</w:t>
            </w:r>
            <w:proofErr w:type="spellEnd"/>
            <w:r w:rsidRPr="00473E15">
              <w:t xml:space="preserve"> </w:t>
            </w:r>
            <w:proofErr w:type="spellStart"/>
            <w:r w:rsidRPr="00473E15">
              <w:t>terhadap</w:t>
            </w:r>
            <w:proofErr w:type="spellEnd"/>
            <w:r w:rsidRPr="00473E15">
              <w:t xml:space="preserve"> </w:t>
            </w:r>
            <w:r w:rsidRPr="00473E15">
              <w:rPr>
                <w:i/>
              </w:rPr>
              <w:t>Tax Avoidance</w:t>
            </w:r>
            <w:r w:rsidRPr="00473E15">
              <w:t xml:space="preserve">. </w:t>
            </w:r>
            <w:proofErr w:type="spellStart"/>
            <w:r w:rsidRPr="00473E15">
              <w:t>Sedangkan</w:t>
            </w:r>
            <w:proofErr w:type="spellEnd"/>
            <w:r w:rsidRPr="00473E15">
              <w:t xml:space="preserve"> </w:t>
            </w:r>
            <w:proofErr w:type="spellStart"/>
            <w:r w:rsidRPr="00473E15">
              <w:t>komisaris</w:t>
            </w:r>
            <w:proofErr w:type="spellEnd"/>
            <w:r w:rsidRPr="00473E15">
              <w:t xml:space="preserve"> </w:t>
            </w:r>
            <w:proofErr w:type="spellStart"/>
            <w:r w:rsidRPr="00473E15">
              <w:t>independen</w:t>
            </w:r>
            <w:proofErr w:type="spellEnd"/>
            <w:r w:rsidRPr="00473E15">
              <w:t xml:space="preserve"> </w:t>
            </w:r>
            <w:proofErr w:type="spellStart"/>
            <w:r w:rsidRPr="00473E15">
              <w:t>berpengaruh</w:t>
            </w:r>
            <w:proofErr w:type="spellEnd"/>
            <w:r w:rsidRPr="00473E15">
              <w:t xml:space="preserve"> </w:t>
            </w:r>
            <w:proofErr w:type="spellStart"/>
            <w:r w:rsidRPr="00473E15">
              <w:t>tidak</w:t>
            </w:r>
            <w:proofErr w:type="spellEnd"/>
            <w:r w:rsidRPr="00473E15">
              <w:t xml:space="preserve"> </w:t>
            </w:r>
            <w:proofErr w:type="spellStart"/>
            <w:r w:rsidRPr="00473E15">
              <w:t>signifikan</w:t>
            </w:r>
            <w:proofErr w:type="spellEnd"/>
            <w:r w:rsidRPr="00473E15">
              <w:t xml:space="preserve"> </w:t>
            </w:r>
            <w:proofErr w:type="spellStart"/>
            <w:r w:rsidRPr="00473E15">
              <w:t>negatif</w:t>
            </w:r>
            <w:proofErr w:type="spellEnd"/>
            <w:r w:rsidRPr="00473E15">
              <w:t xml:space="preserve"> </w:t>
            </w:r>
            <w:proofErr w:type="spellStart"/>
            <w:r w:rsidRPr="00473E15">
              <w:t>terhadap</w:t>
            </w:r>
            <w:proofErr w:type="spellEnd"/>
            <w:r w:rsidRPr="00473E15">
              <w:t xml:space="preserve"> </w:t>
            </w:r>
            <w:r w:rsidRPr="00473E15">
              <w:rPr>
                <w:i/>
              </w:rPr>
              <w:t>Tax Avoidance</w:t>
            </w:r>
            <w:r w:rsidRPr="00473E15">
              <w:t>.</w:t>
            </w:r>
          </w:p>
        </w:tc>
      </w:tr>
    </w:tbl>
    <w:p w:rsidR="006A3C8F" w:rsidRDefault="006A3C8F" w:rsidP="006A3C8F">
      <w:pPr>
        <w:spacing w:line="480" w:lineRule="auto"/>
        <w:ind w:left="1134"/>
        <w:contextualSpacing/>
        <w:jc w:val="both"/>
        <w:rPr>
          <w:lang w:val="en-ID" w:eastAsia="ja-JP"/>
        </w:rPr>
      </w:pPr>
    </w:p>
    <w:tbl>
      <w:tblPr>
        <w:tblStyle w:val="TableGrid"/>
        <w:tblW w:w="0" w:type="auto"/>
        <w:tblInd w:w="567" w:type="dxa"/>
        <w:tblLook w:val="04A0" w:firstRow="1" w:lastRow="0" w:firstColumn="1" w:lastColumn="0" w:noHBand="0" w:noVBand="1"/>
      </w:tblPr>
      <w:tblGrid>
        <w:gridCol w:w="2880"/>
        <w:gridCol w:w="5330"/>
      </w:tblGrid>
      <w:tr w:rsidR="006A3C8F" w:rsidRPr="00FE3B40" w:rsidTr="00983335">
        <w:tc>
          <w:tcPr>
            <w:tcW w:w="2972" w:type="dxa"/>
          </w:tcPr>
          <w:p w:rsidR="006A3C8F" w:rsidRPr="00C75C4B" w:rsidRDefault="006A3C8F" w:rsidP="00983335">
            <w:pPr>
              <w:spacing w:line="480" w:lineRule="auto"/>
              <w:ind w:left="176" w:right="49"/>
              <w:contextualSpacing/>
            </w:pPr>
            <w:r w:rsidRPr="00C75C4B">
              <w:lastRenderedPageBreak/>
              <w:t xml:space="preserve">Nama </w:t>
            </w:r>
            <w:proofErr w:type="spellStart"/>
            <w:r w:rsidRPr="00C75C4B">
              <w:t>Peneliti</w:t>
            </w:r>
            <w:proofErr w:type="spellEnd"/>
            <w:r w:rsidRPr="00C75C4B">
              <w:t xml:space="preserve"> &amp; </w:t>
            </w:r>
            <w:proofErr w:type="spellStart"/>
            <w:r w:rsidRPr="00C75C4B">
              <w:t>Tahun</w:t>
            </w:r>
            <w:proofErr w:type="spellEnd"/>
            <w:r w:rsidRPr="00C75C4B">
              <w:t xml:space="preserve"> </w:t>
            </w:r>
            <w:proofErr w:type="spellStart"/>
            <w:r w:rsidRPr="00C75C4B">
              <w:t>Penelitian</w:t>
            </w:r>
            <w:proofErr w:type="spellEnd"/>
          </w:p>
        </w:tc>
        <w:tc>
          <w:tcPr>
            <w:tcW w:w="5572" w:type="dxa"/>
          </w:tcPr>
          <w:p w:rsidR="006A3C8F" w:rsidRPr="00C75C4B" w:rsidRDefault="006A3C8F" w:rsidP="00983335">
            <w:pPr>
              <w:spacing w:line="480" w:lineRule="auto"/>
              <w:ind w:left="176" w:right="49"/>
              <w:contextualSpacing/>
            </w:pPr>
            <w:proofErr w:type="spellStart"/>
            <w:r w:rsidRPr="00C75C4B">
              <w:t>Prakosa</w:t>
            </w:r>
            <w:proofErr w:type="spellEnd"/>
            <w:r w:rsidRPr="00C75C4B">
              <w:t xml:space="preserve"> (2014)</w:t>
            </w:r>
          </w:p>
        </w:tc>
      </w:tr>
      <w:tr w:rsidR="006A3C8F" w:rsidRPr="00FE3B40" w:rsidTr="00983335">
        <w:tc>
          <w:tcPr>
            <w:tcW w:w="2972" w:type="dxa"/>
          </w:tcPr>
          <w:p w:rsidR="006A3C8F" w:rsidRPr="00C75C4B" w:rsidRDefault="006A3C8F" w:rsidP="00983335">
            <w:pPr>
              <w:spacing w:line="480" w:lineRule="auto"/>
              <w:ind w:left="176" w:right="49"/>
              <w:contextualSpacing/>
            </w:pPr>
            <w:proofErr w:type="spellStart"/>
            <w:r w:rsidRPr="00C75C4B">
              <w:t>Judul</w:t>
            </w:r>
            <w:proofErr w:type="spellEnd"/>
          </w:p>
        </w:tc>
        <w:tc>
          <w:tcPr>
            <w:tcW w:w="5572" w:type="dxa"/>
          </w:tcPr>
          <w:p w:rsidR="006A3C8F" w:rsidRPr="00C75C4B" w:rsidRDefault="006A3C8F" w:rsidP="00983335">
            <w:pPr>
              <w:spacing w:line="480" w:lineRule="auto"/>
              <w:ind w:left="176" w:right="49"/>
              <w:contextualSpacing/>
            </w:pPr>
            <w:proofErr w:type="spellStart"/>
            <w:r w:rsidRPr="005B5769">
              <w:t>Pengaruh</w:t>
            </w:r>
            <w:proofErr w:type="spellEnd"/>
            <w:r w:rsidRPr="005B5769">
              <w:t xml:space="preserve"> </w:t>
            </w:r>
            <w:proofErr w:type="spellStart"/>
            <w:r w:rsidRPr="005B5769">
              <w:t>Profitabilitas</w:t>
            </w:r>
            <w:proofErr w:type="spellEnd"/>
            <w:r w:rsidRPr="005B5769">
              <w:t xml:space="preserve">, </w:t>
            </w:r>
            <w:proofErr w:type="spellStart"/>
            <w:r w:rsidRPr="005B5769">
              <w:t>Kepemilikan</w:t>
            </w:r>
            <w:proofErr w:type="spellEnd"/>
            <w:r w:rsidRPr="005B5769">
              <w:t xml:space="preserve"> </w:t>
            </w:r>
            <w:proofErr w:type="spellStart"/>
            <w:r w:rsidRPr="005B5769">
              <w:t>K</w:t>
            </w:r>
            <w:r>
              <w:t>onstitusional</w:t>
            </w:r>
            <w:proofErr w:type="spellEnd"/>
            <w:r w:rsidRPr="005B5769">
              <w:t xml:space="preserve"> dan </w:t>
            </w:r>
            <w:r w:rsidRPr="00C75C4B">
              <w:t>Corporate Governance</w:t>
            </w:r>
            <w:r w:rsidRPr="005B5769">
              <w:t xml:space="preserve"> </w:t>
            </w:r>
            <w:proofErr w:type="spellStart"/>
            <w:r w:rsidRPr="005B5769">
              <w:t>Terhadap</w:t>
            </w:r>
            <w:proofErr w:type="spellEnd"/>
            <w:r w:rsidRPr="005B5769">
              <w:t xml:space="preserve"> </w:t>
            </w:r>
            <w:proofErr w:type="spellStart"/>
            <w:r w:rsidRPr="005B5769">
              <w:t>Penghindaran</w:t>
            </w:r>
            <w:proofErr w:type="spellEnd"/>
            <w:r w:rsidRPr="005B5769">
              <w:t xml:space="preserve"> </w:t>
            </w:r>
            <w:proofErr w:type="spellStart"/>
            <w:r w:rsidRPr="005B5769">
              <w:t>Pajak</w:t>
            </w:r>
            <w:proofErr w:type="spellEnd"/>
            <w:r w:rsidRPr="005B5769">
              <w:t xml:space="preserve"> di Indonesia</w:t>
            </w:r>
            <w:r>
              <w:t>.</w:t>
            </w:r>
          </w:p>
        </w:tc>
      </w:tr>
      <w:tr w:rsidR="006A3C8F" w:rsidRPr="00FE3B40" w:rsidTr="00983335">
        <w:tc>
          <w:tcPr>
            <w:tcW w:w="2972" w:type="dxa"/>
          </w:tcPr>
          <w:p w:rsidR="006A3C8F" w:rsidRPr="00C75C4B" w:rsidRDefault="006A3C8F" w:rsidP="00983335">
            <w:pPr>
              <w:spacing w:line="480" w:lineRule="auto"/>
              <w:ind w:left="176" w:right="49"/>
              <w:contextualSpacing/>
            </w:pPr>
            <w:proofErr w:type="spellStart"/>
            <w:r w:rsidRPr="00C75C4B">
              <w:t>Variabel</w:t>
            </w:r>
            <w:proofErr w:type="spellEnd"/>
            <w:r w:rsidRPr="00C75C4B">
              <w:t xml:space="preserve"> </w:t>
            </w:r>
            <w:proofErr w:type="spellStart"/>
            <w:r w:rsidRPr="00C75C4B">
              <w:t>Dependen</w:t>
            </w:r>
            <w:proofErr w:type="spellEnd"/>
          </w:p>
        </w:tc>
        <w:tc>
          <w:tcPr>
            <w:tcW w:w="5572" w:type="dxa"/>
          </w:tcPr>
          <w:p w:rsidR="006A3C8F" w:rsidRPr="00C75C4B" w:rsidRDefault="006A3C8F" w:rsidP="00983335">
            <w:pPr>
              <w:spacing w:line="480" w:lineRule="auto"/>
              <w:ind w:left="176" w:right="49"/>
              <w:contextualSpacing/>
            </w:pPr>
            <w:r w:rsidRPr="00C75C4B">
              <w:t>Tax Avoidance</w:t>
            </w:r>
          </w:p>
        </w:tc>
      </w:tr>
      <w:tr w:rsidR="006A3C8F" w:rsidRPr="00FE3B40" w:rsidTr="00983335">
        <w:tc>
          <w:tcPr>
            <w:tcW w:w="2972" w:type="dxa"/>
          </w:tcPr>
          <w:p w:rsidR="006A3C8F" w:rsidRPr="00C75C4B" w:rsidRDefault="006A3C8F" w:rsidP="00983335">
            <w:pPr>
              <w:spacing w:line="480" w:lineRule="auto"/>
              <w:ind w:left="176" w:right="49"/>
              <w:contextualSpacing/>
            </w:pPr>
            <w:proofErr w:type="spellStart"/>
            <w:r w:rsidRPr="00C75C4B">
              <w:t>Variabel</w:t>
            </w:r>
            <w:proofErr w:type="spellEnd"/>
            <w:r w:rsidRPr="00C75C4B">
              <w:t xml:space="preserve"> </w:t>
            </w:r>
            <w:proofErr w:type="spellStart"/>
            <w:r w:rsidRPr="00C75C4B">
              <w:t>Independen</w:t>
            </w:r>
            <w:proofErr w:type="spellEnd"/>
          </w:p>
        </w:tc>
        <w:tc>
          <w:tcPr>
            <w:tcW w:w="5572" w:type="dxa"/>
          </w:tcPr>
          <w:p w:rsidR="006A3C8F" w:rsidRPr="00C75C4B" w:rsidRDefault="006A3C8F" w:rsidP="00983335">
            <w:pPr>
              <w:spacing w:line="480" w:lineRule="auto"/>
              <w:ind w:left="176" w:right="49"/>
              <w:contextualSpacing/>
            </w:pPr>
            <w:proofErr w:type="spellStart"/>
            <w:r w:rsidRPr="00FE3B40">
              <w:t>Profitabilitas</w:t>
            </w:r>
            <w:proofErr w:type="spellEnd"/>
            <w:r w:rsidRPr="00FE3B40">
              <w:t xml:space="preserve">, </w:t>
            </w:r>
            <w:r w:rsidRPr="00C75C4B">
              <w:t>Leverage</w:t>
            </w:r>
            <w:r w:rsidRPr="00FE3B40">
              <w:t xml:space="preserve"> dan </w:t>
            </w:r>
            <w:proofErr w:type="spellStart"/>
            <w:r w:rsidRPr="00FE3B40">
              <w:t>Kepemilikan</w:t>
            </w:r>
            <w:proofErr w:type="spellEnd"/>
            <w:r w:rsidRPr="00FE3B40">
              <w:t xml:space="preserve"> </w:t>
            </w:r>
            <w:proofErr w:type="spellStart"/>
            <w:r w:rsidRPr="00FE3B40">
              <w:t>kontitusional</w:t>
            </w:r>
            <w:proofErr w:type="spellEnd"/>
            <w:r w:rsidRPr="00FE3B40">
              <w:t>.</w:t>
            </w:r>
          </w:p>
        </w:tc>
      </w:tr>
      <w:tr w:rsidR="006A3C8F" w:rsidRPr="00FE3B40" w:rsidTr="00983335">
        <w:tc>
          <w:tcPr>
            <w:tcW w:w="2972" w:type="dxa"/>
          </w:tcPr>
          <w:p w:rsidR="006A3C8F" w:rsidRPr="00C75C4B" w:rsidRDefault="006A3C8F" w:rsidP="00983335">
            <w:pPr>
              <w:spacing w:line="480" w:lineRule="auto"/>
              <w:ind w:left="176" w:right="49"/>
              <w:contextualSpacing/>
            </w:pPr>
            <w:r w:rsidRPr="00C75C4B">
              <w:t>Hasil</w:t>
            </w:r>
          </w:p>
        </w:tc>
        <w:tc>
          <w:tcPr>
            <w:tcW w:w="5572" w:type="dxa"/>
          </w:tcPr>
          <w:p w:rsidR="006A3C8F" w:rsidRPr="00C75C4B" w:rsidRDefault="006A3C8F" w:rsidP="00983335">
            <w:pPr>
              <w:spacing w:line="480" w:lineRule="auto"/>
              <w:ind w:left="176" w:right="49"/>
              <w:contextualSpacing/>
            </w:pPr>
            <w:proofErr w:type="spellStart"/>
            <w:r w:rsidRPr="00FE3B40">
              <w:t>Variabel</w:t>
            </w:r>
            <w:proofErr w:type="spellEnd"/>
            <w:r w:rsidRPr="00FE3B40">
              <w:t xml:space="preserve"> </w:t>
            </w:r>
            <w:proofErr w:type="spellStart"/>
            <w:r w:rsidRPr="00FE3B40">
              <w:t>profitabilitas</w:t>
            </w:r>
            <w:proofErr w:type="spellEnd"/>
            <w:r w:rsidRPr="00FE3B40">
              <w:t xml:space="preserve">, </w:t>
            </w:r>
            <w:proofErr w:type="spellStart"/>
            <w:r w:rsidRPr="00FE3B40">
              <w:t>kepemilikan</w:t>
            </w:r>
            <w:proofErr w:type="spellEnd"/>
            <w:r w:rsidRPr="00FE3B40">
              <w:t xml:space="preserve"> </w:t>
            </w:r>
            <w:proofErr w:type="spellStart"/>
            <w:r w:rsidRPr="00FE3B40">
              <w:t>konstitusional</w:t>
            </w:r>
            <w:proofErr w:type="spellEnd"/>
            <w:r w:rsidRPr="00FE3B40">
              <w:t xml:space="preserve"> dan </w:t>
            </w:r>
            <w:proofErr w:type="spellStart"/>
            <w:r w:rsidRPr="00FE3B40">
              <w:t>komisaris</w:t>
            </w:r>
            <w:proofErr w:type="spellEnd"/>
            <w:r w:rsidRPr="00FE3B40">
              <w:t xml:space="preserve"> </w:t>
            </w:r>
            <w:proofErr w:type="spellStart"/>
            <w:r w:rsidRPr="00FE3B40">
              <w:t>independen</w:t>
            </w:r>
            <w:proofErr w:type="spellEnd"/>
            <w:r w:rsidRPr="00FE3B40">
              <w:t xml:space="preserve"> </w:t>
            </w:r>
            <w:proofErr w:type="spellStart"/>
            <w:r w:rsidRPr="00FE3B40">
              <w:t>merupakan</w:t>
            </w:r>
            <w:proofErr w:type="spellEnd"/>
            <w:r w:rsidRPr="00FE3B40">
              <w:t xml:space="preserve"> </w:t>
            </w:r>
            <w:proofErr w:type="spellStart"/>
            <w:r w:rsidRPr="00FE3B40">
              <w:t>variabel</w:t>
            </w:r>
            <w:proofErr w:type="spellEnd"/>
            <w:r w:rsidRPr="00FE3B40">
              <w:t xml:space="preserve"> yang </w:t>
            </w:r>
            <w:proofErr w:type="spellStart"/>
            <w:r w:rsidRPr="00FE3B40">
              <w:t>secara</w:t>
            </w:r>
            <w:proofErr w:type="spellEnd"/>
            <w:r w:rsidRPr="00FE3B40">
              <w:t xml:space="preserve"> </w:t>
            </w:r>
            <w:proofErr w:type="spellStart"/>
            <w:r w:rsidRPr="00FE3B40">
              <w:t>signifikan</w:t>
            </w:r>
            <w:proofErr w:type="spellEnd"/>
            <w:r w:rsidRPr="00FE3B40">
              <w:t xml:space="preserve"> </w:t>
            </w:r>
            <w:proofErr w:type="spellStart"/>
            <w:r w:rsidRPr="00FE3B40">
              <w:t>berpengaruh</w:t>
            </w:r>
            <w:proofErr w:type="spellEnd"/>
            <w:r w:rsidRPr="00FE3B40">
              <w:t xml:space="preserve"> </w:t>
            </w:r>
            <w:proofErr w:type="spellStart"/>
            <w:r w:rsidRPr="00FE3B40">
              <w:t>negatif</w:t>
            </w:r>
            <w:proofErr w:type="spellEnd"/>
            <w:r w:rsidRPr="00FE3B40">
              <w:t xml:space="preserve"> </w:t>
            </w:r>
            <w:proofErr w:type="spellStart"/>
            <w:r w:rsidRPr="00FE3B40">
              <w:t>terhadap</w:t>
            </w:r>
            <w:proofErr w:type="spellEnd"/>
            <w:r w:rsidRPr="00FE3B40">
              <w:t xml:space="preserve"> </w:t>
            </w:r>
            <w:proofErr w:type="spellStart"/>
            <w:r w:rsidRPr="00FE3B40">
              <w:t>penghindaran</w:t>
            </w:r>
            <w:proofErr w:type="spellEnd"/>
            <w:r w:rsidRPr="00FE3B40">
              <w:t xml:space="preserve"> </w:t>
            </w:r>
            <w:proofErr w:type="spellStart"/>
            <w:r w:rsidRPr="00FE3B40">
              <w:t>pajak</w:t>
            </w:r>
            <w:proofErr w:type="spellEnd"/>
            <w:r w:rsidRPr="00FE3B40">
              <w:t xml:space="preserve">. </w:t>
            </w:r>
            <w:proofErr w:type="spellStart"/>
            <w:r w:rsidRPr="00FE3B40">
              <w:t>Variabel</w:t>
            </w:r>
            <w:proofErr w:type="spellEnd"/>
            <w:r w:rsidRPr="00FE3B40">
              <w:t xml:space="preserve"> </w:t>
            </w:r>
            <w:proofErr w:type="spellStart"/>
            <w:r w:rsidRPr="00FE3B40">
              <w:t>komite</w:t>
            </w:r>
            <w:proofErr w:type="spellEnd"/>
            <w:r w:rsidRPr="00FE3B40">
              <w:t xml:space="preserve"> audit, </w:t>
            </w:r>
            <w:r w:rsidRPr="00C75C4B">
              <w:t>leverage</w:t>
            </w:r>
            <w:r w:rsidRPr="00FE3B40">
              <w:t xml:space="preserve">, </w:t>
            </w:r>
            <w:proofErr w:type="spellStart"/>
            <w:r w:rsidRPr="00FE3B40">
              <w:t>ukuran</w:t>
            </w:r>
            <w:proofErr w:type="spellEnd"/>
            <w:r w:rsidRPr="00FE3B40">
              <w:t xml:space="preserve"> </w:t>
            </w:r>
            <w:proofErr w:type="spellStart"/>
            <w:r w:rsidRPr="00FE3B40">
              <w:t>perusahaan</w:t>
            </w:r>
            <w:proofErr w:type="spellEnd"/>
            <w:r w:rsidRPr="00FE3B40">
              <w:t xml:space="preserve"> dan </w:t>
            </w:r>
            <w:proofErr w:type="spellStart"/>
            <w:r w:rsidRPr="00FE3B40">
              <w:t>kompensasi</w:t>
            </w:r>
            <w:proofErr w:type="spellEnd"/>
            <w:r w:rsidRPr="00FE3B40">
              <w:t xml:space="preserve"> </w:t>
            </w:r>
            <w:proofErr w:type="spellStart"/>
            <w:r w:rsidRPr="00FE3B40">
              <w:t>kerugian</w:t>
            </w:r>
            <w:proofErr w:type="spellEnd"/>
            <w:r w:rsidRPr="00FE3B40">
              <w:t xml:space="preserve"> </w:t>
            </w:r>
            <w:proofErr w:type="spellStart"/>
            <w:r w:rsidRPr="00FE3B40">
              <w:t>pajak</w:t>
            </w:r>
            <w:proofErr w:type="spellEnd"/>
            <w:r w:rsidRPr="00FE3B40">
              <w:t xml:space="preserve"> </w:t>
            </w:r>
            <w:proofErr w:type="spellStart"/>
            <w:r w:rsidRPr="00FE3B40">
              <w:t>tidak</w:t>
            </w:r>
            <w:proofErr w:type="spellEnd"/>
            <w:r w:rsidRPr="00FE3B40">
              <w:t xml:space="preserve"> </w:t>
            </w:r>
            <w:proofErr w:type="spellStart"/>
            <w:r w:rsidRPr="00FE3B40">
              <w:t>berpengaruh</w:t>
            </w:r>
            <w:proofErr w:type="spellEnd"/>
            <w:r w:rsidRPr="00FE3B40">
              <w:t xml:space="preserve"> </w:t>
            </w:r>
            <w:proofErr w:type="spellStart"/>
            <w:r w:rsidRPr="00FE3B40">
              <w:t>signifikan</w:t>
            </w:r>
            <w:proofErr w:type="spellEnd"/>
            <w:r w:rsidRPr="00FE3B40">
              <w:t xml:space="preserve"> </w:t>
            </w:r>
            <w:proofErr w:type="spellStart"/>
            <w:r w:rsidRPr="00FE3B40">
              <w:t>terhadap</w:t>
            </w:r>
            <w:proofErr w:type="spellEnd"/>
            <w:r w:rsidRPr="00FE3B40">
              <w:t xml:space="preserve"> </w:t>
            </w:r>
            <w:proofErr w:type="spellStart"/>
            <w:r w:rsidRPr="00FE3B40">
              <w:t>penghindaran</w:t>
            </w:r>
            <w:proofErr w:type="spellEnd"/>
            <w:r w:rsidRPr="00FE3B40">
              <w:t xml:space="preserve"> </w:t>
            </w:r>
            <w:proofErr w:type="spellStart"/>
            <w:r w:rsidRPr="00FE3B40">
              <w:t>pajak</w:t>
            </w:r>
            <w:proofErr w:type="spellEnd"/>
          </w:p>
        </w:tc>
      </w:tr>
    </w:tbl>
    <w:p w:rsidR="006A3C8F" w:rsidRDefault="006A3C8F" w:rsidP="006A3C8F">
      <w:pPr>
        <w:spacing w:line="480" w:lineRule="auto"/>
        <w:ind w:left="1134"/>
        <w:contextualSpacing/>
        <w:jc w:val="both"/>
        <w:rPr>
          <w:lang w:val="en-ID" w:eastAsia="ja-JP"/>
        </w:rPr>
      </w:pPr>
    </w:p>
    <w:tbl>
      <w:tblPr>
        <w:tblStyle w:val="TableGrid"/>
        <w:tblW w:w="0" w:type="auto"/>
        <w:tblInd w:w="567" w:type="dxa"/>
        <w:tblLook w:val="04A0" w:firstRow="1" w:lastRow="0" w:firstColumn="1" w:lastColumn="0" w:noHBand="0" w:noVBand="1"/>
      </w:tblPr>
      <w:tblGrid>
        <w:gridCol w:w="2883"/>
        <w:gridCol w:w="5327"/>
      </w:tblGrid>
      <w:tr w:rsidR="006A3C8F" w:rsidRPr="00FE3B40" w:rsidTr="00983335">
        <w:tc>
          <w:tcPr>
            <w:tcW w:w="2972" w:type="dxa"/>
          </w:tcPr>
          <w:p w:rsidR="006A3C8F" w:rsidRPr="00C75C4B" w:rsidRDefault="006A3C8F" w:rsidP="00983335">
            <w:pPr>
              <w:spacing w:line="480" w:lineRule="auto"/>
              <w:ind w:left="176" w:right="49"/>
              <w:contextualSpacing/>
            </w:pPr>
            <w:r w:rsidRPr="00C75C4B">
              <w:t xml:space="preserve">Nama </w:t>
            </w:r>
            <w:proofErr w:type="spellStart"/>
            <w:r w:rsidRPr="00C75C4B">
              <w:t>Peneliti</w:t>
            </w:r>
            <w:proofErr w:type="spellEnd"/>
            <w:r w:rsidRPr="00C75C4B">
              <w:t xml:space="preserve"> &amp; </w:t>
            </w:r>
            <w:proofErr w:type="spellStart"/>
            <w:r w:rsidRPr="00C75C4B">
              <w:t>Tahun</w:t>
            </w:r>
            <w:proofErr w:type="spellEnd"/>
            <w:r w:rsidRPr="00C75C4B">
              <w:t xml:space="preserve"> </w:t>
            </w:r>
            <w:proofErr w:type="spellStart"/>
            <w:r w:rsidRPr="00C75C4B">
              <w:t>Penelitian</w:t>
            </w:r>
            <w:proofErr w:type="spellEnd"/>
          </w:p>
        </w:tc>
        <w:tc>
          <w:tcPr>
            <w:tcW w:w="5572" w:type="dxa"/>
          </w:tcPr>
          <w:p w:rsidR="006A3C8F" w:rsidRPr="00C75C4B" w:rsidRDefault="006A3C8F" w:rsidP="00983335">
            <w:pPr>
              <w:spacing w:line="480" w:lineRule="auto"/>
              <w:ind w:left="176" w:right="49"/>
              <w:contextualSpacing/>
            </w:pPr>
            <w:r w:rsidRPr="00C75C4B">
              <w:t>P</w:t>
            </w:r>
            <w:r>
              <w:t>utri dan Putra</w:t>
            </w:r>
            <w:r w:rsidRPr="00C75C4B">
              <w:t xml:space="preserve"> (201</w:t>
            </w:r>
            <w:r>
              <w:t>7</w:t>
            </w:r>
            <w:r w:rsidRPr="00C75C4B">
              <w:t>)</w:t>
            </w:r>
          </w:p>
        </w:tc>
      </w:tr>
      <w:tr w:rsidR="006A3C8F" w:rsidRPr="00FE3B40" w:rsidTr="00983335">
        <w:tc>
          <w:tcPr>
            <w:tcW w:w="2972" w:type="dxa"/>
          </w:tcPr>
          <w:p w:rsidR="006A3C8F" w:rsidRPr="00C75C4B" w:rsidRDefault="006A3C8F" w:rsidP="00983335">
            <w:pPr>
              <w:spacing w:line="480" w:lineRule="auto"/>
              <w:ind w:left="176" w:right="49"/>
              <w:contextualSpacing/>
            </w:pPr>
            <w:proofErr w:type="spellStart"/>
            <w:r w:rsidRPr="00C75C4B">
              <w:t>Judul</w:t>
            </w:r>
            <w:proofErr w:type="spellEnd"/>
          </w:p>
        </w:tc>
        <w:tc>
          <w:tcPr>
            <w:tcW w:w="5572" w:type="dxa"/>
          </w:tcPr>
          <w:p w:rsidR="006A3C8F" w:rsidRPr="00C75C4B" w:rsidRDefault="006A3C8F" w:rsidP="00983335">
            <w:pPr>
              <w:spacing w:line="480" w:lineRule="auto"/>
              <w:ind w:left="176" w:right="49"/>
              <w:contextualSpacing/>
            </w:pPr>
            <w:proofErr w:type="spellStart"/>
            <w:r>
              <w:t>Pengaruh</w:t>
            </w:r>
            <w:proofErr w:type="spellEnd"/>
            <w:r>
              <w:t xml:space="preserve"> </w:t>
            </w:r>
            <w:r w:rsidRPr="00467E23">
              <w:rPr>
                <w:i/>
              </w:rPr>
              <w:t>Leverage</w:t>
            </w:r>
            <w:r>
              <w:t xml:space="preserve">, </w:t>
            </w:r>
            <w:r w:rsidRPr="00467E23">
              <w:rPr>
                <w:i/>
              </w:rPr>
              <w:t>Profitability</w:t>
            </w:r>
            <w:r>
              <w:t xml:space="preserve">, </w:t>
            </w:r>
            <w:proofErr w:type="spellStart"/>
            <w:r>
              <w:t>Ukuran</w:t>
            </w:r>
            <w:proofErr w:type="spellEnd"/>
            <w:r>
              <w:t xml:space="preserve"> Perusahaan Dan </w:t>
            </w:r>
            <w:proofErr w:type="spellStart"/>
            <w:r>
              <w:t>Proporsi</w:t>
            </w:r>
            <w:proofErr w:type="spellEnd"/>
            <w:r>
              <w:t xml:space="preserve"> </w:t>
            </w:r>
            <w:proofErr w:type="spellStart"/>
            <w:r>
              <w:t>Kepemilikan</w:t>
            </w:r>
            <w:proofErr w:type="spellEnd"/>
            <w:r>
              <w:t xml:space="preserve"> </w:t>
            </w:r>
            <w:proofErr w:type="spellStart"/>
            <w:r>
              <w:t>Institusional</w:t>
            </w:r>
            <w:proofErr w:type="spellEnd"/>
            <w:r>
              <w:t xml:space="preserve"> </w:t>
            </w:r>
            <w:proofErr w:type="spellStart"/>
            <w:r>
              <w:t>Terhadap</w:t>
            </w:r>
            <w:proofErr w:type="spellEnd"/>
            <w:r>
              <w:t xml:space="preserve"> </w:t>
            </w:r>
            <w:r w:rsidRPr="00467E23">
              <w:rPr>
                <w:i/>
              </w:rPr>
              <w:t>Tax Avoidance.</w:t>
            </w:r>
          </w:p>
        </w:tc>
      </w:tr>
      <w:tr w:rsidR="006A3C8F" w:rsidRPr="00FE3B40" w:rsidTr="00983335">
        <w:tc>
          <w:tcPr>
            <w:tcW w:w="2972" w:type="dxa"/>
          </w:tcPr>
          <w:p w:rsidR="006A3C8F" w:rsidRPr="00C75C4B" w:rsidRDefault="006A3C8F" w:rsidP="00983335">
            <w:pPr>
              <w:spacing w:line="480" w:lineRule="auto"/>
              <w:ind w:left="176" w:right="49"/>
              <w:contextualSpacing/>
            </w:pPr>
            <w:proofErr w:type="spellStart"/>
            <w:r w:rsidRPr="00C75C4B">
              <w:t>Variabel</w:t>
            </w:r>
            <w:proofErr w:type="spellEnd"/>
            <w:r w:rsidRPr="00C75C4B">
              <w:t xml:space="preserve"> </w:t>
            </w:r>
            <w:proofErr w:type="spellStart"/>
            <w:r w:rsidRPr="00C75C4B">
              <w:t>Dependen</w:t>
            </w:r>
            <w:proofErr w:type="spellEnd"/>
          </w:p>
        </w:tc>
        <w:tc>
          <w:tcPr>
            <w:tcW w:w="5572" w:type="dxa"/>
          </w:tcPr>
          <w:p w:rsidR="006A3C8F" w:rsidRPr="00467E23" w:rsidRDefault="006A3C8F" w:rsidP="00983335">
            <w:pPr>
              <w:spacing w:line="480" w:lineRule="auto"/>
              <w:ind w:left="176" w:right="49"/>
              <w:contextualSpacing/>
              <w:rPr>
                <w:i/>
              </w:rPr>
            </w:pPr>
            <w:r w:rsidRPr="00467E23">
              <w:rPr>
                <w:i/>
              </w:rPr>
              <w:t>Tax Avoidance</w:t>
            </w:r>
          </w:p>
        </w:tc>
      </w:tr>
      <w:tr w:rsidR="006A3C8F" w:rsidRPr="00FE3B40" w:rsidTr="00983335">
        <w:tc>
          <w:tcPr>
            <w:tcW w:w="2972" w:type="dxa"/>
          </w:tcPr>
          <w:p w:rsidR="006A3C8F" w:rsidRPr="00C75C4B" w:rsidRDefault="006A3C8F" w:rsidP="00983335">
            <w:pPr>
              <w:spacing w:line="480" w:lineRule="auto"/>
              <w:ind w:left="176" w:right="49"/>
              <w:contextualSpacing/>
            </w:pPr>
            <w:proofErr w:type="spellStart"/>
            <w:r w:rsidRPr="00C75C4B">
              <w:t>Variabel</w:t>
            </w:r>
            <w:proofErr w:type="spellEnd"/>
            <w:r w:rsidRPr="00C75C4B">
              <w:t xml:space="preserve"> </w:t>
            </w:r>
            <w:proofErr w:type="spellStart"/>
            <w:r w:rsidRPr="00C75C4B">
              <w:t>Independen</w:t>
            </w:r>
            <w:proofErr w:type="spellEnd"/>
          </w:p>
        </w:tc>
        <w:tc>
          <w:tcPr>
            <w:tcW w:w="5572" w:type="dxa"/>
          </w:tcPr>
          <w:p w:rsidR="006A3C8F" w:rsidRPr="00C75C4B" w:rsidRDefault="006A3C8F" w:rsidP="00983335">
            <w:pPr>
              <w:spacing w:line="480" w:lineRule="auto"/>
              <w:ind w:left="176" w:right="49"/>
              <w:contextualSpacing/>
            </w:pPr>
            <w:r w:rsidRPr="00467E23">
              <w:rPr>
                <w:i/>
              </w:rPr>
              <w:t>Leverage</w:t>
            </w:r>
            <w:r>
              <w:t xml:space="preserve">, </w:t>
            </w:r>
            <w:r w:rsidRPr="00467E23">
              <w:rPr>
                <w:i/>
              </w:rPr>
              <w:t>Profitability</w:t>
            </w:r>
            <w:r>
              <w:t xml:space="preserve">, </w:t>
            </w:r>
            <w:proofErr w:type="spellStart"/>
            <w:r>
              <w:t>Ukuran</w:t>
            </w:r>
            <w:proofErr w:type="spellEnd"/>
            <w:r>
              <w:t xml:space="preserve"> Perusahaan Dan </w:t>
            </w:r>
            <w:proofErr w:type="spellStart"/>
            <w:r>
              <w:t>Proporsi</w:t>
            </w:r>
            <w:proofErr w:type="spellEnd"/>
            <w:r>
              <w:t xml:space="preserve"> </w:t>
            </w:r>
            <w:proofErr w:type="spellStart"/>
            <w:r>
              <w:t>Kepemilikan</w:t>
            </w:r>
            <w:proofErr w:type="spellEnd"/>
            <w:r>
              <w:t xml:space="preserve"> </w:t>
            </w:r>
            <w:proofErr w:type="spellStart"/>
            <w:r>
              <w:t>Institusional</w:t>
            </w:r>
            <w:proofErr w:type="spellEnd"/>
          </w:p>
        </w:tc>
      </w:tr>
      <w:tr w:rsidR="006A3C8F" w:rsidRPr="00FE3B40" w:rsidTr="00983335">
        <w:tc>
          <w:tcPr>
            <w:tcW w:w="2972" w:type="dxa"/>
          </w:tcPr>
          <w:p w:rsidR="006A3C8F" w:rsidRPr="00C75C4B" w:rsidRDefault="006A3C8F" w:rsidP="00983335">
            <w:pPr>
              <w:spacing w:line="480" w:lineRule="auto"/>
              <w:ind w:left="176" w:right="49"/>
              <w:contextualSpacing/>
            </w:pPr>
            <w:r w:rsidRPr="00C75C4B">
              <w:lastRenderedPageBreak/>
              <w:t>Hasil</w:t>
            </w:r>
          </w:p>
        </w:tc>
        <w:tc>
          <w:tcPr>
            <w:tcW w:w="5572" w:type="dxa"/>
          </w:tcPr>
          <w:p w:rsidR="006A3C8F" w:rsidRPr="00467E23" w:rsidRDefault="006A3C8F" w:rsidP="00983335">
            <w:pPr>
              <w:spacing w:line="480" w:lineRule="auto"/>
              <w:ind w:left="176" w:right="49"/>
              <w:contextualSpacing/>
            </w:pPr>
            <w:r>
              <w:rPr>
                <w:i/>
              </w:rPr>
              <w:t xml:space="preserve">Leverage </w:t>
            </w:r>
            <w:r>
              <w:t xml:space="preserve">dan </w:t>
            </w:r>
            <w:r>
              <w:rPr>
                <w:i/>
              </w:rPr>
              <w:t xml:space="preserve">Profitability </w:t>
            </w:r>
            <w:proofErr w:type="spellStart"/>
            <w:r>
              <w:t>berpengaruh</w:t>
            </w:r>
            <w:proofErr w:type="spellEnd"/>
            <w:r>
              <w:t xml:space="preserve"> </w:t>
            </w:r>
            <w:proofErr w:type="spellStart"/>
            <w:r>
              <w:t>negatif</w:t>
            </w:r>
            <w:proofErr w:type="spellEnd"/>
            <w:r>
              <w:t xml:space="preserve"> </w:t>
            </w:r>
            <w:proofErr w:type="spellStart"/>
            <w:r>
              <w:t>terhadap</w:t>
            </w:r>
            <w:proofErr w:type="spellEnd"/>
            <w:r>
              <w:t xml:space="preserve"> </w:t>
            </w:r>
            <w:r w:rsidRPr="00467E23">
              <w:rPr>
                <w:i/>
              </w:rPr>
              <w:t>Tax Avoidance</w:t>
            </w:r>
            <w:r>
              <w:t xml:space="preserve">, </w:t>
            </w:r>
            <w:proofErr w:type="spellStart"/>
            <w:r>
              <w:t>sedangkan</w:t>
            </w:r>
            <w:proofErr w:type="spellEnd"/>
            <w:r>
              <w:t xml:space="preserve"> </w:t>
            </w:r>
            <w:proofErr w:type="spellStart"/>
            <w:r>
              <w:t>Ukuran</w:t>
            </w:r>
            <w:proofErr w:type="spellEnd"/>
            <w:r>
              <w:t xml:space="preserve"> Perusahaan dan </w:t>
            </w:r>
            <w:proofErr w:type="spellStart"/>
            <w:r>
              <w:t>Proporsi</w:t>
            </w:r>
            <w:proofErr w:type="spellEnd"/>
            <w:r>
              <w:t xml:space="preserve"> </w:t>
            </w:r>
            <w:proofErr w:type="spellStart"/>
            <w:r>
              <w:t>Kepemilikan</w:t>
            </w:r>
            <w:proofErr w:type="spellEnd"/>
            <w:r>
              <w:t xml:space="preserve"> </w:t>
            </w:r>
            <w:proofErr w:type="spellStart"/>
            <w:r>
              <w:t>Institusional</w:t>
            </w:r>
            <w:proofErr w:type="spellEnd"/>
            <w:r>
              <w:t xml:space="preserve"> </w:t>
            </w:r>
            <w:proofErr w:type="spellStart"/>
            <w:r>
              <w:t>berpengaruh</w:t>
            </w:r>
            <w:proofErr w:type="spellEnd"/>
            <w:r>
              <w:t xml:space="preserve"> </w:t>
            </w:r>
            <w:proofErr w:type="spellStart"/>
            <w:r>
              <w:t>positif</w:t>
            </w:r>
            <w:proofErr w:type="spellEnd"/>
            <w:r>
              <w:t xml:space="preserve"> </w:t>
            </w:r>
            <w:proofErr w:type="spellStart"/>
            <w:r>
              <w:t>terhadap</w:t>
            </w:r>
            <w:proofErr w:type="spellEnd"/>
            <w:r>
              <w:t xml:space="preserve"> </w:t>
            </w:r>
            <w:r>
              <w:rPr>
                <w:i/>
              </w:rPr>
              <w:t>Tax Avoidance</w:t>
            </w:r>
            <w:r>
              <w:t>.</w:t>
            </w:r>
          </w:p>
        </w:tc>
      </w:tr>
    </w:tbl>
    <w:p w:rsidR="006A3C8F" w:rsidRPr="00473E15" w:rsidRDefault="006A3C8F" w:rsidP="006A3C8F">
      <w:pPr>
        <w:spacing w:line="480" w:lineRule="auto"/>
        <w:ind w:left="1134"/>
        <w:contextualSpacing/>
        <w:jc w:val="both"/>
        <w:rPr>
          <w:lang w:val="en-ID" w:eastAsia="ja-JP"/>
        </w:rPr>
      </w:pPr>
    </w:p>
    <w:p w:rsidR="006A3C8F" w:rsidRPr="00473E15" w:rsidRDefault="006A3C8F" w:rsidP="006A3C8F">
      <w:pPr>
        <w:keepNext/>
        <w:keepLines/>
        <w:numPr>
          <w:ilvl w:val="0"/>
          <w:numId w:val="1"/>
        </w:numPr>
        <w:spacing w:line="480" w:lineRule="auto"/>
        <w:ind w:left="357" w:hanging="357"/>
        <w:contextualSpacing/>
        <w:jc w:val="both"/>
        <w:outlineLvl w:val="1"/>
        <w:rPr>
          <w:rFonts w:eastAsiaTheme="majorEastAsia"/>
          <w:b/>
          <w:bCs/>
          <w:lang w:val="en-ID" w:eastAsia="ja-JP"/>
        </w:rPr>
      </w:pPr>
      <w:bookmarkStart w:id="23" w:name="_Toc536694275"/>
      <w:proofErr w:type="spellStart"/>
      <w:r w:rsidRPr="00473E15">
        <w:rPr>
          <w:rFonts w:eastAsiaTheme="majorEastAsia"/>
          <w:b/>
          <w:bCs/>
          <w:lang w:val="en-ID" w:eastAsia="ja-JP"/>
        </w:rPr>
        <w:t>Kerangka</w:t>
      </w:r>
      <w:proofErr w:type="spellEnd"/>
      <w:r w:rsidRPr="00473E15">
        <w:rPr>
          <w:rFonts w:eastAsiaTheme="majorEastAsia"/>
          <w:b/>
          <w:bCs/>
          <w:lang w:val="en-ID" w:eastAsia="ja-JP"/>
        </w:rPr>
        <w:t xml:space="preserve"> </w:t>
      </w:r>
      <w:proofErr w:type="spellStart"/>
      <w:r w:rsidRPr="00473E15">
        <w:rPr>
          <w:rFonts w:eastAsiaTheme="majorEastAsia"/>
          <w:b/>
          <w:bCs/>
          <w:lang w:val="en-ID" w:eastAsia="ja-JP"/>
        </w:rPr>
        <w:t>Pemikiran</w:t>
      </w:r>
      <w:bookmarkEnd w:id="22"/>
      <w:bookmarkEnd w:id="23"/>
      <w:proofErr w:type="spellEnd"/>
    </w:p>
    <w:p w:rsidR="006A3C8F" w:rsidRPr="00473E15" w:rsidRDefault="006A3C8F" w:rsidP="006A3C8F">
      <w:pPr>
        <w:keepNext/>
        <w:keepLines/>
        <w:numPr>
          <w:ilvl w:val="0"/>
          <w:numId w:val="3"/>
        </w:numPr>
        <w:spacing w:line="480" w:lineRule="auto"/>
        <w:ind w:left="714" w:hanging="357"/>
        <w:contextualSpacing/>
        <w:jc w:val="both"/>
        <w:outlineLvl w:val="2"/>
        <w:rPr>
          <w:rFonts w:eastAsiaTheme="majorEastAsia"/>
          <w:b/>
          <w:bCs/>
          <w:i/>
          <w:lang w:val="en-ID" w:eastAsia="ja-JP"/>
        </w:rPr>
      </w:pPr>
      <w:bookmarkStart w:id="24" w:name="_Toc515908620"/>
      <w:bookmarkStart w:id="25" w:name="_Toc536694276"/>
      <w:proofErr w:type="spellStart"/>
      <w:r w:rsidRPr="00473E15">
        <w:rPr>
          <w:rFonts w:eastAsiaTheme="majorEastAsia"/>
          <w:b/>
          <w:bCs/>
          <w:lang w:val="en-ID" w:eastAsia="ja-JP"/>
        </w:rPr>
        <w:t>Pengaruh</w:t>
      </w:r>
      <w:proofErr w:type="spellEnd"/>
      <w:r w:rsidRPr="00473E15">
        <w:rPr>
          <w:rFonts w:eastAsiaTheme="majorEastAsia"/>
          <w:b/>
          <w:bCs/>
          <w:lang w:val="en-ID" w:eastAsia="ja-JP"/>
        </w:rPr>
        <w:t xml:space="preserve"> </w:t>
      </w:r>
      <w:bookmarkEnd w:id="24"/>
      <w:r w:rsidRPr="00473E15">
        <w:rPr>
          <w:rFonts w:eastAsia="Times New Roman"/>
          <w:b/>
          <w:i/>
          <w:color w:val="0D0D0D" w:themeColor="text1" w:themeTint="F2"/>
        </w:rPr>
        <w:t>Leverage</w:t>
      </w:r>
      <w:r w:rsidRPr="00473E15">
        <w:rPr>
          <w:rFonts w:eastAsia="Times New Roman"/>
          <w:b/>
          <w:color w:val="0D0D0D" w:themeColor="text1" w:themeTint="F2"/>
        </w:rPr>
        <w:t xml:space="preserve"> </w:t>
      </w:r>
      <w:proofErr w:type="spellStart"/>
      <w:r w:rsidRPr="00473E15">
        <w:rPr>
          <w:rFonts w:eastAsia="Times New Roman"/>
          <w:b/>
          <w:color w:val="0D0D0D" w:themeColor="text1" w:themeTint="F2"/>
        </w:rPr>
        <w:t>Terhadap</w:t>
      </w:r>
      <w:proofErr w:type="spellEnd"/>
      <w:r w:rsidRPr="00473E15">
        <w:rPr>
          <w:rFonts w:eastAsia="Times New Roman"/>
          <w:b/>
          <w:color w:val="0D0D0D" w:themeColor="text1" w:themeTint="F2"/>
        </w:rPr>
        <w:t xml:space="preserve"> </w:t>
      </w:r>
      <w:r w:rsidRPr="00473E15">
        <w:rPr>
          <w:rFonts w:eastAsia="Times New Roman"/>
          <w:b/>
          <w:i/>
          <w:color w:val="0D0D0D" w:themeColor="text1" w:themeTint="F2"/>
        </w:rPr>
        <w:t>Tax Avoidance</w:t>
      </w:r>
      <w:bookmarkEnd w:id="25"/>
    </w:p>
    <w:bookmarkStart w:id="26" w:name="_Hlk536541802"/>
    <w:bookmarkStart w:id="27" w:name="_Toc515908621"/>
    <w:p w:rsidR="006A3C8F" w:rsidRPr="00473E15" w:rsidRDefault="006A3C8F" w:rsidP="006A3C8F">
      <w:pPr>
        <w:spacing w:line="480" w:lineRule="auto"/>
        <w:ind w:left="567" w:right="49" w:firstLine="567"/>
        <w:contextualSpacing/>
        <w:jc w:val="both"/>
        <w:rPr>
          <w:rFonts w:eastAsia="Times New Roman"/>
          <w:color w:val="0D0D0D" w:themeColor="text1" w:themeTint="F2"/>
        </w:rPr>
      </w:pPr>
      <w:r>
        <w:rPr>
          <w:rFonts w:eastAsia="Times New Roman"/>
        </w:rPr>
        <w:fldChar w:fldCharType="begin" w:fldLock="1"/>
      </w:r>
      <w:r>
        <w:rPr>
          <w:rFonts w:eastAsia="Times New Roman"/>
        </w:rPr>
        <w:instrText>ADDIN CSL_CITATION {"citationItems":[{"id":"ITEM-1","itemData":{"ISSN":"2302-8556","author":[{"dropping-particle":"","family":"Swingly","given":"Calvin","non-dropping-particle":"","parse-names":false,"suffix":""},{"dropping-particle":"","family":"Sukartha","given":"I Made","non-dropping-particle":"","parse-names":false,"suffix":""}],"container-title":"E-Journal Akutansi Universitas Udayana","id":"ITEM-1","issue":"ISSN: 2302-8556","issued":{"date-parts":[["2015"]]},"page":"47-62","title":"Pengaruh Karakter Eksekutif, Komite Audit, Ukuran Perusahaan, Leverage Dan Sales Growth Pada Tax Avoidance","type":"article-journal","volume":"1"},"uris":["http://www.mendeley.com/documents/?uuid=b4bd77f6-cb28-479f-9173-9af3d768fdbd"]}],"mendeley":{"formattedCitation":"(Swingly &amp; Sukartha, 2015)","manualFormatting":"Swingly dan Sukartha (2015)","plainTextFormattedCitation":"(Swingly &amp; Sukartha, 2015)","previouslyFormattedCitation":"(Swingly &amp; Sukartha, 2015)"},"properties":{"noteIndex":0},"schema":"https://github.com/citation-style-language/schema/raw/master/csl-citation.json"}</w:instrText>
      </w:r>
      <w:r>
        <w:rPr>
          <w:rFonts w:eastAsia="Times New Roman"/>
        </w:rPr>
        <w:fldChar w:fldCharType="separate"/>
      </w:r>
      <w:r w:rsidRPr="001D0437">
        <w:rPr>
          <w:rFonts w:eastAsia="Times New Roman"/>
          <w:noProof/>
        </w:rPr>
        <w:t xml:space="preserve">Swingly </w:t>
      </w:r>
      <w:r>
        <w:rPr>
          <w:rFonts w:eastAsia="Times New Roman"/>
          <w:noProof/>
        </w:rPr>
        <w:t xml:space="preserve">dan </w:t>
      </w:r>
      <w:r w:rsidRPr="001D0437">
        <w:rPr>
          <w:rFonts w:eastAsia="Times New Roman"/>
          <w:noProof/>
        </w:rPr>
        <w:t xml:space="preserve">Sukartha </w:t>
      </w:r>
      <w:r>
        <w:rPr>
          <w:rFonts w:eastAsia="Times New Roman"/>
          <w:noProof/>
        </w:rPr>
        <w:t>(</w:t>
      </w:r>
      <w:r w:rsidRPr="001D0437">
        <w:rPr>
          <w:rFonts w:eastAsia="Times New Roman"/>
          <w:noProof/>
        </w:rPr>
        <w:t>2015)</w:t>
      </w:r>
      <w:r>
        <w:rPr>
          <w:rFonts w:eastAsia="Times New Roman"/>
        </w:rPr>
        <w:fldChar w:fldCharType="end"/>
      </w:r>
      <w:r>
        <w:rPr>
          <w:rFonts w:eastAsia="Times New Roman"/>
        </w:rPr>
        <w:t xml:space="preserve">, </w:t>
      </w:r>
      <w:r>
        <w:rPr>
          <w:rFonts w:eastAsia="Times New Roman"/>
        </w:rPr>
        <w:fldChar w:fldCharType="begin" w:fldLock="1"/>
      </w:r>
      <w:r>
        <w:rPr>
          <w:rFonts w:eastAsia="Times New Roman"/>
        </w:rPr>
        <w:instrText>ADDIN CSL_CITATION {"citationItems":[{"id":"ITEM-1","itemData":{"author":[{"dropping-particle":"","family":"Dharma","given":"I Made Surya","non-dropping-particle":"","parse-names":false,"suffix":""},{"dropping-particle":"","family":"Ardiana","given":"Putu Agus","non-dropping-particle":"","parse-names":false,"suffix":""}],"container-title":"E-Jurnal Akuntansi Universitas Udayana","id":"ITEM-1","issued":{"date-parts":[["2016"]]},"page":"584-613","title":"Pengaruh Leverage, Intensitas Aset Tetap, Ukuran Perusahaan, Dan Koneksi Politik Terhadap Tax Avoidance","type":"article-journal","volume":"15"},"uris":["http://www.mendeley.com/documents/?uuid=6f5410a2-7363-4efc-b6d6-d1836cada8a0"]}],"mendeley":{"formattedCitation":"(Dharma &amp; Ardiana, 2016)","manualFormatting":"(Dharma dan Ardiana, 2016)","plainTextFormattedCitation":"(Dharma &amp; Ardiana, 2016)","previouslyFormattedCitation":"(Dharma &amp; Ardiana, 2016)"},"properties":{"noteIndex":0},"schema":"https://github.com/citation-style-language/schema/raw/master/csl-citation.json"}</w:instrText>
      </w:r>
      <w:r>
        <w:rPr>
          <w:rFonts w:eastAsia="Times New Roman"/>
        </w:rPr>
        <w:fldChar w:fldCharType="separate"/>
      </w:r>
      <w:r>
        <w:rPr>
          <w:rFonts w:eastAsia="Times New Roman"/>
          <w:noProof/>
        </w:rPr>
        <w:t>(D</w:t>
      </w:r>
      <w:r w:rsidRPr="001D0437">
        <w:rPr>
          <w:rFonts w:eastAsia="Times New Roman"/>
          <w:noProof/>
        </w:rPr>
        <w:t xml:space="preserve">harma </w:t>
      </w:r>
      <w:r>
        <w:rPr>
          <w:rFonts w:eastAsia="Times New Roman"/>
          <w:noProof/>
        </w:rPr>
        <w:t>dan</w:t>
      </w:r>
      <w:r w:rsidRPr="001D0437">
        <w:rPr>
          <w:rFonts w:eastAsia="Times New Roman"/>
          <w:noProof/>
        </w:rPr>
        <w:t xml:space="preserve"> Ardiana</w:t>
      </w:r>
      <w:r>
        <w:rPr>
          <w:rFonts w:eastAsia="Times New Roman"/>
          <w:noProof/>
        </w:rPr>
        <w:t xml:space="preserve">, </w:t>
      </w:r>
      <w:r w:rsidRPr="001D0437">
        <w:rPr>
          <w:rFonts w:eastAsia="Times New Roman"/>
          <w:noProof/>
        </w:rPr>
        <w:t>2016)</w:t>
      </w:r>
      <w:r>
        <w:rPr>
          <w:rFonts w:eastAsia="Times New Roman"/>
        </w:rPr>
        <w:fldChar w:fldCharType="end"/>
      </w:r>
      <w:r>
        <w:rPr>
          <w:rFonts w:eastAsia="Times New Roman"/>
        </w:rPr>
        <w:t>, (</w:t>
      </w:r>
      <w:r w:rsidRPr="001B07C4">
        <w:rPr>
          <w:rFonts w:eastAsia="Times New Roman"/>
        </w:rPr>
        <w:fldChar w:fldCharType="begin" w:fldLock="1"/>
      </w:r>
      <w:r>
        <w:rPr>
          <w:rFonts w:eastAsia="Times New Roman"/>
        </w:rPr>
        <w:instrText>ADDIN CSL_CITATION {"citationItems":[{"id":"ITEM-1","itemData":{"author":[{"dropping-particle":"","family":"Putri","given":"Vidiyanna Rizal","non-dropping-particle":"","parse-names":false,"suffix":""},{"dropping-particle":"","family":"Putra","given":"Bella Irwasyah","non-dropping-particle":"","parse-names":false,"suffix":""}],"container-title":"Jurnal Ekonomi Manajemen Sumber Daya","id":"ITEM-1","issued":{"date-parts":[["2017"]]},"page":"1-11","title":"Pengaruh Leverage, Profitability, Ukuran Perusahaan Dan Proporsi Kepemilikan Institusional Terhadap Tax Avoidance","type":"article-journal","volume":"19"},"uris":["http://www.mendeley.com/documents/?uuid=813e713a-b5f4-4a39-a99f-2b4bab22c036"]}],"mendeley":{"formattedCitation":"(Putri &amp; Putra, 2017)","manualFormatting":"Putri dan Putra, 2017)","plainTextFormattedCitation":"(Putri &amp; Putra, 2017)","previouslyFormattedCitation":"(Putri &amp; Putra, 2017)"},"properties":{"noteIndex":0},"schema":"https://github.com/citation-style-language/schema/raw/master/csl-citation.json"}</w:instrText>
      </w:r>
      <w:r w:rsidRPr="001B07C4">
        <w:rPr>
          <w:rFonts w:eastAsia="Times New Roman"/>
        </w:rPr>
        <w:fldChar w:fldCharType="separate"/>
      </w:r>
      <w:r w:rsidRPr="001B07C4">
        <w:rPr>
          <w:rFonts w:eastAsia="Times New Roman"/>
          <w:noProof/>
        </w:rPr>
        <w:t xml:space="preserve">Putri </w:t>
      </w:r>
      <w:r>
        <w:rPr>
          <w:rFonts w:eastAsia="Times New Roman"/>
          <w:noProof/>
        </w:rPr>
        <w:t>dan</w:t>
      </w:r>
      <w:r w:rsidRPr="001B07C4">
        <w:rPr>
          <w:rFonts w:eastAsia="Times New Roman"/>
          <w:noProof/>
        </w:rPr>
        <w:t xml:space="preserve"> Putra</w:t>
      </w:r>
      <w:r>
        <w:rPr>
          <w:rFonts w:eastAsia="Times New Roman"/>
          <w:noProof/>
        </w:rPr>
        <w:t xml:space="preserve">, </w:t>
      </w:r>
      <w:r w:rsidRPr="001B07C4">
        <w:rPr>
          <w:rFonts w:eastAsia="Times New Roman"/>
          <w:noProof/>
        </w:rPr>
        <w:t>2017)</w:t>
      </w:r>
      <w:r w:rsidRPr="001B07C4">
        <w:rPr>
          <w:rFonts w:eastAsia="Times New Roman"/>
        </w:rPr>
        <w:fldChar w:fldCharType="end"/>
      </w:r>
      <w:r>
        <w:rPr>
          <w:rFonts w:eastAsia="Times New Roman"/>
        </w:rPr>
        <w:t xml:space="preserve">, dan </w:t>
      </w:r>
      <w:r>
        <w:rPr>
          <w:rFonts w:eastAsia="Times New Roman"/>
        </w:rPr>
        <w:fldChar w:fldCharType="begin" w:fldLock="1"/>
      </w:r>
      <w:r>
        <w:rPr>
          <w:rFonts w:eastAsia="Times New Roman"/>
        </w:rPr>
        <w:instrText>ADDIN CSL_CITATION {"citationItems":[{"id":"ITEM-1","itemData":{"abstract":"Jim passed away peacefully at home,\\nwith family by his bedside, on September\\n13, 2009. Jim was born in Revelstoke\\nwhere his family worked a farm\\nin the Big Eddy area. In winters\\nhe helped run the family trapline up the Columbia River. It\\nwas during those years the seeds were planted for his two\\nlifetime sporting passions, bird hunting and fishing.\\nAfter schooling, Jim worked on the CPR trains until\\nCanada's involvement in WW II. He enlisted, took pilot training\\nand was commissioned as a Pilot Officer in late 1943.\\nHe was awarded the Distinguished Flying Cross for piloting\\nhis heavily damaged bomber back to safety in England\\nafter being attacked by a German fighter. A few months\\nlater his plane was shot down over Berlin. Jim was captured\\nand spent the remaining months of the war as a POW.\\nAfter the war Jim enrolled in forestry at UBC, lived in Fort\\nCamp on the UBC site, married and graduated with the class of\\n’50. He worked in logging camps on Vancouver Island and the\\nInterior, before moving to a job in Alberta. In 1956, he returned\\nto Vancouver to work for the federal Western Forest Products Lab\\n(now Forintek), received his RPF in 1964 and retired in 1984.\\nAfter retirement, he volunteered at the Seymour\\nDemonstration Forest and he made a scholarship endowment\\nto UBC Forestry. Forestry was in Jim's blood, often a subject of conversation\\nor debate, and he took great pride knowing\\nhe was to be part of a three generation RPF family.","author":[{"dropping-particle":"","family":"Oktamawati","given":"Mayarisa","non-dropping-particle":"","parse-names":false,"suffix":""}],"id":"ITEM-1","issue":"30","issued":{"date-parts":[["2017"]]},"page":"126-143","title":"Pengaruh Karakter Eksekutif, Komite Audit, Ukuran Perusahaan, Leverage, Pertumbuhan Penjualan, Dan Profitabilitas Terhadap Tax Avoidance","type":"article-journal","volume":"XV"},"uris":["http://www.mendeley.com/documents/?uuid=2acbe5e9-35e0-43c5-808f-21407e65c9f3"]}],"mendeley":{"formattedCitation":"(Oktamawati, 2017)","manualFormatting":"Oktamawati (2017)","plainTextFormattedCitation":"(Oktamawati, 2017)","previouslyFormattedCitation":"(Oktamawati, 2017)"},"properties":{"noteIndex":0},"schema":"https://github.com/citation-style-language/schema/raw/master/csl-citation.json"}</w:instrText>
      </w:r>
      <w:r>
        <w:rPr>
          <w:rFonts w:eastAsia="Times New Roman"/>
        </w:rPr>
        <w:fldChar w:fldCharType="separate"/>
      </w:r>
      <w:r w:rsidRPr="0011497E">
        <w:rPr>
          <w:rFonts w:eastAsia="Times New Roman"/>
          <w:noProof/>
        </w:rPr>
        <w:t xml:space="preserve">Oktamawati </w:t>
      </w:r>
      <w:r>
        <w:rPr>
          <w:rFonts w:eastAsia="Times New Roman"/>
          <w:noProof/>
        </w:rPr>
        <w:t>(</w:t>
      </w:r>
      <w:r w:rsidRPr="0011497E">
        <w:rPr>
          <w:rFonts w:eastAsia="Times New Roman"/>
          <w:noProof/>
        </w:rPr>
        <w:t>2017)</w:t>
      </w:r>
      <w:r>
        <w:rPr>
          <w:rFonts w:eastAsia="Times New Roman"/>
        </w:rPr>
        <w:fldChar w:fldCharType="end"/>
      </w:r>
      <w:r>
        <w:rPr>
          <w:rFonts w:eastAsia="Times New Roman"/>
        </w:rPr>
        <w:t xml:space="preserve"> </w:t>
      </w:r>
      <w:r w:rsidRPr="00473E15">
        <w:rPr>
          <w:rFonts w:eastAsia="Times New Roman"/>
          <w:color w:val="0D0D0D" w:themeColor="text1" w:themeTint="F2"/>
        </w:rPr>
        <w:t xml:space="preserve">yang </w:t>
      </w:r>
      <w:proofErr w:type="spellStart"/>
      <w:r w:rsidRPr="00473E15">
        <w:rPr>
          <w:rFonts w:eastAsia="Times New Roman"/>
          <w:color w:val="0D0D0D" w:themeColor="text1" w:themeTint="F2"/>
        </w:rPr>
        <w:t>menyatakan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bahwa</w:t>
      </w:r>
      <w:proofErr w:type="spellEnd"/>
      <w:r w:rsidRPr="00473E15">
        <w:rPr>
          <w:rFonts w:eastAsia="Times New Roman"/>
          <w:color w:val="0D0D0D" w:themeColor="text1" w:themeTint="F2"/>
        </w:rPr>
        <w:t xml:space="preserve"> </w:t>
      </w:r>
      <w:r w:rsidRPr="00473E15">
        <w:rPr>
          <w:rFonts w:eastAsia="Times New Roman"/>
          <w:i/>
          <w:color w:val="0D0D0D" w:themeColor="text1" w:themeTint="F2"/>
        </w:rPr>
        <w:t>Leverage</w:t>
      </w:r>
      <w:r w:rsidRPr="00473E15">
        <w:rPr>
          <w:rFonts w:eastAsia="Times New Roman"/>
          <w:color w:val="0D0D0D" w:themeColor="text1" w:themeTint="F2"/>
        </w:rPr>
        <w:t xml:space="preserve"> </w:t>
      </w:r>
      <w:proofErr w:type="spellStart"/>
      <w:r w:rsidRPr="00473E15">
        <w:rPr>
          <w:rFonts w:eastAsia="Times New Roman"/>
          <w:color w:val="0D0D0D" w:themeColor="text1" w:themeTint="F2"/>
        </w:rPr>
        <w:t>berpengaruh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negatif</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terhadap</w:t>
      </w:r>
      <w:proofErr w:type="spellEnd"/>
      <w:r w:rsidRPr="00473E15">
        <w:rPr>
          <w:rFonts w:eastAsia="Times New Roman"/>
          <w:color w:val="0D0D0D" w:themeColor="text1" w:themeTint="F2"/>
        </w:rPr>
        <w:t xml:space="preserve"> </w:t>
      </w:r>
      <w:r w:rsidRPr="00473E15">
        <w:rPr>
          <w:rFonts w:eastAsia="Times New Roman"/>
          <w:i/>
          <w:color w:val="0D0D0D" w:themeColor="text1" w:themeTint="F2"/>
        </w:rPr>
        <w:t>tax avoidance</w:t>
      </w:r>
      <w:r w:rsidRPr="00473E15">
        <w:rPr>
          <w:rFonts w:eastAsia="Times New Roman"/>
          <w:color w:val="0D0D0D" w:themeColor="text1" w:themeTint="F2"/>
        </w:rPr>
        <w:t xml:space="preserve">. </w:t>
      </w:r>
      <w:proofErr w:type="spellStart"/>
      <w:r w:rsidRPr="00473E15">
        <w:rPr>
          <w:rFonts w:eastAsia="Times New Roman"/>
          <w:color w:val="0D0D0D" w:themeColor="text1" w:themeTint="F2"/>
        </w:rPr>
        <w:t>Biaya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bunga</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semakin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tinggi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memberikan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pengaruh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berkurangnya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beban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Semakin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tinggi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nilai</w:t>
      </w:r>
      <w:proofErr w:type="spellEnd"/>
      <w:r w:rsidRPr="00473E15">
        <w:rPr>
          <w:rFonts w:eastAsia="Times New Roman"/>
          <w:color w:val="0D0D0D" w:themeColor="text1" w:themeTint="F2"/>
        </w:rPr>
        <w:t xml:space="preserve"> utang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maka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nilai</w:t>
      </w:r>
      <w:proofErr w:type="spellEnd"/>
      <w:r w:rsidRPr="00473E15">
        <w:rPr>
          <w:rFonts w:eastAsia="Times New Roman"/>
          <w:color w:val="0D0D0D" w:themeColor="text1" w:themeTint="F2"/>
        </w:rPr>
        <w:t xml:space="preserve"> CETR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semakin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rendah</w:t>
      </w:r>
      <w:proofErr w:type="spellEnd"/>
      <w:r w:rsidRPr="00473E15">
        <w:rPr>
          <w:rFonts w:eastAsia="Times New Roman"/>
          <w:color w:val="0D0D0D" w:themeColor="text1" w:themeTint="F2"/>
        </w:rPr>
        <w:t>.</w:t>
      </w:r>
    </w:p>
    <w:p w:rsidR="006A3C8F" w:rsidRPr="00473E15" w:rsidRDefault="006A3C8F" w:rsidP="006A3C8F">
      <w:pPr>
        <w:spacing w:line="480" w:lineRule="auto"/>
        <w:ind w:left="567" w:right="49" w:firstLine="567"/>
        <w:contextualSpacing/>
        <w:jc w:val="both"/>
        <w:rPr>
          <w:rFonts w:eastAsia="Times New Roman"/>
          <w:color w:val="0D0D0D" w:themeColor="text1" w:themeTint="F2"/>
        </w:rPr>
      </w:pPr>
      <w:proofErr w:type="spellStart"/>
      <w:r w:rsidRPr="00473E15">
        <w:rPr>
          <w:rFonts w:eastAsia="Times New Roman"/>
          <w:color w:val="0D0D0D" w:themeColor="text1" w:themeTint="F2"/>
        </w:rPr>
        <w:t>Rasio</w:t>
      </w:r>
      <w:proofErr w:type="spellEnd"/>
      <w:r w:rsidRPr="00473E15">
        <w:rPr>
          <w:rFonts w:eastAsia="Times New Roman"/>
          <w:color w:val="0D0D0D" w:themeColor="text1" w:themeTint="F2"/>
        </w:rPr>
        <w:t xml:space="preserve"> </w:t>
      </w:r>
      <w:r w:rsidRPr="00473E15">
        <w:rPr>
          <w:rFonts w:eastAsia="Times New Roman"/>
          <w:i/>
          <w:color w:val="0D0D0D" w:themeColor="text1" w:themeTint="F2"/>
        </w:rPr>
        <w:t>Leverage</w:t>
      </w:r>
      <w:r w:rsidRPr="00473E15">
        <w:rPr>
          <w:rFonts w:eastAsia="Times New Roman"/>
          <w:color w:val="0D0D0D" w:themeColor="text1" w:themeTint="F2"/>
        </w:rPr>
        <w:t xml:space="preserve"> </w:t>
      </w:r>
      <w:proofErr w:type="spellStart"/>
      <w:r w:rsidRPr="00473E15">
        <w:rPr>
          <w:rFonts w:eastAsia="Times New Roman"/>
          <w:color w:val="0D0D0D" w:themeColor="text1" w:themeTint="F2"/>
        </w:rPr>
        <w:t>dapat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digunakan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untuk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menggambarkan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kemampuan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dalam</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memenuhi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kewajiban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jangka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panjangnya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Berkurangnya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sumber</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pendanaan</w:t>
      </w:r>
      <w:proofErr w:type="spellEnd"/>
      <w:r w:rsidRPr="00473E15">
        <w:rPr>
          <w:rFonts w:eastAsia="Times New Roman"/>
          <w:color w:val="0D0D0D" w:themeColor="text1" w:themeTint="F2"/>
        </w:rPr>
        <w:t xml:space="preserve"> di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dapat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memicu</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konflik</w:t>
      </w:r>
      <w:proofErr w:type="spellEnd"/>
      <w:r w:rsidRPr="00473E15">
        <w:rPr>
          <w:rFonts w:eastAsia="Times New Roman"/>
          <w:color w:val="0D0D0D" w:themeColor="text1" w:themeTint="F2"/>
        </w:rPr>
        <w:t xml:space="preserve">. Ada </w:t>
      </w:r>
      <w:proofErr w:type="spellStart"/>
      <w:r w:rsidRPr="00473E15">
        <w:rPr>
          <w:rFonts w:eastAsia="Times New Roman"/>
          <w:color w:val="0D0D0D" w:themeColor="text1" w:themeTint="F2"/>
        </w:rPr>
        <w:t>kemungkinan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bahwa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pihak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prinsipal</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tidak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setuju</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dengan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permintaan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pendanaan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dari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pihak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manajemen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untuk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keperluan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sehingga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pihak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manajemen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agen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menutupi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kebutuhan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pembiyaan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dengan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melakukan</w:t>
      </w:r>
      <w:proofErr w:type="spellEnd"/>
      <w:r w:rsidRPr="00473E15">
        <w:rPr>
          <w:rFonts w:eastAsia="Times New Roman"/>
          <w:color w:val="0D0D0D" w:themeColor="text1" w:themeTint="F2"/>
        </w:rPr>
        <w:t xml:space="preserve"> utang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dengan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jumlah</w:t>
      </w:r>
      <w:proofErr w:type="spellEnd"/>
      <w:r w:rsidRPr="00473E15">
        <w:rPr>
          <w:rFonts w:eastAsia="Times New Roman"/>
          <w:color w:val="0D0D0D" w:themeColor="text1" w:themeTint="F2"/>
        </w:rPr>
        <w:t xml:space="preserve"> utang yang </w:t>
      </w:r>
      <w:proofErr w:type="spellStart"/>
      <w:r w:rsidRPr="00473E15">
        <w:rPr>
          <w:rFonts w:eastAsia="Times New Roman"/>
          <w:color w:val="0D0D0D" w:themeColor="text1" w:themeTint="F2"/>
        </w:rPr>
        <w:t>lebih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banyak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memiliki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nilai</w:t>
      </w:r>
      <w:proofErr w:type="spellEnd"/>
      <w:r w:rsidRPr="00473E15">
        <w:rPr>
          <w:rFonts w:eastAsia="Times New Roman"/>
          <w:color w:val="0D0D0D" w:themeColor="text1" w:themeTint="F2"/>
        </w:rPr>
        <w:t xml:space="preserve"> </w:t>
      </w:r>
      <w:r w:rsidRPr="00473E15">
        <w:rPr>
          <w:rFonts w:eastAsia="Times New Roman"/>
          <w:i/>
          <w:color w:val="0D0D0D" w:themeColor="text1" w:themeTint="F2"/>
        </w:rPr>
        <w:t>effective</w:t>
      </w:r>
      <w:r w:rsidRPr="00473E15">
        <w:rPr>
          <w:rFonts w:eastAsia="Times New Roman"/>
          <w:color w:val="0D0D0D" w:themeColor="text1" w:themeTint="F2"/>
        </w:rPr>
        <w:t xml:space="preserve"> </w:t>
      </w:r>
      <w:r w:rsidRPr="00473E15">
        <w:rPr>
          <w:rFonts w:eastAsia="Times New Roman"/>
          <w:i/>
          <w:color w:val="0D0D0D" w:themeColor="text1" w:themeTint="F2"/>
        </w:rPr>
        <w:t xml:space="preserve">tax rate </w:t>
      </w:r>
      <w:r w:rsidRPr="00473E15">
        <w:rPr>
          <w:rFonts w:eastAsia="Times New Roman"/>
          <w:color w:val="0D0D0D" w:themeColor="text1" w:themeTint="F2"/>
        </w:rPr>
        <w:t xml:space="preserve">(ETR) yang </w:t>
      </w:r>
      <w:proofErr w:type="spellStart"/>
      <w:r w:rsidRPr="00473E15">
        <w:rPr>
          <w:rFonts w:eastAsia="Times New Roman"/>
          <w:color w:val="0D0D0D" w:themeColor="text1" w:themeTint="F2"/>
        </w:rPr>
        <w:t>lebih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rendah</w:t>
      </w:r>
      <w:proofErr w:type="spellEnd"/>
      <w:r w:rsidRPr="00473E15">
        <w:rPr>
          <w:rFonts w:eastAsia="Times New Roman"/>
          <w:color w:val="0D0D0D" w:themeColor="text1" w:themeTint="F2"/>
        </w:rPr>
        <w:t xml:space="preserve">. Hal </w:t>
      </w:r>
      <w:proofErr w:type="spellStart"/>
      <w:r w:rsidRPr="00473E15">
        <w:rPr>
          <w:rFonts w:eastAsia="Times New Roman"/>
          <w:color w:val="0D0D0D" w:themeColor="text1" w:themeTint="F2"/>
        </w:rPr>
        <w:t>ini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dikarenakan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biaya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bunga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dapat</w:t>
      </w:r>
      <w:proofErr w:type="spellEnd"/>
      <w:r w:rsidRPr="00473E15">
        <w:rPr>
          <w:rFonts w:eastAsia="Times New Roman"/>
          <w:i/>
          <w:color w:val="0D0D0D" w:themeColor="text1" w:themeTint="F2"/>
        </w:rPr>
        <w:t xml:space="preserve"> </w:t>
      </w:r>
      <w:proofErr w:type="spellStart"/>
      <w:r w:rsidRPr="00473E15">
        <w:rPr>
          <w:rFonts w:eastAsia="Times New Roman"/>
          <w:color w:val="0D0D0D" w:themeColor="text1" w:themeTint="F2"/>
        </w:rPr>
        <w:t>mengurangi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pendapatan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sebelum</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Dari </w:t>
      </w:r>
      <w:proofErr w:type="spellStart"/>
      <w:r w:rsidRPr="00473E15">
        <w:rPr>
          <w:rFonts w:eastAsia="Times New Roman"/>
          <w:color w:val="0D0D0D" w:themeColor="text1" w:themeTint="F2"/>
        </w:rPr>
        <w:t>pernyataan</w:t>
      </w:r>
      <w:proofErr w:type="spellEnd"/>
      <w:r w:rsidRPr="00473E15">
        <w:rPr>
          <w:rFonts w:eastAsia="Times New Roman"/>
          <w:color w:val="0D0D0D" w:themeColor="text1" w:themeTint="F2"/>
        </w:rPr>
        <w:t xml:space="preserve"> di </w:t>
      </w:r>
      <w:proofErr w:type="spellStart"/>
      <w:r w:rsidRPr="00473E15">
        <w:rPr>
          <w:rFonts w:eastAsia="Times New Roman"/>
          <w:color w:val="0D0D0D" w:themeColor="text1" w:themeTint="F2"/>
        </w:rPr>
        <w:t>atas</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maka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hipotesis</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kedua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yaitu</w:t>
      </w:r>
      <w:proofErr w:type="spellEnd"/>
      <w:r w:rsidRPr="00473E15">
        <w:rPr>
          <w:rFonts w:eastAsia="Times New Roman"/>
          <w:color w:val="0D0D0D" w:themeColor="text1" w:themeTint="F2"/>
        </w:rPr>
        <w:t>:</w:t>
      </w:r>
    </w:p>
    <w:p w:rsidR="006A3C8F" w:rsidRPr="00473E15" w:rsidRDefault="006A3C8F" w:rsidP="006A3C8F">
      <w:pPr>
        <w:spacing w:line="480" w:lineRule="auto"/>
        <w:ind w:left="567" w:right="49"/>
        <w:contextualSpacing/>
        <w:rPr>
          <w:rFonts w:eastAsia="Times New Roman"/>
          <w:b/>
          <w:i/>
          <w:color w:val="0D0D0D" w:themeColor="text1" w:themeTint="F2"/>
        </w:rPr>
      </w:pPr>
      <w:r w:rsidRPr="00473E15">
        <w:rPr>
          <w:rFonts w:eastAsia="Times New Roman"/>
          <w:b/>
          <w:color w:val="0D0D0D" w:themeColor="text1" w:themeTint="F2"/>
        </w:rPr>
        <w:t xml:space="preserve">H1: </w:t>
      </w:r>
      <w:r w:rsidRPr="00473E15">
        <w:rPr>
          <w:rFonts w:eastAsia="Times New Roman"/>
          <w:b/>
          <w:i/>
          <w:color w:val="0D0D0D" w:themeColor="text1" w:themeTint="F2"/>
        </w:rPr>
        <w:t>Leverage</w:t>
      </w:r>
      <w:r w:rsidRPr="00473E15">
        <w:rPr>
          <w:rFonts w:eastAsia="Times New Roman"/>
          <w:b/>
          <w:color w:val="0D0D0D" w:themeColor="text1" w:themeTint="F2"/>
        </w:rPr>
        <w:t xml:space="preserve"> </w:t>
      </w:r>
      <w:proofErr w:type="spellStart"/>
      <w:r w:rsidRPr="00473E15">
        <w:rPr>
          <w:rFonts w:eastAsia="Times New Roman"/>
          <w:b/>
          <w:color w:val="0D0D0D" w:themeColor="text1" w:themeTint="F2"/>
        </w:rPr>
        <w:t>berpengaruh</w:t>
      </w:r>
      <w:proofErr w:type="spellEnd"/>
      <w:r w:rsidRPr="00473E15">
        <w:rPr>
          <w:rFonts w:eastAsia="Times New Roman"/>
          <w:b/>
          <w:color w:val="0D0D0D" w:themeColor="text1" w:themeTint="F2"/>
        </w:rPr>
        <w:t xml:space="preserve"> </w:t>
      </w:r>
      <w:proofErr w:type="spellStart"/>
      <w:r>
        <w:rPr>
          <w:rFonts w:eastAsia="Times New Roman"/>
          <w:b/>
          <w:color w:val="0D0D0D" w:themeColor="text1" w:themeTint="F2"/>
        </w:rPr>
        <w:t>positif</w:t>
      </w:r>
      <w:proofErr w:type="spellEnd"/>
      <w:r w:rsidRPr="00473E15">
        <w:rPr>
          <w:rFonts w:eastAsia="Times New Roman"/>
          <w:b/>
          <w:color w:val="0D0D0D" w:themeColor="text1" w:themeTint="F2"/>
        </w:rPr>
        <w:t xml:space="preserve"> </w:t>
      </w:r>
      <w:proofErr w:type="spellStart"/>
      <w:r w:rsidRPr="00473E15">
        <w:rPr>
          <w:rFonts w:eastAsia="Times New Roman"/>
          <w:b/>
          <w:color w:val="0D0D0D" w:themeColor="text1" w:themeTint="F2"/>
        </w:rPr>
        <w:t>terhadap</w:t>
      </w:r>
      <w:proofErr w:type="spellEnd"/>
      <w:r w:rsidRPr="00473E15">
        <w:rPr>
          <w:rFonts w:eastAsia="Times New Roman"/>
          <w:b/>
          <w:color w:val="0D0D0D" w:themeColor="text1" w:themeTint="F2"/>
        </w:rPr>
        <w:t xml:space="preserve"> </w:t>
      </w:r>
      <w:r w:rsidRPr="00473E15">
        <w:rPr>
          <w:rFonts w:eastAsia="Times New Roman"/>
          <w:b/>
          <w:i/>
          <w:color w:val="0D0D0D" w:themeColor="text1" w:themeTint="F2"/>
        </w:rPr>
        <w:t>Tax Avoidance</w:t>
      </w:r>
    </w:p>
    <w:p w:rsidR="006A3C8F" w:rsidRPr="00656974" w:rsidRDefault="006A3C8F" w:rsidP="006A3C8F">
      <w:pPr>
        <w:keepNext/>
        <w:keepLines/>
        <w:numPr>
          <w:ilvl w:val="0"/>
          <w:numId w:val="3"/>
        </w:numPr>
        <w:spacing w:line="480" w:lineRule="auto"/>
        <w:ind w:left="714" w:hanging="357"/>
        <w:contextualSpacing/>
        <w:jc w:val="both"/>
        <w:outlineLvl w:val="2"/>
        <w:rPr>
          <w:rFonts w:eastAsiaTheme="majorEastAsia"/>
          <w:b/>
          <w:bCs/>
          <w:lang w:val="en-ID" w:eastAsia="ja-JP"/>
        </w:rPr>
      </w:pPr>
      <w:bookmarkStart w:id="28" w:name="_Toc536694277"/>
      <w:bookmarkEnd w:id="26"/>
      <w:proofErr w:type="spellStart"/>
      <w:r w:rsidRPr="00473E15">
        <w:rPr>
          <w:rFonts w:eastAsiaTheme="majorEastAsia"/>
          <w:b/>
          <w:bCs/>
          <w:lang w:val="en-ID" w:eastAsia="ja-JP"/>
        </w:rPr>
        <w:t>Pengaruh</w:t>
      </w:r>
      <w:proofErr w:type="spellEnd"/>
      <w:r w:rsidRPr="00473E15">
        <w:rPr>
          <w:rFonts w:eastAsiaTheme="majorEastAsia"/>
          <w:b/>
          <w:bCs/>
          <w:lang w:val="en-ID" w:eastAsia="ja-JP"/>
        </w:rPr>
        <w:t xml:space="preserve"> </w:t>
      </w:r>
      <w:bookmarkStart w:id="29" w:name="_Hlk536541885"/>
      <w:bookmarkEnd w:id="27"/>
      <w:proofErr w:type="spellStart"/>
      <w:r w:rsidRPr="00473E15">
        <w:rPr>
          <w:rFonts w:eastAsia="Times New Roman"/>
          <w:b/>
          <w:color w:val="0D0D0D" w:themeColor="text1" w:themeTint="F2"/>
        </w:rPr>
        <w:t>Ukuran</w:t>
      </w:r>
      <w:proofErr w:type="spellEnd"/>
      <w:r w:rsidRPr="00473E15">
        <w:rPr>
          <w:rFonts w:eastAsia="Times New Roman"/>
          <w:b/>
          <w:color w:val="0D0D0D" w:themeColor="text1" w:themeTint="F2"/>
        </w:rPr>
        <w:t xml:space="preserve"> Perusahaan (</w:t>
      </w:r>
      <w:r w:rsidRPr="00473E15">
        <w:rPr>
          <w:rFonts w:eastAsia="Times New Roman"/>
          <w:b/>
          <w:i/>
          <w:color w:val="0D0D0D" w:themeColor="text1" w:themeTint="F2"/>
        </w:rPr>
        <w:t>Size</w:t>
      </w:r>
      <w:r w:rsidRPr="00473E15">
        <w:rPr>
          <w:rFonts w:eastAsia="Times New Roman"/>
          <w:b/>
          <w:color w:val="0D0D0D" w:themeColor="text1" w:themeTint="F2"/>
        </w:rPr>
        <w:t xml:space="preserve">) </w:t>
      </w:r>
      <w:proofErr w:type="spellStart"/>
      <w:r w:rsidRPr="00473E15">
        <w:rPr>
          <w:rFonts w:eastAsia="Times New Roman"/>
          <w:b/>
          <w:color w:val="0D0D0D" w:themeColor="text1" w:themeTint="F2"/>
        </w:rPr>
        <w:t>terhadap</w:t>
      </w:r>
      <w:proofErr w:type="spellEnd"/>
      <w:r w:rsidRPr="00473E15">
        <w:rPr>
          <w:rFonts w:eastAsia="Times New Roman"/>
          <w:b/>
          <w:color w:val="0D0D0D" w:themeColor="text1" w:themeTint="F2"/>
        </w:rPr>
        <w:t xml:space="preserve"> </w:t>
      </w:r>
      <w:r w:rsidRPr="00473E15">
        <w:rPr>
          <w:rFonts w:eastAsia="Times New Roman"/>
          <w:b/>
          <w:i/>
          <w:color w:val="0D0D0D" w:themeColor="text1" w:themeTint="F2"/>
        </w:rPr>
        <w:t>Tax Avoidance</w:t>
      </w:r>
      <w:bookmarkStart w:id="30" w:name="_Toc515908622"/>
      <w:bookmarkEnd w:id="28"/>
      <w:bookmarkEnd w:id="29"/>
    </w:p>
    <w:p w:rsidR="006A3C8F" w:rsidRPr="00473E15" w:rsidRDefault="006A3C8F" w:rsidP="006A3C8F">
      <w:pPr>
        <w:spacing w:line="480" w:lineRule="auto"/>
        <w:ind w:left="567" w:right="49" w:firstLine="567"/>
        <w:contextualSpacing/>
        <w:jc w:val="both"/>
        <w:rPr>
          <w:rFonts w:eastAsia="Times New Roman"/>
          <w:color w:val="0D0D0D" w:themeColor="text1" w:themeTint="F2"/>
        </w:rPr>
      </w:pPr>
      <w:r>
        <w:rPr>
          <w:rFonts w:eastAsia="Times New Roman"/>
        </w:rPr>
        <w:t>(</w:t>
      </w:r>
      <w:r w:rsidRPr="001B07C4">
        <w:rPr>
          <w:rFonts w:eastAsia="Times New Roman"/>
        </w:rPr>
        <w:fldChar w:fldCharType="begin" w:fldLock="1"/>
      </w:r>
      <w:r>
        <w:rPr>
          <w:rFonts w:eastAsia="Times New Roman"/>
        </w:rPr>
        <w:instrText>ADDIN CSL_CITATION {"citationItems":[{"id":"ITEM-1","itemData":{"author":[{"dropping-particle":"","family":"Putri","given":"Vidiyanna Rizal","non-dropping-particle":"","parse-names":false,"suffix":""},{"dropping-particle":"","family":"Putra","given":"Bella Irwasyah","non-dropping-particle":"","parse-names":false,"suffix":""}],"container-title":"Jurnal Ekonomi Manajemen Sumber Daya","id":"ITEM-1","issued":{"date-parts":[["2017"]]},"page":"1-11","title":"Pengaruh Leverage, Profitability, Ukuran Perusahaan Dan Proporsi Kepemilikan Institusional Terhadap Tax Avoidance","type":"article-journal","volume":"19"},"uris":["http://www.mendeley.com/documents/?uuid=813e713a-b5f4-4a39-a99f-2b4bab22c036"]}],"mendeley":{"formattedCitation":"(Putri &amp; Putra, 2017)","manualFormatting":"Putri dan Putra, 2017)","plainTextFormattedCitation":"(Putri &amp; Putra, 2017)","previouslyFormattedCitation":"(Putri &amp; Putra, 2017)"},"properties":{"noteIndex":0},"schema":"https://github.com/citation-style-language/schema/raw/master/csl-citation.json"}</w:instrText>
      </w:r>
      <w:r w:rsidRPr="001B07C4">
        <w:rPr>
          <w:rFonts w:eastAsia="Times New Roman"/>
        </w:rPr>
        <w:fldChar w:fldCharType="separate"/>
      </w:r>
      <w:r w:rsidRPr="001B07C4">
        <w:rPr>
          <w:rFonts w:eastAsia="Times New Roman"/>
          <w:noProof/>
        </w:rPr>
        <w:t xml:space="preserve">Putri </w:t>
      </w:r>
      <w:r>
        <w:rPr>
          <w:rFonts w:eastAsia="Times New Roman"/>
          <w:noProof/>
        </w:rPr>
        <w:t>dan</w:t>
      </w:r>
      <w:r w:rsidRPr="001B07C4">
        <w:rPr>
          <w:rFonts w:eastAsia="Times New Roman"/>
          <w:noProof/>
        </w:rPr>
        <w:t xml:space="preserve"> Putra</w:t>
      </w:r>
      <w:r>
        <w:rPr>
          <w:rFonts w:eastAsia="Times New Roman"/>
          <w:noProof/>
        </w:rPr>
        <w:t xml:space="preserve">, </w:t>
      </w:r>
      <w:r w:rsidRPr="001B07C4">
        <w:rPr>
          <w:rFonts w:eastAsia="Times New Roman"/>
          <w:noProof/>
        </w:rPr>
        <w:t>2017)</w:t>
      </w:r>
      <w:r w:rsidRPr="001B07C4">
        <w:rPr>
          <w:rFonts w:eastAsia="Times New Roman"/>
        </w:rPr>
        <w:fldChar w:fldCharType="end"/>
      </w:r>
      <w:r>
        <w:rPr>
          <w:rFonts w:eastAsia="Times New Roman"/>
        </w:rPr>
        <w:t>, (</w:t>
      </w:r>
      <w:r>
        <w:rPr>
          <w:rFonts w:eastAsia="Times New Roman"/>
        </w:rPr>
        <w:fldChar w:fldCharType="begin" w:fldLock="1"/>
      </w:r>
      <w:r>
        <w:rPr>
          <w:rFonts w:eastAsia="Times New Roman"/>
        </w:rPr>
        <w:instrText>ADDIN CSL_CITATION {"citationItems":[{"id":"ITEM-1","itemData":{"author":[{"dropping-particle":"","family":"Dharma","given":"I Made Surya","non-dropping-particle":"","parse-names":false,"suffix":""},{"dropping-particle":"","family":"Ardiana","given":"Putu Agus","non-dropping-particle":"","parse-names":false,"suffix":""}],"container-title":"E-Jurnal Akuntansi Universitas Udayana","id":"ITEM-1","issued":{"date-parts":[["2016"]]},"page":"584-613","title":"Pengaruh Leverage, Intensitas Aset Tetap, Ukuran Perusahaan, Dan Koneksi Politik Terhadap Tax Avoidance","type":"article-journal","volume":"15"},"uris":["http://www.mendeley.com/documents/?uuid=6f5410a2-7363-4efc-b6d6-d1836cada8a0"]}],"mendeley":{"formattedCitation":"(Dharma &amp; Ardiana, 2016)","manualFormatting":"Dharma dan Ardiana, 2016)","plainTextFormattedCitation":"(Dharma &amp; Ardiana, 2016)","previouslyFormattedCitation":"(Dharma &amp; Ardiana, 2016)"},"properties":{"noteIndex":0},"schema":"https://github.com/citation-style-language/schema/raw/master/csl-citation.json"}</w:instrText>
      </w:r>
      <w:r>
        <w:rPr>
          <w:rFonts w:eastAsia="Times New Roman"/>
        </w:rPr>
        <w:fldChar w:fldCharType="separate"/>
      </w:r>
      <w:r w:rsidRPr="001D0437">
        <w:rPr>
          <w:rFonts w:eastAsia="Times New Roman"/>
          <w:noProof/>
        </w:rPr>
        <w:t xml:space="preserve">Dharma </w:t>
      </w:r>
      <w:r>
        <w:rPr>
          <w:rFonts w:eastAsia="Times New Roman"/>
          <w:noProof/>
        </w:rPr>
        <w:t>dan</w:t>
      </w:r>
      <w:r w:rsidRPr="001D0437">
        <w:rPr>
          <w:rFonts w:eastAsia="Times New Roman"/>
          <w:noProof/>
        </w:rPr>
        <w:t xml:space="preserve"> Ardiana</w:t>
      </w:r>
      <w:r>
        <w:rPr>
          <w:rFonts w:eastAsia="Times New Roman"/>
          <w:noProof/>
        </w:rPr>
        <w:t xml:space="preserve">, </w:t>
      </w:r>
      <w:r w:rsidRPr="001D0437">
        <w:rPr>
          <w:rFonts w:eastAsia="Times New Roman"/>
          <w:noProof/>
        </w:rPr>
        <w:t>2016)</w:t>
      </w:r>
      <w:r>
        <w:rPr>
          <w:rFonts w:eastAsia="Times New Roman"/>
        </w:rPr>
        <w:fldChar w:fldCharType="end"/>
      </w:r>
      <w:r>
        <w:rPr>
          <w:rFonts w:eastAsia="Times New Roman"/>
        </w:rPr>
        <w:t>, (</w:t>
      </w:r>
      <w:proofErr w:type="spellStart"/>
      <w:r>
        <w:rPr>
          <w:rFonts w:eastAsia="Times New Roman"/>
        </w:rPr>
        <w:fldChar w:fldCharType="begin" w:fldLock="1"/>
      </w:r>
      <w:r>
        <w:rPr>
          <w:rFonts w:eastAsia="Times New Roman"/>
        </w:rPr>
        <w:instrText>ADDIN CSL_CITATION {"citationItems":[{"id":"ITEM-1","itemData":{"ISSN":"2302-8556","author":[{"dropping-particle":"","family":"Swingly","given":"Calvin","non-dropping-particle":"","parse-names":false,"suffix":""},{"dropping-particle":"","family":"Sukartha","given":"I Made","non-dropping-particle":"","parse-names":false,"suffix":""}],"container-title":"E-Journal Akutansi Universitas Udayana","id":"ITEM-1","issue":"ISSN: 2302-8556","issued":{"date-parts":[["2015"]]},"page":"47-62","title":"Pengaruh Karakter Eksekutif, Komite Audit, Ukuran Perusahaan, Leverage Dan Sales Growth Pada Tax Avoidance","type":"article-journal","volume":"1"},"uris":["http://www.mendeley.com/documents/?uuid=b4bd77f6-cb28-479f-9173-9af3d768fdbd"]}],"mendeley":{"formattedCitation":"(Swingly &amp; Sukartha, 2015)","manualFormatting":"Swingly dan Sukartha, 2015)","plainTextFormattedCitation":"(Swingly &amp; Sukartha, 2015)","previouslyFormattedCitation":"(Swingly &amp; Sukartha, 2015)"},"properties":{"noteIndex":0},"schema":"https://github.com/citation-style-language/schema/raw/master/csl-citation.json"}</w:instrText>
      </w:r>
      <w:r>
        <w:rPr>
          <w:rFonts w:eastAsia="Times New Roman"/>
        </w:rPr>
        <w:fldChar w:fldCharType="separate"/>
      </w:r>
      <w:r w:rsidRPr="001D0437">
        <w:rPr>
          <w:rFonts w:eastAsia="Times New Roman"/>
          <w:noProof/>
        </w:rPr>
        <w:t>Swingly</w:t>
      </w:r>
      <w:proofErr w:type="spellEnd"/>
      <w:r w:rsidRPr="001D0437">
        <w:rPr>
          <w:rFonts w:eastAsia="Times New Roman"/>
          <w:noProof/>
        </w:rPr>
        <w:t xml:space="preserve"> </w:t>
      </w:r>
      <w:r>
        <w:rPr>
          <w:rFonts w:eastAsia="Times New Roman"/>
          <w:noProof/>
        </w:rPr>
        <w:t xml:space="preserve">dan </w:t>
      </w:r>
      <w:r w:rsidRPr="001D0437">
        <w:rPr>
          <w:rFonts w:eastAsia="Times New Roman"/>
          <w:noProof/>
        </w:rPr>
        <w:t>Sukartha</w:t>
      </w:r>
      <w:r>
        <w:rPr>
          <w:rFonts w:eastAsia="Times New Roman"/>
          <w:noProof/>
        </w:rPr>
        <w:t>,</w:t>
      </w:r>
      <w:r w:rsidRPr="001D0437">
        <w:rPr>
          <w:rFonts w:eastAsia="Times New Roman"/>
          <w:noProof/>
        </w:rPr>
        <w:t xml:space="preserve"> 2015)</w:t>
      </w:r>
      <w:r>
        <w:rPr>
          <w:rFonts w:eastAsia="Times New Roman"/>
        </w:rPr>
        <w:fldChar w:fldCharType="end"/>
      </w:r>
      <w:r>
        <w:rPr>
          <w:rFonts w:eastAsia="Times New Roman"/>
        </w:rPr>
        <w:t xml:space="preserve"> dan </w:t>
      </w:r>
      <w:r>
        <w:rPr>
          <w:rFonts w:eastAsia="Times New Roman"/>
        </w:rPr>
        <w:fldChar w:fldCharType="begin" w:fldLock="1"/>
      </w:r>
      <w:r>
        <w:rPr>
          <w:rFonts w:eastAsia="Times New Roman"/>
        </w:rPr>
        <w:instrText>ADDIN CSL_CITATION {"citationItems":[{"id":"ITEM-1","itemData":{"author":[{"dropping-particle":"","family":"Sari","given":"Gusti Maya","non-dropping-particle":"","parse-names":false,"suffix":""}],"id":"ITEM-1","issue":"33","issued":{"date-parts":[["2014"]]},"page":"44","title":"Pengaruh Corporate Governance, Ukuran Perusahaan, Kompensasi Rugi Fiskal Dan Struktur Kepemilikan Terhadap Tax Avoidance","type":"article-journal","volume":"8"},"uris":["http://www.mendeley.com/documents/?uuid=18587283-7974-4568-804a-21bbcdb82ada"]}],"mendeley":{"formattedCitation":"(Sari, 2014)","manualFormatting":"Sari (2014)","plainTextFormattedCitation":"(Sari, 2014)","previouslyFormattedCitation":"(Sari, 2014)"},"properties":{"noteIndex":0},"schema":"https://github.com/citation-style-language/schema/raw/master/csl-citation.json"}</w:instrText>
      </w:r>
      <w:r>
        <w:rPr>
          <w:rFonts w:eastAsia="Times New Roman"/>
        </w:rPr>
        <w:fldChar w:fldCharType="separate"/>
      </w:r>
      <w:r w:rsidRPr="00724369">
        <w:rPr>
          <w:rFonts w:eastAsia="Times New Roman"/>
          <w:noProof/>
        </w:rPr>
        <w:t xml:space="preserve">Sari </w:t>
      </w:r>
      <w:r>
        <w:rPr>
          <w:rFonts w:eastAsia="Times New Roman"/>
          <w:noProof/>
        </w:rPr>
        <w:t>(</w:t>
      </w:r>
      <w:r w:rsidRPr="00724369">
        <w:rPr>
          <w:rFonts w:eastAsia="Times New Roman"/>
          <w:noProof/>
        </w:rPr>
        <w:t>2014)</w:t>
      </w:r>
      <w:r>
        <w:rPr>
          <w:rFonts w:eastAsia="Times New Roman"/>
        </w:rPr>
        <w:fldChar w:fldCharType="end"/>
      </w:r>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menyatakan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bahwa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ukuran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berpengaruh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positif</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lastRenderedPageBreak/>
        <w:t>terhadap</w:t>
      </w:r>
      <w:proofErr w:type="spellEnd"/>
      <w:r w:rsidRPr="00473E15">
        <w:rPr>
          <w:rFonts w:eastAsia="Times New Roman"/>
          <w:color w:val="0D0D0D" w:themeColor="text1" w:themeTint="F2"/>
        </w:rPr>
        <w:t xml:space="preserve"> tax avoidance. </w:t>
      </w:r>
      <w:proofErr w:type="spellStart"/>
      <w:r w:rsidRPr="00473E15">
        <w:rPr>
          <w:rFonts w:eastAsia="Times New Roman"/>
          <w:color w:val="0D0D0D" w:themeColor="text1" w:themeTint="F2"/>
        </w:rPr>
        <w:t>semakin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besar</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maka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semakin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rendah</w:t>
      </w:r>
      <w:proofErr w:type="spellEnd"/>
      <w:r w:rsidRPr="00473E15">
        <w:rPr>
          <w:rFonts w:eastAsia="Times New Roman"/>
          <w:color w:val="0D0D0D" w:themeColor="text1" w:themeTint="F2"/>
        </w:rPr>
        <w:t xml:space="preserve"> CETR yang </w:t>
      </w:r>
      <w:proofErr w:type="spellStart"/>
      <w:r w:rsidRPr="00473E15">
        <w:rPr>
          <w:rFonts w:eastAsia="Times New Roman"/>
          <w:color w:val="0D0D0D" w:themeColor="text1" w:themeTint="F2"/>
        </w:rPr>
        <w:t>dimilikinya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hal</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ini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dikarenakan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besar</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lebih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mampu</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menggunakan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sumber</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daya</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dimilikinya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untuk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membuat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suatu</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perencanaan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baik</w:t>
      </w:r>
      <w:proofErr w:type="spellEnd"/>
      <w:r w:rsidRPr="00473E15">
        <w:rPr>
          <w:rFonts w:eastAsia="Times New Roman"/>
          <w:color w:val="0D0D0D" w:themeColor="text1" w:themeTint="F2"/>
        </w:rPr>
        <w:t>.</w:t>
      </w:r>
    </w:p>
    <w:p w:rsidR="006A3C8F" w:rsidRPr="00473E15" w:rsidRDefault="006A3C8F" w:rsidP="006A3C8F">
      <w:pPr>
        <w:spacing w:line="480" w:lineRule="auto"/>
        <w:ind w:left="567" w:right="49" w:firstLine="567"/>
        <w:contextualSpacing/>
        <w:jc w:val="both"/>
        <w:rPr>
          <w:rFonts w:eastAsia="Times New Roman"/>
          <w:color w:val="0D0D0D" w:themeColor="text1" w:themeTint="F2"/>
        </w:rPr>
      </w:pPr>
      <w:proofErr w:type="spellStart"/>
      <w:r w:rsidRPr="00473E15">
        <w:rPr>
          <w:rFonts w:eastAsia="Times New Roman"/>
          <w:color w:val="0D0D0D" w:themeColor="text1" w:themeTint="F2"/>
        </w:rPr>
        <w:t>Semakin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besar</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ukuran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maka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lebih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mempertimbangkan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risiko</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dalam</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hal</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mengelola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beban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pajaknya</w:t>
      </w:r>
      <w:proofErr w:type="spellEnd"/>
      <w:r w:rsidRPr="00473E15">
        <w:rPr>
          <w:rFonts w:eastAsia="Times New Roman"/>
          <w:color w:val="0D0D0D" w:themeColor="text1" w:themeTint="F2"/>
        </w:rPr>
        <w:t xml:space="preserve">. Perusahaan yang </w:t>
      </w:r>
      <w:proofErr w:type="spellStart"/>
      <w:r w:rsidRPr="00473E15">
        <w:rPr>
          <w:rFonts w:eastAsia="Times New Roman"/>
          <w:color w:val="0D0D0D" w:themeColor="text1" w:themeTint="F2"/>
        </w:rPr>
        <w:t>termasuk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dalam</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besar</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cenderung</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memiliki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sumber</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daya</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lebih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besar</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untuk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melakukan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pengelolaan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Sumber</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daya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manusia</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ahli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dalam</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perpajakan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diperlukan</w:t>
      </w:r>
      <w:proofErr w:type="spellEnd"/>
      <w:r w:rsidRPr="00473E15">
        <w:rPr>
          <w:rFonts w:eastAsia="Times New Roman"/>
          <w:color w:val="0D0D0D" w:themeColor="text1" w:themeTint="F2"/>
        </w:rPr>
        <w:t xml:space="preserve"> agar </w:t>
      </w:r>
      <w:proofErr w:type="spellStart"/>
      <w:r w:rsidRPr="00473E15">
        <w:rPr>
          <w:rFonts w:eastAsia="Times New Roman"/>
          <w:color w:val="0D0D0D" w:themeColor="text1" w:themeTint="F2"/>
        </w:rPr>
        <w:t>dalam</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pengelolaan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dilakukan</w:t>
      </w:r>
      <w:proofErr w:type="spellEnd"/>
      <w:r w:rsidRPr="00473E15">
        <w:rPr>
          <w:rFonts w:eastAsia="Times New Roman"/>
          <w:color w:val="0D0D0D" w:themeColor="text1" w:themeTint="F2"/>
        </w:rPr>
        <w:t xml:space="preserve"> oleh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dapat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maksimal</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untuk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menekan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beban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maka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dalam</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penelitian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ini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diajukan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hipotesis</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sebagai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berikut</w:t>
      </w:r>
      <w:proofErr w:type="spellEnd"/>
      <w:r w:rsidRPr="00473E15">
        <w:rPr>
          <w:rFonts w:eastAsia="Times New Roman"/>
          <w:color w:val="0D0D0D" w:themeColor="text1" w:themeTint="F2"/>
        </w:rPr>
        <w:t>:</w:t>
      </w:r>
    </w:p>
    <w:p w:rsidR="006A3C8F" w:rsidRPr="00473E15" w:rsidRDefault="006A3C8F" w:rsidP="006A3C8F">
      <w:pPr>
        <w:spacing w:line="480" w:lineRule="auto"/>
        <w:ind w:left="567" w:right="49"/>
        <w:contextualSpacing/>
        <w:rPr>
          <w:rFonts w:eastAsia="Times New Roman"/>
          <w:b/>
          <w:i/>
          <w:color w:val="0D0D0D" w:themeColor="text1" w:themeTint="F2"/>
        </w:rPr>
      </w:pPr>
      <w:r w:rsidRPr="00473E15">
        <w:rPr>
          <w:rFonts w:eastAsia="Times New Roman"/>
          <w:b/>
          <w:color w:val="0D0D0D" w:themeColor="text1" w:themeTint="F2"/>
        </w:rPr>
        <w:t xml:space="preserve">H2: </w:t>
      </w:r>
      <w:proofErr w:type="spellStart"/>
      <w:r w:rsidRPr="00473E15">
        <w:rPr>
          <w:rFonts w:eastAsia="Times New Roman"/>
          <w:b/>
          <w:color w:val="0D0D0D" w:themeColor="text1" w:themeTint="F2"/>
        </w:rPr>
        <w:t>Ukuran</w:t>
      </w:r>
      <w:proofErr w:type="spellEnd"/>
      <w:r w:rsidRPr="00473E15">
        <w:rPr>
          <w:rFonts w:eastAsia="Times New Roman"/>
          <w:b/>
          <w:color w:val="0D0D0D" w:themeColor="text1" w:themeTint="F2"/>
        </w:rPr>
        <w:t xml:space="preserve"> Perusahaan (</w:t>
      </w:r>
      <w:r w:rsidRPr="00473E15">
        <w:rPr>
          <w:rFonts w:eastAsia="Times New Roman"/>
          <w:b/>
          <w:i/>
          <w:color w:val="0D0D0D" w:themeColor="text1" w:themeTint="F2"/>
        </w:rPr>
        <w:t>Size</w:t>
      </w:r>
      <w:r w:rsidRPr="00473E15">
        <w:rPr>
          <w:rFonts w:eastAsia="Times New Roman"/>
          <w:b/>
          <w:color w:val="0D0D0D" w:themeColor="text1" w:themeTint="F2"/>
        </w:rPr>
        <w:t xml:space="preserve">) </w:t>
      </w:r>
      <w:proofErr w:type="spellStart"/>
      <w:r w:rsidRPr="00473E15">
        <w:rPr>
          <w:rFonts w:eastAsia="Times New Roman"/>
          <w:b/>
          <w:color w:val="0D0D0D" w:themeColor="text1" w:themeTint="F2"/>
        </w:rPr>
        <w:t>berpengaruh</w:t>
      </w:r>
      <w:proofErr w:type="spellEnd"/>
      <w:r w:rsidRPr="00473E15">
        <w:rPr>
          <w:rFonts w:eastAsia="Times New Roman"/>
          <w:b/>
          <w:color w:val="0D0D0D" w:themeColor="text1" w:themeTint="F2"/>
        </w:rPr>
        <w:t xml:space="preserve"> </w:t>
      </w:r>
      <w:proofErr w:type="spellStart"/>
      <w:r w:rsidRPr="00473E15">
        <w:rPr>
          <w:rFonts w:eastAsia="Times New Roman"/>
          <w:b/>
          <w:color w:val="0D0D0D" w:themeColor="text1" w:themeTint="F2"/>
        </w:rPr>
        <w:t>positif</w:t>
      </w:r>
      <w:proofErr w:type="spellEnd"/>
      <w:r w:rsidRPr="00473E15">
        <w:rPr>
          <w:rFonts w:eastAsia="Times New Roman"/>
          <w:b/>
          <w:color w:val="0D0D0D" w:themeColor="text1" w:themeTint="F2"/>
        </w:rPr>
        <w:t xml:space="preserve"> </w:t>
      </w:r>
      <w:proofErr w:type="spellStart"/>
      <w:r w:rsidRPr="00473E15">
        <w:rPr>
          <w:rFonts w:eastAsia="Times New Roman"/>
          <w:b/>
          <w:color w:val="0D0D0D" w:themeColor="text1" w:themeTint="F2"/>
        </w:rPr>
        <w:t>terhadap</w:t>
      </w:r>
      <w:proofErr w:type="spellEnd"/>
      <w:r w:rsidRPr="00473E15">
        <w:rPr>
          <w:rFonts w:eastAsia="Times New Roman"/>
          <w:b/>
          <w:color w:val="0D0D0D" w:themeColor="text1" w:themeTint="F2"/>
        </w:rPr>
        <w:t xml:space="preserve"> </w:t>
      </w:r>
      <w:r w:rsidRPr="00473E15">
        <w:rPr>
          <w:rFonts w:eastAsia="Times New Roman"/>
          <w:b/>
          <w:i/>
          <w:color w:val="0D0D0D" w:themeColor="text1" w:themeTint="F2"/>
        </w:rPr>
        <w:t>tax avoidance.</w:t>
      </w:r>
    </w:p>
    <w:p w:rsidR="006A3C8F" w:rsidRPr="00473E15" w:rsidRDefault="006A3C8F" w:rsidP="006A3C8F">
      <w:pPr>
        <w:keepNext/>
        <w:keepLines/>
        <w:numPr>
          <w:ilvl w:val="0"/>
          <w:numId w:val="3"/>
        </w:numPr>
        <w:spacing w:line="480" w:lineRule="auto"/>
        <w:ind w:left="714" w:hanging="357"/>
        <w:contextualSpacing/>
        <w:jc w:val="both"/>
        <w:outlineLvl w:val="2"/>
        <w:rPr>
          <w:rFonts w:eastAsiaTheme="majorEastAsia"/>
          <w:b/>
          <w:bCs/>
          <w:i/>
          <w:lang w:val="en-ID" w:eastAsia="ja-JP"/>
        </w:rPr>
      </w:pPr>
      <w:bookmarkStart w:id="31" w:name="_Toc536694278"/>
      <w:proofErr w:type="spellStart"/>
      <w:r w:rsidRPr="00473E15">
        <w:rPr>
          <w:rFonts w:eastAsiaTheme="majorEastAsia"/>
          <w:b/>
          <w:bCs/>
          <w:lang w:val="en-ID" w:eastAsia="ja-JP"/>
        </w:rPr>
        <w:t>Pengaruh</w:t>
      </w:r>
      <w:bookmarkEnd w:id="30"/>
      <w:proofErr w:type="spellEnd"/>
      <w:r w:rsidRPr="00473E15">
        <w:rPr>
          <w:rFonts w:eastAsiaTheme="majorEastAsia"/>
          <w:b/>
          <w:bCs/>
          <w:lang w:val="en-ID" w:eastAsia="ja-JP"/>
        </w:rPr>
        <w:t xml:space="preserve"> </w:t>
      </w:r>
      <w:proofErr w:type="spellStart"/>
      <w:r w:rsidRPr="00473E15">
        <w:rPr>
          <w:rFonts w:eastAsia="Times New Roman"/>
          <w:b/>
          <w:color w:val="0D0D0D" w:themeColor="text1" w:themeTint="F2"/>
        </w:rPr>
        <w:t>Profitabilitas</w:t>
      </w:r>
      <w:proofErr w:type="spellEnd"/>
      <w:r w:rsidRPr="00473E15">
        <w:rPr>
          <w:rFonts w:eastAsia="Times New Roman"/>
          <w:b/>
          <w:color w:val="0D0D0D" w:themeColor="text1" w:themeTint="F2"/>
        </w:rPr>
        <w:t xml:space="preserve"> </w:t>
      </w:r>
      <w:proofErr w:type="spellStart"/>
      <w:r w:rsidRPr="00473E15">
        <w:rPr>
          <w:rFonts w:eastAsia="Times New Roman"/>
          <w:b/>
          <w:color w:val="0D0D0D" w:themeColor="text1" w:themeTint="F2"/>
        </w:rPr>
        <w:t>terhadap</w:t>
      </w:r>
      <w:proofErr w:type="spellEnd"/>
      <w:r w:rsidRPr="00473E15">
        <w:rPr>
          <w:rFonts w:eastAsia="Times New Roman"/>
          <w:b/>
          <w:color w:val="0D0D0D" w:themeColor="text1" w:themeTint="F2"/>
        </w:rPr>
        <w:t xml:space="preserve"> </w:t>
      </w:r>
      <w:r w:rsidRPr="00473E15">
        <w:rPr>
          <w:rFonts w:eastAsia="Times New Roman"/>
          <w:b/>
          <w:i/>
          <w:color w:val="0D0D0D" w:themeColor="text1" w:themeTint="F2"/>
        </w:rPr>
        <w:t>Tax Avoidance</w:t>
      </w:r>
      <w:bookmarkEnd w:id="31"/>
    </w:p>
    <w:bookmarkStart w:id="32" w:name="_Toc515908624"/>
    <w:p w:rsidR="006A3C8F" w:rsidRPr="00473E15" w:rsidRDefault="006A3C8F" w:rsidP="006A3C8F">
      <w:pPr>
        <w:spacing w:line="480" w:lineRule="auto"/>
        <w:ind w:left="567" w:right="49" w:firstLine="567"/>
        <w:contextualSpacing/>
        <w:jc w:val="both"/>
        <w:rPr>
          <w:rFonts w:eastAsia="Times New Roman"/>
          <w:color w:val="0D0D0D" w:themeColor="text1" w:themeTint="F2"/>
        </w:rPr>
      </w:pPr>
      <w:r>
        <w:rPr>
          <w:rFonts w:eastAsia="Times New Roman"/>
          <w:noProof/>
        </w:rPr>
        <w:fldChar w:fldCharType="begin" w:fldLock="1"/>
      </w:r>
      <w:r>
        <w:rPr>
          <w:rFonts w:eastAsia="Times New Roman"/>
          <w:noProof/>
        </w:rPr>
        <w:instrText>ADDIN CSL_CITATION {"citationItems":[{"id":"ITEM-1","itemData":{"DOI":"10.1016/j.giq.2005.05.002","ISBN":"978-953-51-0095-9","ISSN":"1410-4628","PMID":"7597845","author":[{"dropping-particle":"","family":"Kurniasih","given":"Tommy","non-dropping-particle":"","parse-names":false,"suffix":""},{"dropping-particle":"","family":"Sari","given":"Maria M. Ratna","non-dropping-particle":"","parse-names":false,"suffix":""}],"id":"ITEM-1","issue":"1","issued":{"date-parts":[["2013"]]},"page":"58-66","title":"Pengaruh Return On Assets, Leverage, Corporate Governance, Ukuran Perusahaan Dan Kompensasi Rugi Fiskal Pada Tax Avoidance","type":"article-journal","volume":"18"},"uris":["http://www.mendeley.com/documents/?uuid=bd15e67b-dd3d-47e3-8326-8409d60200f8"]}],"mendeley":{"formattedCitation":"(Kurniasih &amp; Sari, 2013)","manualFormatting":"(Kurniasih dan Sari, 2013)","plainTextFormattedCitation":"(Kurniasih &amp; Sari, 2013)","previouslyFormattedCitation":"(Kurniasih &amp; Sari, 2013)"},"properties":{"noteIndex":0},"schema":"https://github.com/citation-style-language/schema/raw/master/csl-citation.json"}</w:instrText>
      </w:r>
      <w:r>
        <w:rPr>
          <w:rFonts w:eastAsia="Times New Roman"/>
          <w:noProof/>
        </w:rPr>
        <w:fldChar w:fldCharType="separate"/>
      </w:r>
      <w:r>
        <w:rPr>
          <w:rFonts w:eastAsia="Times New Roman"/>
          <w:noProof/>
        </w:rPr>
        <w:t>(K</w:t>
      </w:r>
      <w:r w:rsidRPr="00C069F9">
        <w:rPr>
          <w:rFonts w:eastAsia="Times New Roman"/>
          <w:noProof/>
        </w:rPr>
        <w:t>urniasih</w:t>
      </w:r>
      <w:r>
        <w:rPr>
          <w:rFonts w:eastAsia="Times New Roman"/>
          <w:noProof/>
        </w:rPr>
        <w:t xml:space="preserve"> dan</w:t>
      </w:r>
      <w:r w:rsidRPr="00C069F9">
        <w:rPr>
          <w:rFonts w:eastAsia="Times New Roman"/>
          <w:noProof/>
        </w:rPr>
        <w:t xml:space="preserve"> Sari</w:t>
      </w:r>
      <w:r>
        <w:rPr>
          <w:rFonts w:eastAsia="Times New Roman"/>
          <w:noProof/>
        </w:rPr>
        <w:t>,</w:t>
      </w:r>
      <w:r w:rsidRPr="00C069F9">
        <w:rPr>
          <w:rFonts w:eastAsia="Times New Roman"/>
          <w:noProof/>
        </w:rPr>
        <w:t xml:space="preserve"> 2013)</w:t>
      </w:r>
      <w:r>
        <w:rPr>
          <w:rFonts w:eastAsia="Times New Roman"/>
          <w:noProof/>
        </w:rPr>
        <w:fldChar w:fldCharType="end"/>
      </w:r>
      <w:r>
        <w:rPr>
          <w:rFonts w:eastAsia="Times New Roman"/>
          <w:noProof/>
        </w:rPr>
        <w:t>,</w:t>
      </w:r>
      <w:r w:rsidRPr="00473E15">
        <w:rPr>
          <w:rFonts w:eastAsia="Times New Roman"/>
        </w:rPr>
        <w:t xml:space="preserve"> </w:t>
      </w:r>
      <w:r>
        <w:rPr>
          <w:rFonts w:eastAsia="Times New Roman"/>
          <w:noProof/>
        </w:rPr>
        <w:fldChar w:fldCharType="begin" w:fldLock="1"/>
      </w:r>
      <w:r>
        <w:rPr>
          <w:rFonts w:eastAsia="Times New Roman"/>
          <w:noProof/>
        </w:rPr>
        <w:instrText>ADDIN CSL_CITATION {"citationItems":[{"id":"ITEM-1","itemData":{"DOI":"10.20885/jaai.vol19.iss2.art1","ISBN":"9788578110796","ISSN":"2302-8556","PMID":"21721326","abstract":"Penghindaran pajak banyak dilakukan oleh wajib pajak karena bersifat legal. Terdapat beberapa faktor yang berpengaruh terhadap penghindaran pajak diantaranya corporate governance, profitabilitas dan karakteristik eksekutif. Penelitian ini dilakukan di perusahaan manufaktur yang terdaftar di BEI periode tahun pengamatan 2008-2012. Metode penentuan sampel yang digunakan adalah metode purposive sampling dengan sampel sebanyak 37 perusahaan selama periode pengamatan 5 tahun berturut-turut sehingga total sampel 159. Berdasarkan hasil analisis regresi linear berganda, diperoleh hasil bahwa variabel yang berpengaruh negatif adalah proporsi dewan komisaris, kualitas audit, komite audit, dan ROA, sedangkan risiko perusahaan berpengaruh positif terhadap tax avoidance yang dilakukan perusahaan manufaktur yang terdaftar Bursa Efek Indonesia periode tahun pengamatan 2008-2012","author":[{"dropping-particle":"","family":"Maharani","given":"I Gusti Ayu Cahya","non-dropping-particle":"","parse-names":false,"suffix":""},{"dropping-particle":"","family":"Suardana","given":"Ketut Alit","non-dropping-particle":"","parse-names":false,"suffix":""}],"container-title":"E-Jurnal Akuntansi Universitas Udayana","id":"ITEM-1","issued":{"date-parts":[["2014"]]},"page":"525-539","title":"Pengaruh Corporate Governance , Profitabilitas Dan Karakteristik Eksekutif Pada Tax Avoidance Perusahaan Manufaktur","type":"article-journal","volume":"2"},"uris":["http://www.mendeley.com/documents/?uuid=a6ae1fec-6a58-4ed0-8d23-45724c525f1f"]}],"mendeley":{"formattedCitation":"(Maharani &amp; Suardana, 2014)","manualFormatting":"(Maharani dan Suardana, 2014)","plainTextFormattedCitation":"(Maharani &amp; Suardana, 2014)","previouslyFormattedCitation":"(Maharani &amp; Suardana, 2014)"},"properties":{"noteIndex":0},"schema":"https://github.com/citation-style-language/schema/raw/master/csl-citation.json"}</w:instrText>
      </w:r>
      <w:r>
        <w:rPr>
          <w:rFonts w:eastAsia="Times New Roman"/>
          <w:noProof/>
        </w:rPr>
        <w:fldChar w:fldCharType="separate"/>
      </w:r>
      <w:r>
        <w:rPr>
          <w:rFonts w:eastAsia="Times New Roman"/>
          <w:noProof/>
        </w:rPr>
        <w:t>(M</w:t>
      </w:r>
      <w:r w:rsidRPr="00F252C5">
        <w:rPr>
          <w:rFonts w:eastAsia="Times New Roman"/>
          <w:noProof/>
        </w:rPr>
        <w:t xml:space="preserve">aharani </w:t>
      </w:r>
      <w:r>
        <w:rPr>
          <w:rFonts w:eastAsia="Times New Roman"/>
          <w:noProof/>
        </w:rPr>
        <w:t xml:space="preserve">dan </w:t>
      </w:r>
      <w:r w:rsidRPr="00F252C5">
        <w:rPr>
          <w:rFonts w:eastAsia="Times New Roman"/>
          <w:noProof/>
        </w:rPr>
        <w:t>Suardana</w:t>
      </w:r>
      <w:r>
        <w:rPr>
          <w:rFonts w:eastAsia="Times New Roman"/>
          <w:noProof/>
        </w:rPr>
        <w:t xml:space="preserve">, </w:t>
      </w:r>
      <w:r w:rsidRPr="00F252C5">
        <w:rPr>
          <w:rFonts w:eastAsia="Times New Roman"/>
          <w:noProof/>
        </w:rPr>
        <w:t>2014)</w:t>
      </w:r>
      <w:r>
        <w:rPr>
          <w:rFonts w:eastAsia="Times New Roman"/>
          <w:noProof/>
        </w:rPr>
        <w:fldChar w:fldCharType="end"/>
      </w:r>
      <w:r>
        <w:rPr>
          <w:rFonts w:eastAsia="Times New Roman"/>
          <w:noProof/>
        </w:rPr>
        <w:t xml:space="preserve">, </w:t>
      </w:r>
      <w:r>
        <w:rPr>
          <w:rFonts w:eastAsia="Times New Roman"/>
        </w:rPr>
        <w:t>(</w:t>
      </w:r>
      <w:r w:rsidRPr="001B07C4">
        <w:rPr>
          <w:rFonts w:eastAsia="Times New Roman"/>
        </w:rPr>
        <w:fldChar w:fldCharType="begin" w:fldLock="1"/>
      </w:r>
      <w:r>
        <w:rPr>
          <w:rFonts w:eastAsia="Times New Roman"/>
        </w:rPr>
        <w:instrText>ADDIN CSL_CITATION {"citationItems":[{"id":"ITEM-1","itemData":{"author":[{"dropping-particle":"","family":"Putri","given":"Vidiyanna Rizal","non-dropping-particle":"","parse-names":false,"suffix":""},{"dropping-particle":"","family":"Putra","given":"Bella Irwasyah","non-dropping-particle":"","parse-names":false,"suffix":""}],"container-title":"Jurnal Ekonomi Manajemen Sumber Daya","id":"ITEM-1","issued":{"date-parts":[["2017"]]},"page":"1-11","title":"Pengaruh Leverage, Profitability, Ukuran Perusahaan Dan Proporsi Kepemilikan Institusional Terhadap Tax Avoidance","type":"article-journal","volume":"19"},"uris":["http://www.mendeley.com/documents/?uuid=813e713a-b5f4-4a39-a99f-2b4bab22c036"]}],"mendeley":{"formattedCitation":"(Putri &amp; Putra, 2017)","manualFormatting":"Putri dan Putra, 2017)","plainTextFormattedCitation":"(Putri &amp; Putra, 2017)","previouslyFormattedCitation":"(Putri &amp; Putra, 2017)"},"properties":{"noteIndex":0},"schema":"https://github.com/citation-style-language/schema/raw/master/csl-citation.json"}</w:instrText>
      </w:r>
      <w:r w:rsidRPr="001B07C4">
        <w:rPr>
          <w:rFonts w:eastAsia="Times New Roman"/>
        </w:rPr>
        <w:fldChar w:fldCharType="separate"/>
      </w:r>
      <w:r w:rsidRPr="001B07C4">
        <w:rPr>
          <w:rFonts w:eastAsia="Times New Roman"/>
          <w:noProof/>
        </w:rPr>
        <w:t xml:space="preserve">Putri </w:t>
      </w:r>
      <w:r>
        <w:rPr>
          <w:rFonts w:eastAsia="Times New Roman"/>
          <w:noProof/>
        </w:rPr>
        <w:t>dan</w:t>
      </w:r>
      <w:r w:rsidRPr="001B07C4">
        <w:rPr>
          <w:rFonts w:eastAsia="Times New Roman"/>
          <w:noProof/>
        </w:rPr>
        <w:t xml:space="preserve"> Putra</w:t>
      </w:r>
      <w:r>
        <w:rPr>
          <w:rFonts w:eastAsia="Times New Roman"/>
          <w:noProof/>
        </w:rPr>
        <w:t xml:space="preserve">, </w:t>
      </w:r>
      <w:r w:rsidRPr="001B07C4">
        <w:rPr>
          <w:rFonts w:eastAsia="Times New Roman"/>
          <w:noProof/>
        </w:rPr>
        <w:t>2017)</w:t>
      </w:r>
      <w:r w:rsidRPr="001B07C4">
        <w:rPr>
          <w:rFonts w:eastAsia="Times New Roman"/>
        </w:rPr>
        <w:fldChar w:fldCharType="end"/>
      </w:r>
      <w:r>
        <w:rPr>
          <w:rFonts w:eastAsia="Times New Roman"/>
        </w:rPr>
        <w:t>,</w:t>
      </w:r>
      <w:r>
        <w:rPr>
          <w:rFonts w:eastAsia="Times New Roman"/>
          <w:noProof/>
        </w:rPr>
        <w:t xml:space="preserve"> </w:t>
      </w:r>
      <w:r>
        <w:rPr>
          <w:rFonts w:eastAsia="Times New Roman"/>
        </w:rPr>
        <w:fldChar w:fldCharType="begin" w:fldLock="1"/>
      </w:r>
      <w:r>
        <w:rPr>
          <w:rFonts w:eastAsia="Times New Roman"/>
        </w:rPr>
        <w:instrText>ADDIN CSL_CITATION {"citationItems":[{"id":"ITEM-1","itemData":{"author":[{"dropping-particle":"","family":"Agusti","given":"Wirna Yola","non-dropping-particle":"","parse-names":false,"suffix":""}],"id":"ITEM-1","issued":{"date-parts":[["2010"]]},"title":"Pengaruh Profitabilitas, Leverage, dan Corporate Governance Terhadap Tax Avoidance","type":"article-journal"},"uris":["http://www.mendeley.com/documents/?uuid=28c07a0c-0b69-401f-9c03-5a08aeacaf68"]}],"mendeley":{"formattedCitation":"(Agusti, 2010)","manualFormatting":"Agusti (2010)","plainTextFormattedCitation":"(Agusti, 2010)","previouslyFormattedCitation":"(Agusti, 2010)"},"properties":{"noteIndex":0},"schema":"https://github.com/citation-style-language/schema/raw/master/csl-citation.json"}</w:instrText>
      </w:r>
      <w:r>
        <w:rPr>
          <w:rFonts w:eastAsia="Times New Roman"/>
        </w:rPr>
        <w:fldChar w:fldCharType="separate"/>
      </w:r>
      <w:r w:rsidRPr="009E7BC6">
        <w:rPr>
          <w:rFonts w:eastAsia="Times New Roman"/>
          <w:noProof/>
        </w:rPr>
        <w:t>Agust</w:t>
      </w:r>
      <w:r>
        <w:rPr>
          <w:rFonts w:eastAsia="Times New Roman"/>
          <w:noProof/>
        </w:rPr>
        <w:t>i</w:t>
      </w:r>
      <w:r w:rsidRPr="009E7BC6">
        <w:rPr>
          <w:rFonts w:eastAsia="Times New Roman"/>
          <w:noProof/>
        </w:rPr>
        <w:t xml:space="preserve"> </w:t>
      </w:r>
      <w:r>
        <w:rPr>
          <w:rFonts w:eastAsia="Times New Roman"/>
          <w:noProof/>
        </w:rPr>
        <w:t>(</w:t>
      </w:r>
      <w:r w:rsidRPr="009E7BC6">
        <w:rPr>
          <w:rFonts w:eastAsia="Times New Roman"/>
          <w:noProof/>
        </w:rPr>
        <w:t>2010)</w:t>
      </w:r>
      <w:r>
        <w:rPr>
          <w:rFonts w:eastAsia="Times New Roman"/>
        </w:rPr>
        <w:fldChar w:fldCharType="end"/>
      </w:r>
      <w:r>
        <w:rPr>
          <w:rFonts w:eastAsia="Times New Roman"/>
        </w:rPr>
        <w:t xml:space="preserve">, </w:t>
      </w:r>
      <w:proofErr w:type="spellStart"/>
      <w:r>
        <w:rPr>
          <w:rFonts w:eastAsia="Times New Roman"/>
        </w:rPr>
        <w:t>Prakosa</w:t>
      </w:r>
      <w:proofErr w:type="spellEnd"/>
      <w:r>
        <w:rPr>
          <w:rFonts w:eastAsia="Times New Roman"/>
        </w:rPr>
        <w:t xml:space="preserve"> </w:t>
      </w:r>
      <w:proofErr w:type="spellStart"/>
      <w:r>
        <w:rPr>
          <w:rFonts w:eastAsia="Times New Roman"/>
        </w:rPr>
        <w:t>dalam</w:t>
      </w:r>
      <w:proofErr w:type="spellEnd"/>
      <w:r>
        <w:rPr>
          <w:rFonts w:eastAsia="Times New Roman"/>
        </w:rPr>
        <w:t xml:space="preserve"> </w:t>
      </w:r>
      <w:r>
        <w:rPr>
          <w:rFonts w:eastAsia="Times New Roman"/>
        </w:rPr>
        <w:fldChar w:fldCharType="begin" w:fldLock="1"/>
      </w:r>
      <w:r>
        <w:rPr>
          <w:rFonts w:eastAsia="Times New Roman"/>
        </w:rPr>
        <w:instrText>ADDIN CSL_CITATION {"citationItems":[{"id":"ITEM-1","itemData":{"author":[{"dropping-particle":"","family":"Agustina","given":"Tika Nur","non-dropping-particle":"","parse-names":false,"suffix":""}],"id":"ITEM-1","issued":{"date-parts":[["2015"]]},"page":"295-307","title":"Tax Avoidance : Faktor-Faktor Yang Mempengaruhinya ( Studi Empiris Perusahaan Manufaktur yang Terdaftar di Bursa Efek Indonesia Periode 2012-2015 )","type":"article-journal"},"uris":["http://www.mendeley.com/documents/?uuid=68668402-7a0e-4b51-bf23-f4432a66236b"]}],"mendeley":{"formattedCitation":"(Agustina, 2015)","manualFormatting":"Agustina (2015)","plainTextFormattedCitation":"(Agustina, 2015)","previouslyFormattedCitation":"(Agustina, 2015)"},"properties":{"noteIndex":0},"schema":"https://github.com/citation-style-language/schema/raw/master/csl-citation.json"}</w:instrText>
      </w:r>
      <w:r>
        <w:rPr>
          <w:rFonts w:eastAsia="Times New Roman"/>
        </w:rPr>
        <w:fldChar w:fldCharType="separate"/>
      </w:r>
      <w:r w:rsidRPr="009E7BC6">
        <w:rPr>
          <w:rFonts w:eastAsia="Times New Roman"/>
          <w:noProof/>
        </w:rPr>
        <w:t xml:space="preserve">Agustina </w:t>
      </w:r>
      <w:r>
        <w:rPr>
          <w:rFonts w:eastAsia="Times New Roman"/>
          <w:noProof/>
        </w:rPr>
        <w:t>(</w:t>
      </w:r>
      <w:r w:rsidRPr="009E7BC6">
        <w:rPr>
          <w:rFonts w:eastAsia="Times New Roman"/>
          <w:noProof/>
        </w:rPr>
        <w:t>2015)</w:t>
      </w:r>
      <w:r>
        <w:rPr>
          <w:rFonts w:eastAsia="Times New Roman"/>
        </w:rPr>
        <w:fldChar w:fldCharType="end"/>
      </w:r>
      <w:r>
        <w:rPr>
          <w:rFonts w:eastAsia="Times New Roman"/>
        </w:rPr>
        <w:t xml:space="preserve">, dan </w:t>
      </w:r>
      <w:r>
        <w:rPr>
          <w:rFonts w:eastAsia="Times New Roman"/>
        </w:rPr>
        <w:fldChar w:fldCharType="begin" w:fldLock="1"/>
      </w:r>
      <w:r>
        <w:rPr>
          <w:rFonts w:eastAsia="Times New Roman"/>
        </w:rPr>
        <w:instrText>ADDIN CSL_CITATION {"citationItems":[{"id":"ITEM-1","itemData":{"abstract":"Jim passed away peacefully at home,\\nwith family by his bedside, on September\\n13, 2009. Jim was born in Revelstoke\\nwhere his family worked a farm\\nin the Big Eddy area. In winters\\nhe helped run the family trapline up the Columbia River. It\\nwas during those years the seeds were planted for his two\\nlifetime sporting passions, bird hunting and fishing.\\nAfter schooling, Jim worked on the CPR trains until\\nCanada's involvement in WW II. He enlisted, took pilot training\\nand was commissioned as a Pilot Officer in late 1943.\\nHe was awarded the Distinguished Flying Cross for piloting\\nhis heavily damaged bomber back to safety in England\\nafter being attacked by a German fighter. A few months\\nlater his plane was shot down over Berlin. Jim was captured\\nand spent the remaining months of the war as a POW.\\nAfter the war Jim enrolled in forestry at UBC, lived in Fort\\nCamp on the UBC site, married and graduated with the class of\\n’50. He worked in logging camps on Vancouver Island and the\\nInterior, before moving to a job in Alberta. In 1956, he returned\\nto Vancouver to work for the federal Western Forest Products Lab\\n(now Forintek), received his RPF in 1964 and retired in 1984.\\nAfter retirement, he volunteered at the Seymour\\nDemonstration Forest and he made a scholarship endowment\\nto UBC Forestry. Forestry was in Jim's blood, often a subject of conversation\\nor debate, and he took great pride knowing\\nhe was to be part of a three generation RPF family.","author":[{"dropping-particle":"","family":"Oktamawati","given":"Mayarisa","non-dropping-particle":"","parse-names":false,"suffix":""}],"id":"ITEM-1","issue":"30","issued":{"date-parts":[["2017"]]},"page":"126-143","title":"Pengaruh Karakter Eksekutif, Komite Audit, Ukuran Perusahaan, Leverage, Pertumbuhan Penjualan, Dan Profitabilitas Terhadap Tax Avoidance","type":"article-journal","volume":"XV"},"uris":["http://www.mendeley.com/documents/?uuid=2acbe5e9-35e0-43c5-808f-21407e65c9f3"]}],"mendeley":{"formattedCitation":"(Oktamawati, 2017)","manualFormatting":"Oktamawati (2017)","plainTextFormattedCitation":"(Oktamawati, 2017)","previouslyFormattedCitation":"(Oktamawati, 2017)"},"properties":{"noteIndex":0},"schema":"https://github.com/citation-style-language/schema/raw/master/csl-citation.json"}</w:instrText>
      </w:r>
      <w:r>
        <w:rPr>
          <w:rFonts w:eastAsia="Times New Roman"/>
        </w:rPr>
        <w:fldChar w:fldCharType="separate"/>
      </w:r>
      <w:r w:rsidRPr="0011497E">
        <w:rPr>
          <w:rFonts w:eastAsia="Times New Roman"/>
          <w:noProof/>
        </w:rPr>
        <w:t xml:space="preserve">Oktamawati </w:t>
      </w:r>
      <w:r>
        <w:rPr>
          <w:rFonts w:eastAsia="Times New Roman"/>
          <w:noProof/>
        </w:rPr>
        <w:t>(</w:t>
      </w:r>
      <w:r w:rsidRPr="0011497E">
        <w:rPr>
          <w:rFonts w:eastAsia="Times New Roman"/>
          <w:noProof/>
        </w:rPr>
        <w:t>2017)</w:t>
      </w:r>
      <w:r>
        <w:rPr>
          <w:rFonts w:eastAsia="Times New Roman"/>
        </w:rPr>
        <w:fldChar w:fldCharType="end"/>
      </w:r>
      <w:r>
        <w:rPr>
          <w:rFonts w:eastAsia="Times New Roman"/>
          <w:color w:val="0D0D0D" w:themeColor="text1" w:themeTint="F2"/>
        </w:rPr>
        <w:t xml:space="preserve"> </w:t>
      </w:r>
      <w:proofErr w:type="spellStart"/>
      <w:r w:rsidRPr="00473E15">
        <w:rPr>
          <w:rFonts w:eastAsia="Times New Roman"/>
          <w:color w:val="0D0D0D" w:themeColor="text1" w:themeTint="F2"/>
        </w:rPr>
        <w:t>menyatakan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bahwa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Profitabilitas</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berpengaruh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negatif</w:t>
      </w:r>
      <w:proofErr w:type="spellEnd"/>
      <w:r w:rsidRPr="00473E15">
        <w:rPr>
          <w:rFonts w:eastAsia="Times New Roman"/>
          <w:color w:val="0D0D0D" w:themeColor="text1" w:themeTint="F2"/>
        </w:rPr>
        <w:t xml:space="preserve"> pada </w:t>
      </w:r>
      <w:r w:rsidRPr="00473E15">
        <w:rPr>
          <w:rFonts w:eastAsia="Times New Roman"/>
          <w:i/>
          <w:color w:val="0D0D0D" w:themeColor="text1" w:themeTint="F2"/>
        </w:rPr>
        <w:t>tax avoidance</w:t>
      </w:r>
      <w:r w:rsidRPr="00473E15">
        <w:rPr>
          <w:rFonts w:eastAsia="Times New Roman"/>
          <w:color w:val="0D0D0D" w:themeColor="text1" w:themeTint="F2"/>
        </w:rPr>
        <w:t xml:space="preserve">. ROA </w:t>
      </w:r>
      <w:proofErr w:type="spellStart"/>
      <w:r w:rsidRPr="00473E15">
        <w:rPr>
          <w:rFonts w:eastAsia="Times New Roman"/>
          <w:color w:val="0D0D0D" w:themeColor="text1" w:themeTint="F2"/>
        </w:rPr>
        <w:t>merupakan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pengukur</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keuntungan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bersih</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diperoleh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dari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penggunaan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aktiva</w:t>
      </w:r>
      <w:proofErr w:type="spellEnd"/>
      <w:r w:rsidRPr="00473E15">
        <w:rPr>
          <w:rFonts w:eastAsia="Times New Roman"/>
          <w:color w:val="0D0D0D" w:themeColor="text1" w:themeTint="F2"/>
        </w:rPr>
        <w:t>.</w:t>
      </w:r>
      <w:r>
        <w:rPr>
          <w:rFonts w:eastAsia="Times New Roman"/>
          <w:color w:val="0D0D0D" w:themeColor="text1" w:themeTint="F2"/>
        </w:rPr>
        <w:t xml:space="preserve"> </w:t>
      </w:r>
      <w:proofErr w:type="spellStart"/>
      <w:r w:rsidRPr="00473E15">
        <w:rPr>
          <w:rFonts w:eastAsia="Times New Roman"/>
          <w:color w:val="0D0D0D" w:themeColor="text1" w:themeTint="F2"/>
        </w:rPr>
        <w:t>Semakin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tinggi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nilai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dari</w:t>
      </w:r>
      <w:proofErr w:type="spellEnd"/>
      <w:r w:rsidRPr="00473E15">
        <w:rPr>
          <w:rFonts w:eastAsia="Times New Roman"/>
          <w:color w:val="0D0D0D" w:themeColor="text1" w:themeTint="F2"/>
        </w:rPr>
        <w:t xml:space="preserve"> ROA, </w:t>
      </w:r>
      <w:proofErr w:type="spellStart"/>
      <w:r w:rsidRPr="00473E15">
        <w:rPr>
          <w:rFonts w:eastAsia="Times New Roman"/>
          <w:color w:val="0D0D0D" w:themeColor="text1" w:themeTint="F2"/>
        </w:rPr>
        <w:t>berarti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semakin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tinggi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nilai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dari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laba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bersih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dan </w:t>
      </w:r>
      <w:proofErr w:type="spellStart"/>
      <w:r w:rsidRPr="00473E15">
        <w:rPr>
          <w:rFonts w:eastAsia="Times New Roman"/>
          <w:color w:val="0D0D0D" w:themeColor="text1" w:themeTint="F2"/>
        </w:rPr>
        <w:t>semakin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tinggi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profitabilitasnya</w:t>
      </w:r>
      <w:proofErr w:type="spellEnd"/>
      <w:r w:rsidRPr="00473E15">
        <w:rPr>
          <w:rFonts w:eastAsia="Times New Roman"/>
          <w:color w:val="0D0D0D" w:themeColor="text1" w:themeTint="F2"/>
        </w:rPr>
        <w:t xml:space="preserve">. Perusahaan yang </w:t>
      </w:r>
      <w:proofErr w:type="spellStart"/>
      <w:r w:rsidRPr="00473E15">
        <w:rPr>
          <w:rFonts w:eastAsia="Times New Roman"/>
          <w:color w:val="0D0D0D" w:themeColor="text1" w:themeTint="F2"/>
        </w:rPr>
        <w:t>memiliki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profitabilitas</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tinggi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memiliki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kesempatan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untuk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memposisikan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diri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dalam</w:t>
      </w:r>
      <w:proofErr w:type="spellEnd"/>
      <w:r w:rsidRPr="00473E15">
        <w:rPr>
          <w:rFonts w:eastAsia="Times New Roman"/>
          <w:color w:val="0D0D0D" w:themeColor="text1" w:themeTint="F2"/>
        </w:rPr>
        <w:t xml:space="preserve"> </w:t>
      </w:r>
      <w:r w:rsidRPr="00473E15">
        <w:rPr>
          <w:rFonts w:eastAsia="Times New Roman"/>
          <w:i/>
          <w:color w:val="0D0D0D" w:themeColor="text1" w:themeTint="F2"/>
        </w:rPr>
        <w:t>tax planning</w:t>
      </w:r>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mengurangi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jumlah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beban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kewajiban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pajak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nya</w:t>
      </w:r>
      <w:proofErr w:type="spellEnd"/>
    </w:p>
    <w:p w:rsidR="006A3C8F" w:rsidRPr="00473E15" w:rsidRDefault="006A3C8F" w:rsidP="006A3C8F">
      <w:pPr>
        <w:spacing w:line="480" w:lineRule="auto"/>
        <w:ind w:left="567" w:right="49" w:firstLine="567"/>
        <w:contextualSpacing/>
        <w:jc w:val="both"/>
        <w:rPr>
          <w:rFonts w:eastAsia="Times New Roman"/>
          <w:color w:val="0D0D0D" w:themeColor="text1" w:themeTint="F2"/>
        </w:rPr>
      </w:pPr>
      <w:r w:rsidRPr="00473E15">
        <w:rPr>
          <w:rFonts w:eastAsia="Times New Roman"/>
          <w:color w:val="0D0D0D" w:themeColor="text1" w:themeTint="F2"/>
        </w:rPr>
        <w:t xml:space="preserve">Perusahaan yang </w:t>
      </w:r>
      <w:proofErr w:type="spellStart"/>
      <w:r w:rsidRPr="00473E15">
        <w:rPr>
          <w:rFonts w:eastAsia="Times New Roman"/>
          <w:color w:val="0D0D0D" w:themeColor="text1" w:themeTint="F2"/>
        </w:rPr>
        <w:t>mempunyai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laba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atau</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keuntungannya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meningkat</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cenderung</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memilik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konflik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perbedaan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kepentingan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antara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pemilik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prinsipal</w:t>
      </w:r>
      <w:proofErr w:type="spellEnd"/>
      <w:r w:rsidRPr="00473E15">
        <w:rPr>
          <w:rFonts w:eastAsia="Times New Roman"/>
          <w:color w:val="0D0D0D" w:themeColor="text1" w:themeTint="F2"/>
        </w:rPr>
        <w:t xml:space="preserve">) dan </w:t>
      </w:r>
      <w:proofErr w:type="spellStart"/>
      <w:r w:rsidRPr="00473E15">
        <w:rPr>
          <w:rFonts w:eastAsia="Times New Roman"/>
          <w:color w:val="0D0D0D" w:themeColor="text1" w:themeTint="F2"/>
        </w:rPr>
        <w:t>manajemen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agen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cenderung</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rendah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karena</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dianggap</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sudah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berjalan</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sesuai</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dengan</w:t>
      </w:r>
      <w:proofErr w:type="spellEnd"/>
      <w:r w:rsidRPr="00473E15">
        <w:rPr>
          <w:rFonts w:eastAsia="Times New Roman"/>
          <w:color w:val="0D0D0D" w:themeColor="text1" w:themeTint="F2"/>
        </w:rPr>
        <w:t xml:space="preserve"> yang </w:t>
      </w:r>
      <w:proofErr w:type="spellStart"/>
      <w:r w:rsidRPr="00473E15">
        <w:rPr>
          <w:rFonts w:eastAsia="Times New Roman"/>
          <w:color w:val="0D0D0D" w:themeColor="text1" w:themeTint="F2"/>
        </w:rPr>
        <w:t>diharapkan</w:t>
      </w:r>
      <w:proofErr w:type="spellEnd"/>
      <w:r w:rsidRPr="00473E15">
        <w:rPr>
          <w:rFonts w:eastAsia="Times New Roman"/>
          <w:color w:val="0D0D0D" w:themeColor="text1" w:themeTint="F2"/>
        </w:rPr>
        <w:t xml:space="preserve"> oleh </w:t>
      </w:r>
      <w:proofErr w:type="spellStart"/>
      <w:r w:rsidRPr="00473E15">
        <w:rPr>
          <w:rFonts w:eastAsia="Times New Roman"/>
          <w:color w:val="0D0D0D" w:themeColor="text1" w:themeTint="F2"/>
        </w:rPr>
        <w:t>pemilik</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perusahaan</w:t>
      </w:r>
      <w:proofErr w:type="spellEnd"/>
      <w:r w:rsidRPr="00473E15">
        <w:rPr>
          <w:rFonts w:eastAsia="Times New Roman"/>
          <w:color w:val="0D0D0D" w:themeColor="text1" w:themeTint="F2"/>
        </w:rPr>
        <w:t>.</w:t>
      </w:r>
    </w:p>
    <w:p w:rsidR="006A3C8F" w:rsidRPr="00323E57" w:rsidRDefault="006A3C8F" w:rsidP="006A3C8F">
      <w:pPr>
        <w:spacing w:line="480" w:lineRule="auto"/>
        <w:ind w:left="567" w:right="49"/>
        <w:contextualSpacing/>
        <w:rPr>
          <w:rFonts w:eastAsia="Times New Roman"/>
          <w:b/>
          <w:i/>
          <w:color w:val="0D0D0D" w:themeColor="text1" w:themeTint="F2"/>
        </w:rPr>
      </w:pPr>
      <w:r w:rsidRPr="00473E15">
        <w:rPr>
          <w:rFonts w:eastAsia="Times New Roman"/>
          <w:b/>
          <w:color w:val="0D0D0D" w:themeColor="text1" w:themeTint="F2"/>
        </w:rPr>
        <w:t xml:space="preserve">H3: </w:t>
      </w:r>
      <w:proofErr w:type="spellStart"/>
      <w:r w:rsidRPr="00473E15">
        <w:rPr>
          <w:rFonts w:eastAsia="Times New Roman"/>
          <w:b/>
          <w:color w:val="0D0D0D" w:themeColor="text1" w:themeTint="F2"/>
        </w:rPr>
        <w:t>Profitabilitas</w:t>
      </w:r>
      <w:proofErr w:type="spellEnd"/>
      <w:r w:rsidRPr="00473E15">
        <w:rPr>
          <w:rFonts w:eastAsia="Times New Roman"/>
          <w:b/>
          <w:color w:val="0D0D0D" w:themeColor="text1" w:themeTint="F2"/>
        </w:rPr>
        <w:t xml:space="preserve"> </w:t>
      </w:r>
      <w:proofErr w:type="spellStart"/>
      <w:r w:rsidRPr="00473E15">
        <w:rPr>
          <w:rFonts w:eastAsia="Times New Roman"/>
          <w:b/>
          <w:color w:val="0D0D0D" w:themeColor="text1" w:themeTint="F2"/>
        </w:rPr>
        <w:t>berpengaruh</w:t>
      </w:r>
      <w:proofErr w:type="spellEnd"/>
      <w:r w:rsidRPr="00473E15">
        <w:rPr>
          <w:rFonts w:eastAsia="Times New Roman"/>
          <w:b/>
          <w:color w:val="0D0D0D" w:themeColor="text1" w:themeTint="F2"/>
        </w:rPr>
        <w:t xml:space="preserve"> </w:t>
      </w:r>
      <w:proofErr w:type="spellStart"/>
      <w:r w:rsidRPr="00473E15">
        <w:rPr>
          <w:rFonts w:eastAsia="Times New Roman"/>
          <w:b/>
          <w:color w:val="0D0D0D" w:themeColor="text1" w:themeTint="F2"/>
        </w:rPr>
        <w:t>negatif</w:t>
      </w:r>
      <w:proofErr w:type="spellEnd"/>
      <w:r w:rsidRPr="00473E15">
        <w:rPr>
          <w:rFonts w:eastAsia="Times New Roman"/>
          <w:b/>
          <w:color w:val="0D0D0D" w:themeColor="text1" w:themeTint="F2"/>
        </w:rPr>
        <w:t xml:space="preserve"> </w:t>
      </w:r>
      <w:proofErr w:type="spellStart"/>
      <w:r w:rsidRPr="00473E15">
        <w:rPr>
          <w:rFonts w:eastAsia="Times New Roman"/>
          <w:b/>
          <w:color w:val="0D0D0D" w:themeColor="text1" w:themeTint="F2"/>
        </w:rPr>
        <w:t>terhadap</w:t>
      </w:r>
      <w:proofErr w:type="spellEnd"/>
      <w:r w:rsidRPr="00473E15">
        <w:rPr>
          <w:rFonts w:eastAsia="Times New Roman"/>
          <w:b/>
          <w:color w:val="0D0D0D" w:themeColor="text1" w:themeTint="F2"/>
        </w:rPr>
        <w:t xml:space="preserve"> </w:t>
      </w:r>
      <w:r w:rsidRPr="00473E15">
        <w:rPr>
          <w:rFonts w:eastAsia="Times New Roman"/>
          <w:b/>
          <w:i/>
          <w:color w:val="0D0D0D" w:themeColor="text1" w:themeTint="F2"/>
        </w:rPr>
        <w:t>Tax Avoidance</w:t>
      </w:r>
      <w:bookmarkEnd w:id="32"/>
    </w:p>
    <w:p w:rsidR="006A3C8F" w:rsidRPr="00473E15" w:rsidRDefault="006A3C8F" w:rsidP="006A3C8F">
      <w:pPr>
        <w:tabs>
          <w:tab w:val="left" w:pos="4060"/>
          <w:tab w:val="center" w:pos="4955"/>
        </w:tabs>
        <w:ind w:left="709" w:firstLine="414"/>
        <w:contextualSpacing/>
        <w:jc w:val="center"/>
        <w:rPr>
          <w:b/>
          <w:lang w:val="en-ID" w:eastAsia="ja-JP"/>
        </w:rPr>
      </w:pPr>
      <w:r w:rsidRPr="00473E15">
        <w:rPr>
          <w:b/>
          <w:lang w:val="en-ID" w:eastAsia="ja-JP"/>
        </w:rPr>
        <w:lastRenderedPageBreak/>
        <w:t>Gambar 2.1</w:t>
      </w:r>
    </w:p>
    <w:p w:rsidR="006A3C8F" w:rsidRPr="00473E15" w:rsidRDefault="006A3C8F" w:rsidP="006A3C8F">
      <w:pPr>
        <w:ind w:left="709" w:firstLine="414"/>
        <w:contextualSpacing/>
        <w:jc w:val="center"/>
        <w:rPr>
          <w:b/>
          <w:lang w:val="en-ID" w:eastAsia="ja-JP"/>
        </w:rPr>
      </w:pPr>
      <w:proofErr w:type="spellStart"/>
      <w:r w:rsidRPr="00473E15">
        <w:rPr>
          <w:b/>
          <w:lang w:val="en-ID" w:eastAsia="ja-JP"/>
        </w:rPr>
        <w:t>Kerangka</w:t>
      </w:r>
      <w:proofErr w:type="spellEnd"/>
      <w:r w:rsidRPr="00473E15">
        <w:rPr>
          <w:b/>
          <w:lang w:val="en-ID" w:eastAsia="ja-JP"/>
        </w:rPr>
        <w:t xml:space="preserve"> </w:t>
      </w:r>
      <w:proofErr w:type="spellStart"/>
      <w:r w:rsidRPr="00473E15">
        <w:rPr>
          <w:b/>
          <w:lang w:val="en-ID" w:eastAsia="ja-JP"/>
        </w:rPr>
        <w:t>Pemikiran</w:t>
      </w:r>
      <w:proofErr w:type="spellEnd"/>
    </w:p>
    <w:p w:rsidR="006A3C8F" w:rsidRPr="00473E15" w:rsidRDefault="006A3C8F" w:rsidP="006A3C8F">
      <w:pPr>
        <w:spacing w:line="480" w:lineRule="auto"/>
        <w:ind w:left="709" w:firstLine="414"/>
        <w:contextualSpacing/>
        <w:jc w:val="center"/>
        <w:rPr>
          <w:b/>
          <w:lang w:val="en-ID" w:eastAsia="ja-JP"/>
        </w:rPr>
      </w:pPr>
      <w:r w:rsidRPr="00473E15">
        <w:rPr>
          <w:noProof/>
        </w:rPr>
        <mc:AlternateContent>
          <mc:Choice Requires="wps">
            <w:drawing>
              <wp:anchor distT="0" distB="0" distL="114300" distR="114300" simplePos="0" relativeHeight="251663360" behindDoc="0" locked="0" layoutInCell="1" allowOverlap="1" wp14:anchorId="5F7B0CE3" wp14:editId="0EAA4818">
                <wp:simplePos x="0" y="0"/>
                <wp:positionH relativeFrom="column">
                  <wp:posOffset>1958340</wp:posOffset>
                </wp:positionH>
                <wp:positionV relativeFrom="paragraph">
                  <wp:posOffset>247015</wp:posOffset>
                </wp:positionV>
                <wp:extent cx="2133600" cy="504825"/>
                <wp:effectExtent l="0" t="0" r="76200" b="857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3600" cy="5048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6AEDF91F" id="_x0000_t32" coordsize="21600,21600" o:spt="32" o:oned="t" path="m,l21600,21600e" filled="f">
                <v:path arrowok="t" fillok="f" o:connecttype="none"/>
                <o:lock v:ext="edit" shapetype="t"/>
              </v:shapetype>
              <v:shape id="Straight Arrow Connector 12" o:spid="_x0000_s1026" type="#_x0000_t32" style="position:absolute;margin-left:154.2pt;margin-top:19.45pt;width:168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" strokecolor="windowText" strokeweight=".5pt">
                <v:stroke endarrow="block" joinstyle="miter"/>
                <o:lock v:ext="edit" shapetype="f"/>
              </v:shape>
            </w:pict>
          </mc:Fallback>
        </mc:AlternateContent>
      </w:r>
      <w:r w:rsidRPr="00473E15">
        <w:rPr>
          <w:noProof/>
        </w:rPr>
        <mc:AlternateContent>
          <mc:Choice Requires="wps">
            <w:drawing>
              <wp:anchor distT="0" distB="0" distL="114300" distR="114300" simplePos="0" relativeHeight="251659264" behindDoc="0" locked="0" layoutInCell="1" allowOverlap="1" wp14:anchorId="359C7C36" wp14:editId="4F5605FF">
                <wp:simplePos x="0" y="0"/>
                <wp:positionH relativeFrom="column">
                  <wp:posOffset>394336</wp:posOffset>
                </wp:positionH>
                <wp:positionV relativeFrom="paragraph">
                  <wp:posOffset>179977</wp:posOffset>
                </wp:positionV>
                <wp:extent cx="1565366" cy="295910"/>
                <wp:effectExtent l="0" t="0" r="34925" b="342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366" cy="295910"/>
                        </a:xfrm>
                        <a:prstGeom prst="rect">
                          <a:avLst/>
                        </a:prstGeom>
                        <a:solidFill>
                          <a:sysClr val="window" lastClr="FFFFFF"/>
                        </a:solidFill>
                        <a:ln w="12700" cap="flat" cmpd="sng" algn="ctr">
                          <a:solidFill>
                            <a:srgbClr val="A5A5A5"/>
                          </a:solidFill>
                          <a:prstDash val="solid"/>
                          <a:miter lim="800000"/>
                        </a:ln>
                        <a:effectLst/>
                      </wps:spPr>
                      <wps:txbx>
                        <w:txbxContent>
                          <w:p w:rsidR="006A3C8F" w:rsidRPr="0022373C" w:rsidRDefault="006A3C8F" w:rsidP="006A3C8F">
                            <w:pPr>
                              <w:jc w:val="center"/>
                              <w:rPr>
                                <w:i/>
                                <w:szCs w:val="28"/>
                              </w:rPr>
                            </w:pPr>
                            <w:r w:rsidRPr="0022373C">
                              <w:rPr>
                                <w:i/>
                                <w:szCs w:val="28"/>
                              </w:rPr>
                              <w:t>Leverage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C7C36" id="Rectangle 7" o:spid="_x0000_s1026" style="position:absolute;left:0;text-align:left;margin-left:31.05pt;margin-top:14.15pt;width:123.25pt;height:2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" fillcolor="window" strokecolor="#a5a5a5" strokeweight="1pt">
                <v:path arrowok="t"/>
                <v:textbox>
                  <w:txbxContent>
                    <w:p w:rsidR="006A3C8F" w:rsidRPr="0022373C" w:rsidRDefault="006A3C8F" w:rsidP="006A3C8F">
                      <w:pPr>
                        <w:jc w:val="center"/>
                        <w:rPr>
                          <w:i/>
                          <w:szCs w:val="28"/>
                        </w:rPr>
                      </w:pPr>
                      <w:r w:rsidRPr="0022373C">
                        <w:rPr>
                          <w:i/>
                          <w:szCs w:val="28"/>
                        </w:rPr>
                        <w:t>Leverage</w:t>
                      </w:r>
                    </w:p>
                  </w:txbxContent>
                </v:textbox>
              </v:rect>
            </w:pict>
          </mc:Fallback>
        </mc:AlternateContent>
      </w:r>
    </w:p>
    <w:p w:rsidR="006A3C8F" w:rsidRPr="00473E15" w:rsidRDefault="006A3C8F" w:rsidP="006A3C8F">
      <w:pPr>
        <w:spacing w:line="480" w:lineRule="auto"/>
        <w:ind w:left="709" w:firstLine="414"/>
        <w:contextualSpacing/>
        <w:jc w:val="both"/>
        <w:rPr>
          <w:lang w:val="en-ID" w:eastAsia="ja-JP"/>
        </w:rPr>
      </w:pPr>
      <w:r w:rsidRPr="00473E15">
        <w:rPr>
          <w:noProof/>
        </w:rPr>
        <mc:AlternateContent>
          <mc:Choice Requires="wps">
            <w:drawing>
              <wp:anchor distT="0" distB="0" distL="114300" distR="114300" simplePos="0" relativeHeight="251662336" behindDoc="0" locked="0" layoutInCell="1" allowOverlap="1" wp14:anchorId="3230F46F" wp14:editId="1B1E1646">
                <wp:simplePos x="0" y="0"/>
                <wp:positionH relativeFrom="column">
                  <wp:posOffset>4108450</wp:posOffset>
                </wp:positionH>
                <wp:positionV relativeFrom="paragraph">
                  <wp:posOffset>328295</wp:posOffset>
                </wp:positionV>
                <wp:extent cx="1602246" cy="335280"/>
                <wp:effectExtent l="0" t="0" r="23495" b="2032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2246" cy="335280"/>
                        </a:xfrm>
                        <a:prstGeom prst="rect">
                          <a:avLst/>
                        </a:prstGeom>
                        <a:solidFill>
                          <a:sysClr val="window" lastClr="FFFFFF"/>
                        </a:solidFill>
                        <a:ln w="12700" cap="flat" cmpd="sng" algn="ctr">
                          <a:solidFill>
                            <a:srgbClr val="A5A5A5"/>
                          </a:solidFill>
                          <a:prstDash val="solid"/>
                          <a:miter lim="800000"/>
                        </a:ln>
                        <a:effectLst/>
                      </wps:spPr>
                      <wps:txbx>
                        <w:txbxContent>
                          <w:p w:rsidR="006A3C8F" w:rsidRPr="0022373C" w:rsidRDefault="006A3C8F" w:rsidP="006A3C8F">
                            <w:pPr>
                              <w:jc w:val="center"/>
                              <w:rPr>
                                <w:i/>
                                <w:szCs w:val="28"/>
                              </w:rPr>
                            </w:pPr>
                            <w:r w:rsidRPr="0022373C">
                              <w:rPr>
                                <w:i/>
                                <w:szCs w:val="28"/>
                              </w:rPr>
                              <w:t>Tax avoidance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30F46F" id="Rectangle 10" o:spid="_x0000_s1027" style="position:absolute;left:0;text-align:left;margin-left:323.5pt;margin-top:25.85pt;width:126.15pt;height:2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" fillcolor="window" strokecolor="#a5a5a5" strokeweight="1pt">
                <v:path arrowok="t"/>
                <v:textbox>
                  <w:txbxContent>
                    <w:p w:rsidR="006A3C8F" w:rsidRPr="0022373C" w:rsidRDefault="006A3C8F" w:rsidP="006A3C8F">
                      <w:pPr>
                        <w:jc w:val="center"/>
                        <w:rPr>
                          <w:i/>
                          <w:szCs w:val="28"/>
                        </w:rPr>
                      </w:pPr>
                      <w:r w:rsidRPr="0022373C">
                        <w:rPr>
                          <w:i/>
                          <w:szCs w:val="28"/>
                        </w:rPr>
                        <w:t>Tax avoidance</w:t>
                      </w:r>
                    </w:p>
                  </w:txbxContent>
                </v:textbox>
              </v:rect>
            </w:pict>
          </mc:Fallback>
        </mc:AlternateContent>
      </w:r>
      <w:r w:rsidRPr="00473E15">
        <w:rPr>
          <w:noProof/>
        </w:rPr>
        <mc:AlternateContent>
          <mc:Choice Requires="wps">
            <w:drawing>
              <wp:anchor distT="0" distB="0" distL="114300" distR="114300" simplePos="0" relativeHeight="251660288" behindDoc="0" locked="0" layoutInCell="1" allowOverlap="1" wp14:anchorId="6C494E00" wp14:editId="53423648">
                <wp:simplePos x="0" y="0"/>
                <wp:positionH relativeFrom="column">
                  <wp:posOffset>394336</wp:posOffset>
                </wp:positionH>
                <wp:positionV relativeFrom="paragraph">
                  <wp:posOffset>341086</wp:posOffset>
                </wp:positionV>
                <wp:extent cx="1569176" cy="338909"/>
                <wp:effectExtent l="0" t="0" r="31115" b="171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9176" cy="338909"/>
                        </a:xfrm>
                        <a:prstGeom prst="rect">
                          <a:avLst/>
                        </a:prstGeom>
                        <a:solidFill>
                          <a:sysClr val="window" lastClr="FFFFFF"/>
                        </a:solidFill>
                        <a:ln w="12700" cap="flat" cmpd="sng" algn="ctr">
                          <a:solidFill>
                            <a:srgbClr val="A5A5A5"/>
                          </a:solidFill>
                          <a:prstDash val="solid"/>
                          <a:miter lim="800000"/>
                        </a:ln>
                        <a:effectLst/>
                      </wps:spPr>
                      <wps:txbx>
                        <w:txbxContent>
                          <w:p w:rsidR="006A3C8F" w:rsidRPr="0022373C" w:rsidRDefault="006A3C8F" w:rsidP="006A3C8F">
                            <w:pPr>
                              <w:jc w:val="center"/>
                              <w:rPr>
                                <w:sz w:val="32"/>
                                <w:szCs w:val="32"/>
                              </w:rPr>
                            </w:pPr>
                            <w:proofErr w:type="spellStart"/>
                            <w:r w:rsidRPr="0022373C">
                              <w:rPr>
                                <w:szCs w:val="32"/>
                              </w:rPr>
                              <w:t>Ukuran</w:t>
                            </w:r>
                            <w:proofErr w:type="spellEnd"/>
                            <w:r w:rsidRPr="0022373C">
                              <w:rPr>
                                <w:szCs w:val="32"/>
                              </w:rPr>
                              <w:t xml:space="preserve"> 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494E00" id="Rectangle 8" o:spid="_x0000_s1028" style="position:absolute;left:0;text-align:left;margin-left:31.05pt;margin-top:26.85pt;width:123.55pt;height: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" fillcolor="window" strokecolor="#a5a5a5" strokeweight="1pt">
                <v:path arrowok="t"/>
                <v:textbox>
                  <w:txbxContent>
                    <w:p w:rsidR="006A3C8F" w:rsidRPr="0022373C" w:rsidRDefault="006A3C8F" w:rsidP="006A3C8F">
                      <w:pPr>
                        <w:jc w:val="center"/>
                        <w:rPr>
                          <w:sz w:val="32"/>
                          <w:szCs w:val="32"/>
                        </w:rPr>
                      </w:pPr>
                      <w:proofErr w:type="spellStart"/>
                      <w:r w:rsidRPr="0022373C">
                        <w:rPr>
                          <w:szCs w:val="32"/>
                        </w:rPr>
                        <w:t>Ukuran</w:t>
                      </w:r>
                      <w:proofErr w:type="spellEnd"/>
                      <w:r w:rsidRPr="0022373C">
                        <w:rPr>
                          <w:szCs w:val="32"/>
                        </w:rPr>
                        <w:t xml:space="preserve"> Perusahaan</w:t>
                      </w:r>
                    </w:p>
                  </w:txbxContent>
                </v:textbox>
              </v:rect>
            </w:pict>
          </mc:Fallback>
        </mc:AlternateContent>
      </w:r>
    </w:p>
    <w:p w:rsidR="006A3C8F" w:rsidRPr="00473E15" w:rsidRDefault="006A3C8F" w:rsidP="006A3C8F">
      <w:pPr>
        <w:spacing w:line="480" w:lineRule="auto"/>
        <w:ind w:left="709" w:firstLine="414"/>
        <w:contextualSpacing/>
        <w:jc w:val="both"/>
        <w:rPr>
          <w:lang w:val="en-ID" w:eastAsia="ja-JP"/>
        </w:rPr>
      </w:pPr>
      <w:r w:rsidRPr="00473E15">
        <w:rPr>
          <w:noProof/>
        </w:rPr>
        <mc:AlternateContent>
          <mc:Choice Requires="wps">
            <w:drawing>
              <wp:anchor distT="0" distB="0" distL="114300" distR="114300" simplePos="0" relativeHeight="251664384" behindDoc="0" locked="0" layoutInCell="1" allowOverlap="1" wp14:anchorId="2E2951BB" wp14:editId="02314A27">
                <wp:simplePos x="0" y="0"/>
                <wp:positionH relativeFrom="column">
                  <wp:posOffset>1991311</wp:posOffset>
                </wp:positionH>
                <wp:positionV relativeFrom="paragraph">
                  <wp:posOffset>121627</wp:posOffset>
                </wp:positionV>
                <wp:extent cx="2086708" cy="45719"/>
                <wp:effectExtent l="0" t="76200" r="8890" b="5016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86708"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8A28861" id="Straight Arrow Connector 13" o:spid="_x0000_s1026" type="#_x0000_t32" style="position:absolute;margin-left:156.8pt;margin-top:9.6pt;width:164.3pt;height:3.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" strokecolor="windowText" strokeweight=".5pt">
                <v:stroke endarrow="block" joinstyle="miter"/>
                <o:lock v:ext="edit" shapetype="f"/>
              </v:shape>
            </w:pict>
          </mc:Fallback>
        </mc:AlternateContent>
      </w:r>
      <w:r w:rsidRPr="00473E15">
        <w:rPr>
          <w:noProof/>
        </w:rPr>
        <mc:AlternateContent>
          <mc:Choice Requires="wps">
            <w:drawing>
              <wp:anchor distT="0" distB="0" distL="114300" distR="114300" simplePos="0" relativeHeight="251665408" behindDoc="0" locked="0" layoutInCell="1" allowOverlap="1" wp14:anchorId="37F67E21" wp14:editId="0651882B">
                <wp:simplePos x="0" y="0"/>
                <wp:positionH relativeFrom="column">
                  <wp:posOffset>1986915</wp:posOffset>
                </wp:positionH>
                <wp:positionV relativeFrom="paragraph">
                  <wp:posOffset>146049</wp:posOffset>
                </wp:positionV>
                <wp:extent cx="2133600" cy="644525"/>
                <wp:effectExtent l="0" t="38100" r="57150" b="222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33600" cy="644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7340E2D" id="Straight Arrow Connector 14" o:spid="_x0000_s1026" type="#_x0000_t32" style="position:absolute;margin-left:156.45pt;margin-top:11.5pt;width:168pt;height:50.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" strokecolor="windowText" strokeweight=".5pt">
                <v:stroke endarrow="block" joinstyle="miter"/>
                <o:lock v:ext="edit" shapetype="f"/>
              </v:shape>
            </w:pict>
          </mc:Fallback>
        </mc:AlternateContent>
      </w:r>
    </w:p>
    <w:p w:rsidR="006A3C8F" w:rsidRPr="00473E15" w:rsidRDefault="006A3C8F" w:rsidP="006A3C8F">
      <w:pPr>
        <w:spacing w:line="480" w:lineRule="auto"/>
        <w:ind w:left="709" w:firstLine="414"/>
        <w:contextualSpacing/>
        <w:jc w:val="both"/>
        <w:rPr>
          <w:lang w:val="en-ID" w:eastAsia="ja-JP"/>
        </w:rPr>
      </w:pPr>
      <w:r w:rsidRPr="00473E15">
        <w:rPr>
          <w:noProof/>
        </w:rPr>
        <mc:AlternateContent>
          <mc:Choice Requires="wps">
            <w:drawing>
              <wp:anchor distT="0" distB="0" distL="114300" distR="114300" simplePos="0" relativeHeight="251661312" behindDoc="0" locked="0" layoutInCell="1" allowOverlap="1" wp14:anchorId="00E18B61" wp14:editId="67ACACBA">
                <wp:simplePos x="0" y="0"/>
                <wp:positionH relativeFrom="column">
                  <wp:posOffset>394336</wp:posOffset>
                </wp:positionH>
                <wp:positionV relativeFrom="paragraph">
                  <wp:posOffset>216989</wp:posOffset>
                </wp:positionV>
                <wp:extent cx="1583146" cy="341630"/>
                <wp:effectExtent l="0" t="0" r="17145"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3146" cy="341630"/>
                        </a:xfrm>
                        <a:prstGeom prst="rect">
                          <a:avLst/>
                        </a:prstGeom>
                        <a:solidFill>
                          <a:sysClr val="window" lastClr="FFFFFF"/>
                        </a:solidFill>
                        <a:ln w="12700" cap="flat" cmpd="sng" algn="ctr">
                          <a:solidFill>
                            <a:srgbClr val="A5A5A5"/>
                          </a:solidFill>
                          <a:prstDash val="solid"/>
                          <a:miter lim="800000"/>
                        </a:ln>
                        <a:effectLst/>
                      </wps:spPr>
                      <wps:txbx>
                        <w:txbxContent>
                          <w:p w:rsidR="006A3C8F" w:rsidRPr="0022373C" w:rsidRDefault="006A3C8F" w:rsidP="006A3C8F">
                            <w:pPr>
                              <w:jc w:val="center"/>
                              <w:rPr>
                                <w:szCs w:val="32"/>
                              </w:rPr>
                            </w:pPr>
                            <w:proofErr w:type="spellStart"/>
                            <w:r w:rsidRPr="0022373C">
                              <w:rPr>
                                <w:szCs w:val="32"/>
                              </w:rPr>
                              <w:t>Profitabilitas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E18B61" id="Rectangle 9" o:spid="_x0000_s1029" style="position:absolute;left:0;text-align:left;margin-left:31.05pt;margin-top:17.1pt;width:124.65pt;height:2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" fillcolor="window" strokecolor="#a5a5a5" strokeweight="1pt">
                <v:path arrowok="t"/>
                <v:textbox>
                  <w:txbxContent>
                    <w:p w:rsidR="006A3C8F" w:rsidRPr="0022373C" w:rsidRDefault="006A3C8F" w:rsidP="006A3C8F">
                      <w:pPr>
                        <w:jc w:val="center"/>
                        <w:rPr>
                          <w:szCs w:val="32"/>
                        </w:rPr>
                      </w:pPr>
                      <w:proofErr w:type="spellStart"/>
                      <w:r w:rsidRPr="0022373C">
                        <w:rPr>
                          <w:szCs w:val="32"/>
                        </w:rPr>
                        <w:t>Profitabilitas</w:t>
                      </w:r>
                      <w:proofErr w:type="spellEnd"/>
                    </w:p>
                  </w:txbxContent>
                </v:textbox>
              </v:rect>
            </w:pict>
          </mc:Fallback>
        </mc:AlternateContent>
      </w:r>
    </w:p>
    <w:p w:rsidR="006A3C8F" w:rsidRPr="00473E15" w:rsidRDefault="006A3C8F" w:rsidP="006A3C8F">
      <w:pPr>
        <w:spacing w:line="480" w:lineRule="auto"/>
        <w:ind w:left="709" w:firstLine="414"/>
        <w:contextualSpacing/>
        <w:jc w:val="both"/>
        <w:rPr>
          <w:lang w:val="en-ID" w:eastAsia="ja-JP"/>
        </w:rPr>
      </w:pPr>
      <w:r w:rsidRPr="00473E15">
        <w:rPr>
          <w:lang w:val="en-ID" w:eastAsia="ja-JP"/>
        </w:rPr>
        <w:t>-</w:t>
      </w:r>
      <w:bookmarkStart w:id="33" w:name="_Toc515908627"/>
    </w:p>
    <w:p w:rsidR="006A3C8F" w:rsidRPr="00473E15" w:rsidRDefault="006A3C8F" w:rsidP="006A3C8F">
      <w:pPr>
        <w:spacing w:line="480" w:lineRule="auto"/>
        <w:ind w:left="709" w:firstLine="414"/>
        <w:contextualSpacing/>
        <w:jc w:val="both"/>
        <w:rPr>
          <w:lang w:val="en-ID" w:eastAsia="ja-JP"/>
        </w:rPr>
      </w:pPr>
    </w:p>
    <w:p w:rsidR="006A3C8F" w:rsidRPr="00473E15" w:rsidRDefault="006A3C8F" w:rsidP="006A3C8F">
      <w:pPr>
        <w:keepNext/>
        <w:keepLines/>
        <w:numPr>
          <w:ilvl w:val="0"/>
          <w:numId w:val="1"/>
        </w:numPr>
        <w:spacing w:line="480" w:lineRule="auto"/>
        <w:ind w:left="357" w:hanging="357"/>
        <w:contextualSpacing/>
        <w:jc w:val="both"/>
        <w:outlineLvl w:val="1"/>
        <w:rPr>
          <w:rFonts w:eastAsiaTheme="majorEastAsia"/>
          <w:b/>
          <w:bCs/>
          <w:lang w:val="en-ID" w:eastAsia="ja-JP"/>
        </w:rPr>
      </w:pPr>
      <w:bookmarkStart w:id="34" w:name="_Toc536694279"/>
      <w:proofErr w:type="spellStart"/>
      <w:r w:rsidRPr="00473E15">
        <w:rPr>
          <w:rFonts w:eastAsiaTheme="majorEastAsia"/>
          <w:b/>
          <w:bCs/>
          <w:lang w:val="en-ID" w:eastAsia="ja-JP"/>
        </w:rPr>
        <w:t>Hipotesis</w:t>
      </w:r>
      <w:bookmarkEnd w:id="33"/>
      <w:bookmarkEnd w:id="34"/>
      <w:proofErr w:type="spellEnd"/>
    </w:p>
    <w:p w:rsidR="006A3C8F" w:rsidRPr="00473E15" w:rsidRDefault="006A3C8F" w:rsidP="006A3C8F">
      <w:pPr>
        <w:pStyle w:val="ListParagraph"/>
        <w:spacing w:line="480" w:lineRule="auto"/>
        <w:ind w:left="567" w:right="49" w:firstLine="294"/>
        <w:rPr>
          <w:rFonts w:eastAsia="Times New Roman"/>
          <w:color w:val="0D0D0D" w:themeColor="text1" w:themeTint="F2"/>
        </w:rPr>
      </w:pPr>
      <w:r w:rsidRPr="00473E15">
        <w:rPr>
          <w:rFonts w:eastAsia="Times New Roman"/>
          <w:color w:val="0D0D0D" w:themeColor="text1" w:themeTint="F2"/>
        </w:rPr>
        <w:t>H</w:t>
      </w:r>
      <w:r w:rsidRPr="00473E15">
        <w:rPr>
          <w:rFonts w:eastAsia="Times New Roman"/>
          <w:color w:val="0D0D0D" w:themeColor="text1" w:themeTint="F2"/>
          <w:vertAlign w:val="subscript"/>
        </w:rPr>
        <w:t>1</w:t>
      </w:r>
      <w:r w:rsidRPr="00473E15">
        <w:rPr>
          <w:rFonts w:eastAsia="Times New Roman"/>
          <w:color w:val="0D0D0D" w:themeColor="text1" w:themeTint="F2"/>
        </w:rPr>
        <w:t xml:space="preserve"> = </w:t>
      </w:r>
      <w:r w:rsidRPr="00473E15">
        <w:rPr>
          <w:rFonts w:eastAsia="Times New Roman"/>
          <w:i/>
          <w:color w:val="0D0D0D" w:themeColor="text1" w:themeTint="F2"/>
        </w:rPr>
        <w:t>Leverage</w:t>
      </w:r>
      <w:r w:rsidRPr="00473E15">
        <w:rPr>
          <w:rFonts w:eastAsia="Times New Roman"/>
          <w:color w:val="0D0D0D" w:themeColor="text1" w:themeTint="F2"/>
        </w:rPr>
        <w:t xml:space="preserve"> </w:t>
      </w:r>
      <w:proofErr w:type="spellStart"/>
      <w:r w:rsidRPr="00473E15">
        <w:rPr>
          <w:rFonts w:eastAsia="Times New Roman"/>
          <w:color w:val="0D0D0D" w:themeColor="text1" w:themeTint="F2"/>
        </w:rPr>
        <w:t>berpengaruh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negatif</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terhadap</w:t>
      </w:r>
      <w:proofErr w:type="spellEnd"/>
      <w:r w:rsidRPr="00473E15">
        <w:rPr>
          <w:rFonts w:eastAsia="Times New Roman"/>
          <w:color w:val="0D0D0D" w:themeColor="text1" w:themeTint="F2"/>
        </w:rPr>
        <w:t xml:space="preserve"> </w:t>
      </w:r>
      <w:r w:rsidRPr="00473E15">
        <w:rPr>
          <w:rFonts w:eastAsia="Times New Roman"/>
          <w:i/>
          <w:color w:val="0D0D0D" w:themeColor="text1" w:themeTint="F2"/>
        </w:rPr>
        <w:t>Tax Avoidance</w:t>
      </w:r>
    </w:p>
    <w:p w:rsidR="006A3C8F" w:rsidRPr="00473E15" w:rsidRDefault="006A3C8F" w:rsidP="006A3C8F">
      <w:pPr>
        <w:pStyle w:val="ListParagraph"/>
        <w:spacing w:line="480" w:lineRule="auto"/>
        <w:ind w:left="567" w:right="49" w:firstLine="294"/>
        <w:rPr>
          <w:rFonts w:eastAsia="Times New Roman"/>
          <w:i/>
          <w:color w:val="0D0D0D" w:themeColor="text1" w:themeTint="F2"/>
        </w:rPr>
      </w:pPr>
      <w:r w:rsidRPr="00473E15">
        <w:rPr>
          <w:rFonts w:eastAsia="Times New Roman"/>
          <w:color w:val="0D0D0D" w:themeColor="text1" w:themeTint="F2"/>
        </w:rPr>
        <w:t>H</w:t>
      </w:r>
      <w:r w:rsidRPr="00473E15">
        <w:rPr>
          <w:rFonts w:eastAsia="Times New Roman"/>
          <w:color w:val="0D0D0D" w:themeColor="text1" w:themeTint="F2"/>
          <w:vertAlign w:val="subscript"/>
        </w:rPr>
        <w:t>2</w:t>
      </w:r>
      <w:r w:rsidRPr="00473E15">
        <w:rPr>
          <w:rFonts w:eastAsia="Times New Roman"/>
          <w:color w:val="0D0D0D" w:themeColor="text1" w:themeTint="F2"/>
        </w:rPr>
        <w:t xml:space="preserve"> = </w:t>
      </w:r>
      <w:r w:rsidRPr="00473E15">
        <w:rPr>
          <w:rFonts w:eastAsia="Times New Roman"/>
          <w:i/>
          <w:color w:val="0D0D0D" w:themeColor="text1" w:themeTint="F2"/>
        </w:rPr>
        <w:t>Size</w:t>
      </w:r>
      <w:r w:rsidRPr="00473E15">
        <w:rPr>
          <w:rFonts w:eastAsia="Times New Roman"/>
          <w:color w:val="0D0D0D" w:themeColor="text1" w:themeTint="F2"/>
        </w:rPr>
        <w:t xml:space="preserve"> </w:t>
      </w:r>
      <w:proofErr w:type="spellStart"/>
      <w:r w:rsidRPr="00473E15">
        <w:rPr>
          <w:rFonts w:eastAsia="Times New Roman"/>
          <w:color w:val="0D0D0D" w:themeColor="text1" w:themeTint="F2"/>
        </w:rPr>
        <w:t>berpengaruh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positif</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terhadap</w:t>
      </w:r>
      <w:proofErr w:type="spellEnd"/>
      <w:r w:rsidRPr="00473E15">
        <w:rPr>
          <w:rFonts w:eastAsia="Times New Roman"/>
          <w:color w:val="0D0D0D" w:themeColor="text1" w:themeTint="F2"/>
        </w:rPr>
        <w:t xml:space="preserve"> </w:t>
      </w:r>
      <w:r w:rsidRPr="00473E15">
        <w:rPr>
          <w:rFonts w:eastAsia="Times New Roman"/>
          <w:i/>
          <w:color w:val="0D0D0D" w:themeColor="text1" w:themeTint="F2"/>
        </w:rPr>
        <w:t>Tax Avoidance</w:t>
      </w:r>
    </w:p>
    <w:p w:rsidR="00470EE4" w:rsidRPr="006A3C8F" w:rsidRDefault="006A3C8F" w:rsidP="006A3C8F">
      <w:pPr>
        <w:pStyle w:val="ListParagraph"/>
        <w:spacing w:line="480" w:lineRule="auto"/>
        <w:ind w:left="567" w:firstLine="294"/>
        <w:rPr>
          <w:lang w:val="en-US" w:eastAsia="ja-JP"/>
        </w:rPr>
      </w:pPr>
      <w:r w:rsidRPr="00473E15">
        <w:rPr>
          <w:rFonts w:eastAsia="Times New Roman"/>
          <w:color w:val="0D0D0D" w:themeColor="text1" w:themeTint="F2"/>
        </w:rPr>
        <w:t>H</w:t>
      </w:r>
      <w:r w:rsidRPr="00473E15">
        <w:rPr>
          <w:rFonts w:eastAsia="Times New Roman"/>
          <w:color w:val="0D0D0D" w:themeColor="text1" w:themeTint="F2"/>
          <w:vertAlign w:val="subscript"/>
        </w:rPr>
        <w:t xml:space="preserve">3 = </w:t>
      </w:r>
      <w:proofErr w:type="spellStart"/>
      <w:r w:rsidRPr="00473E15">
        <w:rPr>
          <w:rFonts w:eastAsia="Times New Roman"/>
          <w:color w:val="0D0D0D" w:themeColor="text1" w:themeTint="F2"/>
        </w:rPr>
        <w:t>Profitabilitas</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berpengaruh</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negatif</w:t>
      </w:r>
      <w:proofErr w:type="spellEnd"/>
      <w:r w:rsidRPr="00473E15">
        <w:rPr>
          <w:rFonts w:eastAsia="Times New Roman"/>
          <w:color w:val="0D0D0D" w:themeColor="text1" w:themeTint="F2"/>
        </w:rPr>
        <w:t xml:space="preserve"> </w:t>
      </w:r>
      <w:proofErr w:type="spellStart"/>
      <w:r w:rsidRPr="00473E15">
        <w:rPr>
          <w:rFonts w:eastAsia="Times New Roman"/>
          <w:color w:val="0D0D0D" w:themeColor="text1" w:themeTint="F2"/>
        </w:rPr>
        <w:t>terhadap</w:t>
      </w:r>
      <w:proofErr w:type="spellEnd"/>
      <w:r w:rsidRPr="00473E15">
        <w:rPr>
          <w:rFonts w:eastAsia="Times New Roman"/>
          <w:color w:val="0D0D0D" w:themeColor="text1" w:themeTint="F2"/>
        </w:rPr>
        <w:t xml:space="preserve"> </w:t>
      </w:r>
      <w:r w:rsidRPr="00473E15">
        <w:rPr>
          <w:rFonts w:eastAsia="Times New Roman"/>
          <w:i/>
          <w:color w:val="0D0D0D" w:themeColor="text1" w:themeTint="F2"/>
        </w:rPr>
        <w:t>Tax Avoidance</w:t>
      </w:r>
    </w:p>
    <w:sectPr w:rsidR="00470EE4" w:rsidRPr="006A3C8F" w:rsidSect="006A3C8F">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701" w:header="720" w:footer="720" w:gutter="0"/>
      <w:pgNumType w:start="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67D" w:rsidRDefault="0005467D" w:rsidP="006A3C8F">
      <w:r>
        <w:separator/>
      </w:r>
    </w:p>
  </w:endnote>
  <w:endnote w:type="continuationSeparator" w:id="0">
    <w:p w:rsidR="0005467D" w:rsidRDefault="0005467D" w:rsidP="006A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C8F" w:rsidRDefault="006A3C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6810012"/>
      <w:docPartObj>
        <w:docPartGallery w:val="Page Numbers (Bottom of Page)"/>
        <w:docPartUnique/>
      </w:docPartObj>
    </w:sdtPr>
    <w:sdtEndPr>
      <w:rPr>
        <w:noProof/>
      </w:rPr>
    </w:sdtEndPr>
    <w:sdtContent>
      <w:bookmarkStart w:id="35" w:name="_GoBack" w:displacedByCustomXml="prev"/>
      <w:bookmarkEnd w:id="35" w:displacedByCustomXml="prev"/>
      <w:p w:rsidR="006A3C8F" w:rsidRDefault="006A3C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A3C8F" w:rsidRDefault="006A3C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C8F" w:rsidRDefault="006A3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67D" w:rsidRDefault="0005467D" w:rsidP="006A3C8F">
      <w:r>
        <w:separator/>
      </w:r>
    </w:p>
  </w:footnote>
  <w:footnote w:type="continuationSeparator" w:id="0">
    <w:p w:rsidR="0005467D" w:rsidRDefault="0005467D" w:rsidP="006A3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C8F" w:rsidRDefault="006A3C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C8F" w:rsidRDefault="006A3C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C8F" w:rsidRDefault="006A3C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E17E5"/>
    <w:multiLevelType w:val="hybridMultilevel"/>
    <w:tmpl w:val="6458F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985186"/>
    <w:multiLevelType w:val="hybridMultilevel"/>
    <w:tmpl w:val="86586C8C"/>
    <w:lvl w:ilvl="0" w:tplc="A082225C">
      <w:start w:val="1"/>
      <w:numFmt w:val="decimal"/>
      <w:lvlText w:val="%1."/>
      <w:lvlJc w:val="left"/>
      <w:pPr>
        <w:ind w:left="1854" w:hanging="360"/>
      </w:pPr>
      <w:rPr>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15:restartNumberingAfterBreak="0">
    <w:nsid w:val="73F956A0"/>
    <w:multiLevelType w:val="hybridMultilevel"/>
    <w:tmpl w:val="F33E328A"/>
    <w:lvl w:ilvl="0" w:tplc="206A0BBC">
      <w:start w:val="1"/>
      <w:numFmt w:val="lowerLetter"/>
      <w:lvlText w:val="%1)"/>
      <w:lvlJc w:val="left"/>
      <w:pPr>
        <w:ind w:left="1996" w:hanging="360"/>
      </w:pPr>
      <w:rPr>
        <w:sz w:val="24"/>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 w15:restartNumberingAfterBreak="0">
    <w:nsid w:val="745E1A0A"/>
    <w:multiLevelType w:val="hybridMultilevel"/>
    <w:tmpl w:val="68D41848"/>
    <w:lvl w:ilvl="0" w:tplc="A0A8DDF0">
      <w:start w:val="1"/>
      <w:numFmt w:val="decimal"/>
      <w:pStyle w:val="Heading3"/>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15:restartNumberingAfterBreak="0">
    <w:nsid w:val="75477586"/>
    <w:multiLevelType w:val="hybridMultilevel"/>
    <w:tmpl w:val="0076FBDE"/>
    <w:lvl w:ilvl="0" w:tplc="6C1013C0">
      <w:start w:val="1"/>
      <w:numFmt w:val="decimal"/>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C8F"/>
    <w:rsid w:val="0005467D"/>
    <w:rsid w:val="00470EE4"/>
    <w:rsid w:val="006A3C8F"/>
    <w:rsid w:val="008A078F"/>
    <w:rsid w:val="00AD1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201D6"/>
  <w15:chartTrackingRefBased/>
  <w15:docId w15:val="{19C32720-51DC-4EB9-91C2-DF8BD398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C8F"/>
    <w:pPr>
      <w:spacing w:after="0" w:line="240" w:lineRule="auto"/>
    </w:pPr>
    <w:rPr>
      <w:rFonts w:ascii="Times New Roman" w:eastAsiaTheme="minorEastAsia" w:hAnsi="Times New Roman" w:cs="Times New Roman"/>
      <w:sz w:val="24"/>
      <w:szCs w:val="24"/>
      <w:lang w:val="en-GB" w:eastAsia="en-GB"/>
    </w:rPr>
  </w:style>
  <w:style w:type="paragraph" w:styleId="Heading3">
    <w:name w:val="heading 3"/>
    <w:basedOn w:val="Normal"/>
    <w:next w:val="Normal"/>
    <w:link w:val="Heading3Char"/>
    <w:uiPriority w:val="9"/>
    <w:unhideWhenUsed/>
    <w:qFormat/>
    <w:rsid w:val="006A3C8F"/>
    <w:pPr>
      <w:keepNext/>
      <w:keepLines/>
      <w:numPr>
        <w:numId w:val="2"/>
      </w:numPr>
      <w:ind w:left="714" w:hanging="357"/>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A3C8F"/>
    <w:rPr>
      <w:rFonts w:ascii="Times New Roman" w:eastAsiaTheme="majorEastAsia" w:hAnsi="Times New Roman" w:cstheme="majorBidi"/>
      <w:b/>
      <w:bCs/>
      <w:sz w:val="24"/>
      <w:szCs w:val="24"/>
      <w:lang w:val="en-GB" w:eastAsia="en-GB"/>
    </w:rPr>
  </w:style>
  <w:style w:type="paragraph" w:styleId="ListParagraph">
    <w:name w:val="List Paragraph"/>
    <w:basedOn w:val="Normal"/>
    <w:link w:val="ListParagraphChar"/>
    <w:uiPriority w:val="34"/>
    <w:qFormat/>
    <w:rsid w:val="006A3C8F"/>
    <w:pPr>
      <w:ind w:left="720"/>
      <w:contextualSpacing/>
    </w:pPr>
  </w:style>
  <w:style w:type="character" w:customStyle="1" w:styleId="ListParagraphChar">
    <w:name w:val="List Paragraph Char"/>
    <w:basedOn w:val="DefaultParagraphFont"/>
    <w:link w:val="ListParagraph"/>
    <w:uiPriority w:val="34"/>
    <w:rsid w:val="006A3C8F"/>
    <w:rPr>
      <w:rFonts w:ascii="Times New Roman" w:eastAsiaTheme="minorEastAsia" w:hAnsi="Times New Roman" w:cs="Times New Roman"/>
      <w:sz w:val="24"/>
      <w:szCs w:val="24"/>
      <w:lang w:val="en-GB" w:eastAsia="en-GB"/>
    </w:rPr>
  </w:style>
  <w:style w:type="table" w:styleId="TableGrid">
    <w:name w:val="Table Grid"/>
    <w:basedOn w:val="TableNormal"/>
    <w:uiPriority w:val="39"/>
    <w:rsid w:val="006A3C8F"/>
    <w:pPr>
      <w:spacing w:after="0" w:line="240" w:lineRule="auto"/>
      <w:ind w:left="1134"/>
      <w:jc w:val="both"/>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3C8F"/>
    <w:pPr>
      <w:tabs>
        <w:tab w:val="center" w:pos="4680"/>
        <w:tab w:val="right" w:pos="9360"/>
      </w:tabs>
    </w:pPr>
  </w:style>
  <w:style w:type="character" w:customStyle="1" w:styleId="HeaderChar">
    <w:name w:val="Header Char"/>
    <w:basedOn w:val="DefaultParagraphFont"/>
    <w:link w:val="Header"/>
    <w:uiPriority w:val="99"/>
    <w:rsid w:val="006A3C8F"/>
    <w:rPr>
      <w:rFonts w:ascii="Times New Roman" w:eastAsiaTheme="minorEastAsia" w:hAnsi="Times New Roman" w:cs="Times New Roman"/>
      <w:sz w:val="24"/>
      <w:szCs w:val="24"/>
      <w:lang w:val="en-GB" w:eastAsia="en-GB"/>
    </w:rPr>
  </w:style>
  <w:style w:type="paragraph" w:styleId="Footer">
    <w:name w:val="footer"/>
    <w:basedOn w:val="Normal"/>
    <w:link w:val="FooterChar"/>
    <w:uiPriority w:val="99"/>
    <w:unhideWhenUsed/>
    <w:rsid w:val="006A3C8F"/>
    <w:pPr>
      <w:tabs>
        <w:tab w:val="center" w:pos="4680"/>
        <w:tab w:val="right" w:pos="9360"/>
      </w:tabs>
    </w:pPr>
  </w:style>
  <w:style w:type="character" w:customStyle="1" w:styleId="FooterChar">
    <w:name w:val="Footer Char"/>
    <w:basedOn w:val="DefaultParagraphFont"/>
    <w:link w:val="Footer"/>
    <w:uiPriority w:val="99"/>
    <w:rsid w:val="006A3C8F"/>
    <w:rPr>
      <w:rFonts w:ascii="Times New Roman" w:eastAsiaTheme="minorEastAsia"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10567</Words>
  <Characters>60234</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Stephanus Ng</dc:creator>
  <cp:keywords/>
  <dc:description/>
  <cp:lastModifiedBy>Stephanus Ng</cp:lastModifiedBy>
  <cp:revision>1</cp:revision>
  <dcterms:created xsi:type="dcterms:W3CDTF">2019-05-10T13:18:00Z</dcterms:created>
  <dcterms:modified xsi:type="dcterms:W3CDTF">2019-05-10T13:20:00Z</dcterms:modified>
</cp:coreProperties>
</file>