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54" w:rsidRDefault="00197C54" w:rsidP="00197C54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/>
          <w:sz w:val="24"/>
          <w:szCs w:val="24"/>
        </w:rPr>
        <w:t>ABSTRACT</w:t>
      </w:r>
    </w:p>
    <w:p w:rsidR="00197C54" w:rsidRPr="00DA52A9" w:rsidRDefault="00197C54" w:rsidP="00197C54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Melvin Nicholas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Limuel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/ 72150147/2019 / Influence of Promotion </w:t>
      </w:r>
      <w:r w:rsidR="00E119FE">
        <w:rPr>
          <w:rFonts w:ascii="Times New Roman" w:eastAsiaTheme="majorEastAsia" w:hAnsi="Times New Roman" w:cs="Times New Roman"/>
          <w:i/>
          <w:sz w:val="24"/>
          <w:szCs w:val="24"/>
        </w:rPr>
        <w:t>and Perceived of Ease of Use of</w:t>
      </w:r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GO-PAY Digital Payment </w:t>
      </w:r>
      <w:r w:rsidR="00E119FE">
        <w:rPr>
          <w:rFonts w:ascii="Times New Roman" w:eastAsiaTheme="majorEastAsia" w:hAnsi="Times New Roman" w:cs="Times New Roman"/>
          <w:i/>
          <w:sz w:val="24"/>
          <w:szCs w:val="24"/>
        </w:rPr>
        <w:t>on</w:t>
      </w:r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Consumer Purchasing Decisions at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Chatime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Outlets in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Kelapa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Gading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/ Dr. Ir. Abdullah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Rahkman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, M.M.</w:t>
      </w:r>
    </w:p>
    <w:p w:rsidR="00197C54" w:rsidRPr="00DA52A9" w:rsidRDefault="00197C54" w:rsidP="00197C54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Along with technological developments, there is a new culture in the transaction system, </w:t>
      </w:r>
      <w:proofErr w:type="gram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Now</w:t>
      </w:r>
      <w:proofErr w:type="gram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people and entrepreneurs can already make transactions using electronic / digital money so that payments are not only made using currency. In the last few </w:t>
      </w:r>
      <w:proofErr w:type="gram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years</w:t>
      </w:r>
      <w:proofErr w:type="gram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electronic money circulating in Indonesia has increased so much that the emergence of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fintech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companies that provide payment services using electronic money. The Fintech company also works with various </w:t>
      </w:r>
      <w:r>
        <w:rPr>
          <w:rFonts w:ascii="Times New Roman" w:eastAsiaTheme="majorEastAsia" w:hAnsi="Times New Roman" w:cs="Times New Roman"/>
          <w:i/>
          <w:sz w:val="24"/>
          <w:szCs w:val="24"/>
        </w:rPr>
        <w:t>outlets</w:t>
      </w:r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in providing promotions and conveniences to every user. These things affect purchasing decisions by consumers in using digital payment instruments, es</w:t>
      </w:r>
      <w:r>
        <w:rPr>
          <w:rFonts w:ascii="Times New Roman" w:eastAsiaTheme="majorEastAsia" w:hAnsi="Times New Roman" w:cs="Times New Roman"/>
          <w:i/>
          <w:sz w:val="24"/>
          <w:szCs w:val="24"/>
        </w:rPr>
        <w:t xml:space="preserve">pecially at beverage outlets. </w:t>
      </w:r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So that it becomes a phenomenon in the field of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fintech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. The theory used in the thesis is theory of promotion by Kotler and A</w:t>
      </w:r>
      <w:r>
        <w:rPr>
          <w:rFonts w:ascii="Times New Roman" w:eastAsiaTheme="majorEastAsia" w:hAnsi="Times New Roman" w:cs="Times New Roman"/>
          <w:i/>
          <w:sz w:val="24"/>
          <w:szCs w:val="24"/>
        </w:rPr>
        <w:t>r</w:t>
      </w:r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mstrong (2018), the theory of perceived ease of use by Davis F.D., (1989), and the theory of purchasing decisions by Kotler and A</w:t>
      </w:r>
      <w:r>
        <w:rPr>
          <w:rFonts w:ascii="Times New Roman" w:eastAsiaTheme="majorEastAsia" w:hAnsi="Times New Roman" w:cs="Times New Roman"/>
          <w:i/>
          <w:sz w:val="24"/>
          <w:szCs w:val="24"/>
        </w:rPr>
        <w:t>r</w:t>
      </w:r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mstrong (2018).</w:t>
      </w:r>
    </w:p>
    <w:p w:rsidR="00197C54" w:rsidRPr="00DA52A9" w:rsidRDefault="00197C54" w:rsidP="00197C54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The purpose of this study was to (1) To determine the effect of promotion of GO-PAY digital payment on consumer purchasing decisions at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Chatime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outlets in the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Kelapa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Gading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area. (2) knowing the effect of the ease of GO-PAY's digital payment on consumer purchasing decisions at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Chatime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outlets in the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Kelapa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Gading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area.</w:t>
      </w:r>
    </w:p>
    <w:p w:rsidR="00197C54" w:rsidRPr="00DA52A9" w:rsidRDefault="00197C54" w:rsidP="00197C54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This research was carried out on users of GO-PAY digital payment devices who had conducted </w:t>
      </w:r>
      <w:r>
        <w:rPr>
          <w:rFonts w:ascii="Times New Roman" w:eastAsiaTheme="majorEastAsia" w:hAnsi="Times New Roman" w:cs="Times New Roman"/>
          <w:i/>
          <w:sz w:val="24"/>
          <w:szCs w:val="24"/>
        </w:rPr>
        <w:t xml:space="preserve">transactions at </w:t>
      </w:r>
      <w:proofErr w:type="spellStart"/>
      <w:r>
        <w:rPr>
          <w:rFonts w:ascii="Times New Roman" w:eastAsiaTheme="majorEastAsia" w:hAnsi="Times New Roman" w:cs="Times New Roman"/>
          <w:i/>
          <w:sz w:val="24"/>
          <w:szCs w:val="24"/>
        </w:rPr>
        <w:t>Chatime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</w:rPr>
        <w:t xml:space="preserve"> outlets </w:t>
      </w:r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in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Kelapa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Gading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Region. The sampling technique used is a </w:t>
      </w:r>
      <w:proofErr w:type="spellStart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non probability</w:t>
      </w:r>
      <w:proofErr w:type="spellEnd"/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 xml:space="preserve"> sampling technique</w:t>
      </w:r>
      <w:r>
        <w:rPr>
          <w:rFonts w:ascii="Times New Roman" w:eastAsiaTheme="majorEastAsia" w:hAnsi="Times New Roman" w:cs="Times New Roman"/>
          <w:i/>
          <w:sz w:val="24"/>
          <w:szCs w:val="24"/>
        </w:rPr>
        <w:t xml:space="preserve"> with judgement sampling approach</w:t>
      </w:r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. While the data obtained is in the form of primary data because data collection is done by distributing online questionnaires on social media. A total of 105 results of the questionnaire were received and all can be processed by the researcher. Data processing is done using SPSS Version 24 for Windows.</w:t>
      </w:r>
    </w:p>
    <w:p w:rsidR="00E119FE" w:rsidRDefault="00197C54" w:rsidP="00E119FE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DA52A9">
        <w:rPr>
          <w:rFonts w:ascii="Times New Roman" w:eastAsiaTheme="majorEastAsia" w:hAnsi="Times New Roman" w:cs="Times New Roman"/>
          <w:i/>
          <w:sz w:val="24"/>
          <w:szCs w:val="24"/>
        </w:rPr>
        <w:t>The results of the research obtained by researcher show that promotion has a positive influence on purchasing decisions, and the perception of ease of use has a positive influence on purchasing decisions.</w:t>
      </w:r>
    </w:p>
    <w:p w:rsidR="00E119FE" w:rsidRPr="00E119FE" w:rsidRDefault="00E119FE" w:rsidP="00E119FE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i/>
          <w:sz w:val="24"/>
          <w:szCs w:val="24"/>
        </w:rPr>
      </w:pPr>
      <w:r>
        <w:rPr>
          <w:rFonts w:ascii="Times New Roman" w:eastAsiaTheme="majorEastAsia" w:hAnsi="Times New Roman" w:cs="Times New Roman"/>
          <w:i/>
          <w:sz w:val="24"/>
          <w:szCs w:val="24"/>
        </w:rPr>
        <w:t>Keywords : Promotion, Perceived Ease of Use, Purchase Decision</w:t>
      </w:r>
      <w:bookmarkStart w:id="0" w:name="_GoBack"/>
      <w:bookmarkEnd w:id="0"/>
    </w:p>
    <w:sectPr w:rsidR="00E119FE" w:rsidRPr="00E119FE" w:rsidSect="00642866">
      <w:footerReference w:type="default" r:id="rId8"/>
      <w:pgSz w:w="11906" w:h="16838" w:code="9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A4" w:rsidRDefault="00A91CA4" w:rsidP="004E6DCC">
      <w:pPr>
        <w:spacing w:after="0" w:line="240" w:lineRule="auto"/>
      </w:pPr>
      <w:r>
        <w:separator/>
      </w:r>
    </w:p>
  </w:endnote>
  <w:endnote w:type="continuationSeparator" w:id="0">
    <w:p w:rsidR="00A91CA4" w:rsidRDefault="00A91CA4" w:rsidP="004E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8B" w:rsidRDefault="00CA568B" w:rsidP="00CA568B">
    <w:pPr>
      <w:pStyle w:val="Footer"/>
      <w:jc w:val="center"/>
    </w:pPr>
    <w:r>
      <w:t>i</w:t>
    </w:r>
    <w:r w:rsidR="00197C54">
      <w:t>v</w:t>
    </w:r>
  </w:p>
  <w:p w:rsidR="00D64461" w:rsidRDefault="00D64461" w:rsidP="006428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A4" w:rsidRDefault="00A91CA4" w:rsidP="004E6DCC">
      <w:pPr>
        <w:spacing w:after="0" w:line="240" w:lineRule="auto"/>
      </w:pPr>
      <w:r>
        <w:separator/>
      </w:r>
    </w:p>
  </w:footnote>
  <w:footnote w:type="continuationSeparator" w:id="0">
    <w:p w:rsidR="00A91CA4" w:rsidRDefault="00A91CA4" w:rsidP="004E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CE"/>
    <w:multiLevelType w:val="hybridMultilevel"/>
    <w:tmpl w:val="A65819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2AC3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8D7"/>
    <w:multiLevelType w:val="hybridMultilevel"/>
    <w:tmpl w:val="735E36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16652"/>
    <w:multiLevelType w:val="hybridMultilevel"/>
    <w:tmpl w:val="52169C7C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0182926"/>
    <w:multiLevelType w:val="hybridMultilevel"/>
    <w:tmpl w:val="BE3455DA"/>
    <w:lvl w:ilvl="0" w:tplc="3809001B">
      <w:start w:val="1"/>
      <w:numFmt w:val="lowerRoman"/>
      <w:lvlText w:val="%1."/>
      <w:lvlJc w:val="righ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DF7D4F"/>
    <w:multiLevelType w:val="hybridMultilevel"/>
    <w:tmpl w:val="09264C10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690EE2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272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E88"/>
    <w:multiLevelType w:val="hybridMultilevel"/>
    <w:tmpl w:val="AEF80412"/>
    <w:lvl w:ilvl="0" w:tplc="B748C4F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8A9"/>
    <w:multiLevelType w:val="hybridMultilevel"/>
    <w:tmpl w:val="A31005D4"/>
    <w:lvl w:ilvl="0" w:tplc="D7B863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B4DD8"/>
    <w:multiLevelType w:val="hybridMultilevel"/>
    <w:tmpl w:val="D5048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0186"/>
    <w:multiLevelType w:val="hybridMultilevel"/>
    <w:tmpl w:val="4FBA156A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7581DA0"/>
    <w:multiLevelType w:val="hybridMultilevel"/>
    <w:tmpl w:val="7A08F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67DE9"/>
    <w:multiLevelType w:val="hybridMultilevel"/>
    <w:tmpl w:val="5AE8F19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9EE5B81"/>
    <w:multiLevelType w:val="hybridMultilevel"/>
    <w:tmpl w:val="7518891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287E4E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52958"/>
    <w:multiLevelType w:val="hybridMultilevel"/>
    <w:tmpl w:val="C430D76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29A68B1"/>
    <w:multiLevelType w:val="hybridMultilevel"/>
    <w:tmpl w:val="23F00000"/>
    <w:lvl w:ilvl="0" w:tplc="06D68F50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2FB1213"/>
    <w:multiLevelType w:val="hybridMultilevel"/>
    <w:tmpl w:val="143CABE0"/>
    <w:lvl w:ilvl="0" w:tplc="53EAB93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FB6171"/>
    <w:multiLevelType w:val="hybridMultilevel"/>
    <w:tmpl w:val="CA746ABE"/>
    <w:lvl w:ilvl="0" w:tplc="1AE4FB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060F5B"/>
    <w:multiLevelType w:val="hybridMultilevel"/>
    <w:tmpl w:val="2E524FA8"/>
    <w:lvl w:ilvl="0" w:tplc="D7B863B2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0008BC"/>
    <w:multiLevelType w:val="hybridMultilevel"/>
    <w:tmpl w:val="145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ACA2EDE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09A"/>
    <w:multiLevelType w:val="hybridMultilevel"/>
    <w:tmpl w:val="797C0E00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7F7F81"/>
    <w:multiLevelType w:val="hybridMultilevel"/>
    <w:tmpl w:val="552E608E"/>
    <w:lvl w:ilvl="0" w:tplc="90860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4347D"/>
    <w:multiLevelType w:val="hybridMultilevel"/>
    <w:tmpl w:val="419ED6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223AD"/>
    <w:multiLevelType w:val="hybridMultilevel"/>
    <w:tmpl w:val="30102F24"/>
    <w:lvl w:ilvl="0" w:tplc="A8CC434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1CA049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2D3398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516F92"/>
    <w:multiLevelType w:val="hybridMultilevel"/>
    <w:tmpl w:val="1044725E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41D0145D"/>
    <w:multiLevelType w:val="hybridMultilevel"/>
    <w:tmpl w:val="C9963054"/>
    <w:lvl w:ilvl="0" w:tplc="7B34EE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9343F20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6E274E"/>
    <w:multiLevelType w:val="hybridMultilevel"/>
    <w:tmpl w:val="E46C92AC"/>
    <w:lvl w:ilvl="0" w:tplc="61DE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4E2250"/>
    <w:multiLevelType w:val="hybridMultilevel"/>
    <w:tmpl w:val="01D22DC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4537035B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5935DD1"/>
    <w:multiLevelType w:val="hybridMultilevel"/>
    <w:tmpl w:val="4F18CF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7C92FB5"/>
    <w:multiLevelType w:val="hybridMultilevel"/>
    <w:tmpl w:val="CE52B242"/>
    <w:lvl w:ilvl="0" w:tplc="04F46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145B3A"/>
    <w:multiLevelType w:val="hybridMultilevel"/>
    <w:tmpl w:val="F22C01BA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CB56EE1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149FC"/>
    <w:multiLevelType w:val="hybridMultilevel"/>
    <w:tmpl w:val="B432597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85415C"/>
    <w:multiLevelType w:val="hybridMultilevel"/>
    <w:tmpl w:val="4EF6B914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20C6C7F"/>
    <w:multiLevelType w:val="hybridMultilevel"/>
    <w:tmpl w:val="1DD4CBDE"/>
    <w:lvl w:ilvl="0" w:tplc="A6FA4A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6266C"/>
    <w:multiLevelType w:val="multilevel"/>
    <w:tmpl w:val="6A94127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59334636"/>
    <w:multiLevelType w:val="hybridMultilevel"/>
    <w:tmpl w:val="074EB228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EB434D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5BC67F08"/>
    <w:multiLevelType w:val="hybridMultilevel"/>
    <w:tmpl w:val="7696D44A"/>
    <w:lvl w:ilvl="0" w:tplc="38090011">
      <w:start w:val="1"/>
      <w:numFmt w:val="decimal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D81571C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726A9"/>
    <w:multiLevelType w:val="hybridMultilevel"/>
    <w:tmpl w:val="87B80134"/>
    <w:lvl w:ilvl="0" w:tplc="8C8EB98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2B57927"/>
    <w:multiLevelType w:val="hybridMultilevel"/>
    <w:tmpl w:val="D7A467F2"/>
    <w:lvl w:ilvl="0" w:tplc="C362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2E221B"/>
    <w:multiLevelType w:val="hybridMultilevel"/>
    <w:tmpl w:val="5B9A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CAF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666CE"/>
    <w:multiLevelType w:val="hybridMultilevel"/>
    <w:tmpl w:val="52561F18"/>
    <w:lvl w:ilvl="0" w:tplc="4306A0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4DB7C31"/>
    <w:multiLevelType w:val="hybridMultilevel"/>
    <w:tmpl w:val="6EE4AA2A"/>
    <w:lvl w:ilvl="0" w:tplc="D9343F2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76905FF"/>
    <w:multiLevelType w:val="hybridMultilevel"/>
    <w:tmpl w:val="D33C3D9E"/>
    <w:lvl w:ilvl="0" w:tplc="44A8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6D1066"/>
    <w:multiLevelType w:val="hybridMultilevel"/>
    <w:tmpl w:val="7E982236"/>
    <w:lvl w:ilvl="0" w:tplc="F30001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16510F"/>
    <w:multiLevelType w:val="hybridMultilevel"/>
    <w:tmpl w:val="622CBFC8"/>
    <w:lvl w:ilvl="0" w:tplc="06D68F50">
      <w:start w:val="1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69BB7F15"/>
    <w:multiLevelType w:val="hybridMultilevel"/>
    <w:tmpl w:val="AFC6B372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CD14E0A"/>
    <w:multiLevelType w:val="hybridMultilevel"/>
    <w:tmpl w:val="2F9E15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F151A"/>
    <w:multiLevelType w:val="hybridMultilevel"/>
    <w:tmpl w:val="7436C0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0F370E1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1E0658C"/>
    <w:multiLevelType w:val="hybridMultilevel"/>
    <w:tmpl w:val="8146D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2011F"/>
    <w:multiLevelType w:val="hybridMultilevel"/>
    <w:tmpl w:val="B0FAF16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7FB3A4A"/>
    <w:multiLevelType w:val="hybridMultilevel"/>
    <w:tmpl w:val="E4D6888A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9" w15:restartNumberingAfterBreak="0">
    <w:nsid w:val="7A252257"/>
    <w:multiLevelType w:val="hybridMultilevel"/>
    <w:tmpl w:val="2BF49D7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D0E42E0"/>
    <w:multiLevelType w:val="hybridMultilevel"/>
    <w:tmpl w:val="4656CB18"/>
    <w:lvl w:ilvl="0" w:tplc="E208009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631652"/>
    <w:multiLevelType w:val="hybridMultilevel"/>
    <w:tmpl w:val="42122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DA453D4"/>
    <w:multiLevelType w:val="hybridMultilevel"/>
    <w:tmpl w:val="82F42E3C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6"/>
  </w:num>
  <w:num w:numId="2">
    <w:abstractNumId w:val="24"/>
  </w:num>
  <w:num w:numId="3">
    <w:abstractNumId w:val="2"/>
  </w:num>
  <w:num w:numId="4">
    <w:abstractNumId w:val="47"/>
  </w:num>
  <w:num w:numId="5">
    <w:abstractNumId w:val="61"/>
  </w:num>
  <w:num w:numId="6">
    <w:abstractNumId w:val="12"/>
  </w:num>
  <w:num w:numId="7">
    <w:abstractNumId w:val="10"/>
  </w:num>
  <w:num w:numId="8">
    <w:abstractNumId w:val="21"/>
  </w:num>
  <w:num w:numId="9">
    <w:abstractNumId w:val="25"/>
  </w:num>
  <w:num w:numId="10">
    <w:abstractNumId w:val="20"/>
  </w:num>
  <w:num w:numId="11">
    <w:abstractNumId w:val="39"/>
  </w:num>
  <w:num w:numId="12">
    <w:abstractNumId w:val="16"/>
  </w:num>
  <w:num w:numId="13">
    <w:abstractNumId w:val="59"/>
  </w:num>
  <w:num w:numId="14">
    <w:abstractNumId w:val="60"/>
  </w:num>
  <w:num w:numId="15">
    <w:abstractNumId w:val="32"/>
  </w:num>
  <w:num w:numId="16">
    <w:abstractNumId w:val="54"/>
  </w:num>
  <w:num w:numId="17">
    <w:abstractNumId w:val="14"/>
  </w:num>
  <w:num w:numId="18">
    <w:abstractNumId w:val="46"/>
  </w:num>
  <w:num w:numId="19">
    <w:abstractNumId w:val="26"/>
  </w:num>
  <w:num w:numId="20">
    <w:abstractNumId w:val="55"/>
  </w:num>
  <w:num w:numId="21">
    <w:abstractNumId w:val="31"/>
  </w:num>
  <w:num w:numId="22">
    <w:abstractNumId w:val="41"/>
  </w:num>
  <w:num w:numId="23">
    <w:abstractNumId w:val="3"/>
  </w:num>
  <w:num w:numId="24">
    <w:abstractNumId w:val="11"/>
  </w:num>
  <w:num w:numId="25">
    <w:abstractNumId w:val="17"/>
  </w:num>
  <w:num w:numId="26">
    <w:abstractNumId w:val="23"/>
  </w:num>
  <w:num w:numId="27">
    <w:abstractNumId w:val="44"/>
  </w:num>
  <w:num w:numId="28">
    <w:abstractNumId w:val="28"/>
  </w:num>
  <w:num w:numId="29">
    <w:abstractNumId w:val="45"/>
  </w:num>
  <w:num w:numId="30">
    <w:abstractNumId w:val="50"/>
  </w:num>
  <w:num w:numId="31">
    <w:abstractNumId w:val="57"/>
  </w:num>
  <w:num w:numId="32">
    <w:abstractNumId w:val="62"/>
  </w:num>
  <w:num w:numId="33">
    <w:abstractNumId w:val="9"/>
  </w:num>
  <w:num w:numId="34">
    <w:abstractNumId w:val="51"/>
  </w:num>
  <w:num w:numId="35">
    <w:abstractNumId w:val="18"/>
  </w:num>
  <w:num w:numId="36">
    <w:abstractNumId w:val="0"/>
  </w:num>
  <w:num w:numId="37">
    <w:abstractNumId w:val="33"/>
  </w:num>
  <w:num w:numId="38">
    <w:abstractNumId w:val="5"/>
  </w:num>
  <w:num w:numId="39">
    <w:abstractNumId w:val="15"/>
  </w:num>
  <w:num w:numId="40">
    <w:abstractNumId w:val="48"/>
  </w:num>
  <w:num w:numId="41">
    <w:abstractNumId w:val="40"/>
  </w:num>
  <w:num w:numId="42">
    <w:abstractNumId w:val="36"/>
  </w:num>
  <w:num w:numId="43">
    <w:abstractNumId w:val="19"/>
  </w:num>
  <w:num w:numId="44">
    <w:abstractNumId w:val="52"/>
  </w:num>
  <w:num w:numId="45">
    <w:abstractNumId w:val="4"/>
  </w:num>
  <w:num w:numId="46">
    <w:abstractNumId w:val="8"/>
  </w:num>
  <w:num w:numId="47">
    <w:abstractNumId w:val="49"/>
  </w:num>
  <w:num w:numId="48">
    <w:abstractNumId w:val="1"/>
  </w:num>
  <w:num w:numId="49">
    <w:abstractNumId w:val="29"/>
  </w:num>
  <w:num w:numId="50">
    <w:abstractNumId w:val="42"/>
  </w:num>
  <w:num w:numId="51">
    <w:abstractNumId w:val="30"/>
  </w:num>
  <w:num w:numId="52">
    <w:abstractNumId w:val="27"/>
  </w:num>
  <w:num w:numId="53">
    <w:abstractNumId w:val="13"/>
  </w:num>
  <w:num w:numId="54">
    <w:abstractNumId w:val="58"/>
  </w:num>
  <w:num w:numId="55">
    <w:abstractNumId w:val="22"/>
  </w:num>
  <w:num w:numId="56">
    <w:abstractNumId w:val="34"/>
  </w:num>
  <w:num w:numId="57">
    <w:abstractNumId w:val="43"/>
  </w:num>
  <w:num w:numId="58">
    <w:abstractNumId w:val="53"/>
  </w:num>
  <w:num w:numId="59">
    <w:abstractNumId w:val="38"/>
  </w:num>
  <w:num w:numId="60">
    <w:abstractNumId w:val="35"/>
  </w:num>
  <w:num w:numId="61">
    <w:abstractNumId w:val="37"/>
  </w:num>
  <w:num w:numId="62">
    <w:abstractNumId w:val="6"/>
  </w:num>
  <w:num w:numId="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3"/>
    <w:rsid w:val="000071B0"/>
    <w:rsid w:val="000145A6"/>
    <w:rsid w:val="00015235"/>
    <w:rsid w:val="000233F5"/>
    <w:rsid w:val="00034E65"/>
    <w:rsid w:val="00070605"/>
    <w:rsid w:val="00070AB1"/>
    <w:rsid w:val="000769EB"/>
    <w:rsid w:val="00081A8C"/>
    <w:rsid w:val="00081E7B"/>
    <w:rsid w:val="00083446"/>
    <w:rsid w:val="000836B3"/>
    <w:rsid w:val="00097527"/>
    <w:rsid w:val="000A2B67"/>
    <w:rsid w:val="000A5289"/>
    <w:rsid w:val="000A58C8"/>
    <w:rsid w:val="000A7D06"/>
    <w:rsid w:val="000C18EB"/>
    <w:rsid w:val="000F0632"/>
    <w:rsid w:val="000F37C2"/>
    <w:rsid w:val="000F37D3"/>
    <w:rsid w:val="00105D22"/>
    <w:rsid w:val="00113951"/>
    <w:rsid w:val="0012701A"/>
    <w:rsid w:val="00130F78"/>
    <w:rsid w:val="0013165D"/>
    <w:rsid w:val="00133845"/>
    <w:rsid w:val="00135F40"/>
    <w:rsid w:val="001448EE"/>
    <w:rsid w:val="00147078"/>
    <w:rsid w:val="0016394E"/>
    <w:rsid w:val="001659D4"/>
    <w:rsid w:val="00167BA7"/>
    <w:rsid w:val="00175439"/>
    <w:rsid w:val="001777BD"/>
    <w:rsid w:val="001813A8"/>
    <w:rsid w:val="00187762"/>
    <w:rsid w:val="00191418"/>
    <w:rsid w:val="00197C54"/>
    <w:rsid w:val="001A1DB1"/>
    <w:rsid w:val="001A6C62"/>
    <w:rsid w:val="001B01B1"/>
    <w:rsid w:val="001C4D15"/>
    <w:rsid w:val="001D5464"/>
    <w:rsid w:val="001D6DAE"/>
    <w:rsid w:val="001E2CB3"/>
    <w:rsid w:val="001F4BE6"/>
    <w:rsid w:val="002052B8"/>
    <w:rsid w:val="00207DDE"/>
    <w:rsid w:val="00215CD4"/>
    <w:rsid w:val="0022260D"/>
    <w:rsid w:val="00236DBE"/>
    <w:rsid w:val="002407DC"/>
    <w:rsid w:val="00243DED"/>
    <w:rsid w:val="00257725"/>
    <w:rsid w:val="002629D5"/>
    <w:rsid w:val="002938EE"/>
    <w:rsid w:val="002A168F"/>
    <w:rsid w:val="002B0FA2"/>
    <w:rsid w:val="002B2664"/>
    <w:rsid w:val="002B59F9"/>
    <w:rsid w:val="002C2C13"/>
    <w:rsid w:val="002C321D"/>
    <w:rsid w:val="002D0E29"/>
    <w:rsid w:val="002D6CA7"/>
    <w:rsid w:val="002E0F80"/>
    <w:rsid w:val="002E2745"/>
    <w:rsid w:val="002E6D22"/>
    <w:rsid w:val="002F6CC0"/>
    <w:rsid w:val="00303985"/>
    <w:rsid w:val="00306074"/>
    <w:rsid w:val="00313111"/>
    <w:rsid w:val="00314D01"/>
    <w:rsid w:val="00315382"/>
    <w:rsid w:val="00315BDC"/>
    <w:rsid w:val="003349BA"/>
    <w:rsid w:val="00346421"/>
    <w:rsid w:val="003508AF"/>
    <w:rsid w:val="00357D07"/>
    <w:rsid w:val="00364631"/>
    <w:rsid w:val="0036652B"/>
    <w:rsid w:val="00366A00"/>
    <w:rsid w:val="00370C9D"/>
    <w:rsid w:val="00374D81"/>
    <w:rsid w:val="0039038C"/>
    <w:rsid w:val="003C6259"/>
    <w:rsid w:val="003F3CC4"/>
    <w:rsid w:val="003F77C9"/>
    <w:rsid w:val="00405BE6"/>
    <w:rsid w:val="00431EEA"/>
    <w:rsid w:val="004515C6"/>
    <w:rsid w:val="004556D6"/>
    <w:rsid w:val="004613F3"/>
    <w:rsid w:val="0046423E"/>
    <w:rsid w:val="00471209"/>
    <w:rsid w:val="004955F6"/>
    <w:rsid w:val="004A46FB"/>
    <w:rsid w:val="004A6BE6"/>
    <w:rsid w:val="004B4DA1"/>
    <w:rsid w:val="004B5E68"/>
    <w:rsid w:val="004B6929"/>
    <w:rsid w:val="004D6542"/>
    <w:rsid w:val="004D6D3A"/>
    <w:rsid w:val="004E6DCC"/>
    <w:rsid w:val="004F3240"/>
    <w:rsid w:val="005064EF"/>
    <w:rsid w:val="005133DA"/>
    <w:rsid w:val="00515D5C"/>
    <w:rsid w:val="0052575E"/>
    <w:rsid w:val="00554BCC"/>
    <w:rsid w:val="0055657C"/>
    <w:rsid w:val="00561325"/>
    <w:rsid w:val="0058115F"/>
    <w:rsid w:val="00582390"/>
    <w:rsid w:val="00584947"/>
    <w:rsid w:val="005A15B7"/>
    <w:rsid w:val="005A4343"/>
    <w:rsid w:val="005B3266"/>
    <w:rsid w:val="005C1454"/>
    <w:rsid w:val="005D3035"/>
    <w:rsid w:val="005D4E56"/>
    <w:rsid w:val="005E1089"/>
    <w:rsid w:val="005E7B48"/>
    <w:rsid w:val="005F469D"/>
    <w:rsid w:val="00605A4F"/>
    <w:rsid w:val="00613052"/>
    <w:rsid w:val="00614B9D"/>
    <w:rsid w:val="00623F72"/>
    <w:rsid w:val="0062457F"/>
    <w:rsid w:val="00642866"/>
    <w:rsid w:val="00644458"/>
    <w:rsid w:val="006515BE"/>
    <w:rsid w:val="006723CC"/>
    <w:rsid w:val="00674B0E"/>
    <w:rsid w:val="0069089D"/>
    <w:rsid w:val="006B3968"/>
    <w:rsid w:val="006C1AF7"/>
    <w:rsid w:val="006D33DB"/>
    <w:rsid w:val="006E312D"/>
    <w:rsid w:val="006E6610"/>
    <w:rsid w:val="006F2054"/>
    <w:rsid w:val="006F490D"/>
    <w:rsid w:val="00701AC1"/>
    <w:rsid w:val="00717854"/>
    <w:rsid w:val="00731631"/>
    <w:rsid w:val="0073240B"/>
    <w:rsid w:val="00740027"/>
    <w:rsid w:val="007438EB"/>
    <w:rsid w:val="00745510"/>
    <w:rsid w:val="00753194"/>
    <w:rsid w:val="007538B8"/>
    <w:rsid w:val="00757996"/>
    <w:rsid w:val="007647CD"/>
    <w:rsid w:val="00765D76"/>
    <w:rsid w:val="00767FFD"/>
    <w:rsid w:val="00774E79"/>
    <w:rsid w:val="007807BF"/>
    <w:rsid w:val="007A5DA4"/>
    <w:rsid w:val="007B3C94"/>
    <w:rsid w:val="007C11AA"/>
    <w:rsid w:val="007C6D6D"/>
    <w:rsid w:val="007C79E5"/>
    <w:rsid w:val="007D04CD"/>
    <w:rsid w:val="007D1D49"/>
    <w:rsid w:val="007D2466"/>
    <w:rsid w:val="007F0933"/>
    <w:rsid w:val="007F0E57"/>
    <w:rsid w:val="00800494"/>
    <w:rsid w:val="008004E1"/>
    <w:rsid w:val="00805846"/>
    <w:rsid w:val="00805A7F"/>
    <w:rsid w:val="00823EB2"/>
    <w:rsid w:val="008378B6"/>
    <w:rsid w:val="008628C6"/>
    <w:rsid w:val="00865B83"/>
    <w:rsid w:val="00880C89"/>
    <w:rsid w:val="0088125D"/>
    <w:rsid w:val="00885746"/>
    <w:rsid w:val="00897907"/>
    <w:rsid w:val="008B0595"/>
    <w:rsid w:val="008B18BF"/>
    <w:rsid w:val="008B2D94"/>
    <w:rsid w:val="008B32A1"/>
    <w:rsid w:val="008C40C0"/>
    <w:rsid w:val="008D40E1"/>
    <w:rsid w:val="008D44DB"/>
    <w:rsid w:val="008E3C56"/>
    <w:rsid w:val="008F5D7E"/>
    <w:rsid w:val="008F7704"/>
    <w:rsid w:val="009006A5"/>
    <w:rsid w:val="00905F93"/>
    <w:rsid w:val="00914211"/>
    <w:rsid w:val="00923AE3"/>
    <w:rsid w:val="00927979"/>
    <w:rsid w:val="00932120"/>
    <w:rsid w:val="00942E90"/>
    <w:rsid w:val="0094344A"/>
    <w:rsid w:val="0094565F"/>
    <w:rsid w:val="009618F4"/>
    <w:rsid w:val="0096357C"/>
    <w:rsid w:val="00966246"/>
    <w:rsid w:val="009703C2"/>
    <w:rsid w:val="00983108"/>
    <w:rsid w:val="00993531"/>
    <w:rsid w:val="0099778C"/>
    <w:rsid w:val="009B0E63"/>
    <w:rsid w:val="009C04DD"/>
    <w:rsid w:val="009D2B2D"/>
    <w:rsid w:val="009D6A24"/>
    <w:rsid w:val="009E5BD3"/>
    <w:rsid w:val="009F15B4"/>
    <w:rsid w:val="00A04DCE"/>
    <w:rsid w:val="00A10895"/>
    <w:rsid w:val="00A25AB1"/>
    <w:rsid w:val="00A303E4"/>
    <w:rsid w:val="00A30B3A"/>
    <w:rsid w:val="00A415AD"/>
    <w:rsid w:val="00A52CC1"/>
    <w:rsid w:val="00A6023D"/>
    <w:rsid w:val="00A77677"/>
    <w:rsid w:val="00A86C0A"/>
    <w:rsid w:val="00A86D25"/>
    <w:rsid w:val="00A91CA4"/>
    <w:rsid w:val="00A95FC5"/>
    <w:rsid w:val="00A96680"/>
    <w:rsid w:val="00AB0DDC"/>
    <w:rsid w:val="00AC13A5"/>
    <w:rsid w:val="00AD4482"/>
    <w:rsid w:val="00AD4845"/>
    <w:rsid w:val="00AE0A3C"/>
    <w:rsid w:val="00AE2CEE"/>
    <w:rsid w:val="00AE39F2"/>
    <w:rsid w:val="00AF045F"/>
    <w:rsid w:val="00AF7409"/>
    <w:rsid w:val="00B03033"/>
    <w:rsid w:val="00B068A5"/>
    <w:rsid w:val="00B136B8"/>
    <w:rsid w:val="00B35EB6"/>
    <w:rsid w:val="00B50EF1"/>
    <w:rsid w:val="00B5159D"/>
    <w:rsid w:val="00B70435"/>
    <w:rsid w:val="00B83D0B"/>
    <w:rsid w:val="00B90F6B"/>
    <w:rsid w:val="00B921DF"/>
    <w:rsid w:val="00BA0621"/>
    <w:rsid w:val="00BC1227"/>
    <w:rsid w:val="00BC60D9"/>
    <w:rsid w:val="00BD7490"/>
    <w:rsid w:val="00BE0963"/>
    <w:rsid w:val="00C041F5"/>
    <w:rsid w:val="00C10746"/>
    <w:rsid w:val="00C168F0"/>
    <w:rsid w:val="00C22D5E"/>
    <w:rsid w:val="00C253CA"/>
    <w:rsid w:val="00C30305"/>
    <w:rsid w:val="00C41E47"/>
    <w:rsid w:val="00C4786B"/>
    <w:rsid w:val="00C510BC"/>
    <w:rsid w:val="00C602AE"/>
    <w:rsid w:val="00C6095A"/>
    <w:rsid w:val="00C75B09"/>
    <w:rsid w:val="00C81150"/>
    <w:rsid w:val="00C81C9B"/>
    <w:rsid w:val="00C91F81"/>
    <w:rsid w:val="00C92BC8"/>
    <w:rsid w:val="00C97001"/>
    <w:rsid w:val="00CA568B"/>
    <w:rsid w:val="00CA6D41"/>
    <w:rsid w:val="00CC348B"/>
    <w:rsid w:val="00CC75DA"/>
    <w:rsid w:val="00CD451D"/>
    <w:rsid w:val="00CD4FF4"/>
    <w:rsid w:val="00CE5C08"/>
    <w:rsid w:val="00D00B02"/>
    <w:rsid w:val="00D14FC1"/>
    <w:rsid w:val="00D200BF"/>
    <w:rsid w:val="00D2275E"/>
    <w:rsid w:val="00D3039B"/>
    <w:rsid w:val="00D502AD"/>
    <w:rsid w:val="00D64461"/>
    <w:rsid w:val="00D7096E"/>
    <w:rsid w:val="00D71979"/>
    <w:rsid w:val="00DA074A"/>
    <w:rsid w:val="00DA2840"/>
    <w:rsid w:val="00DA4A38"/>
    <w:rsid w:val="00DA52A9"/>
    <w:rsid w:val="00DA6F03"/>
    <w:rsid w:val="00DB4E86"/>
    <w:rsid w:val="00DC045F"/>
    <w:rsid w:val="00DD2D8B"/>
    <w:rsid w:val="00DD6745"/>
    <w:rsid w:val="00DD6C0B"/>
    <w:rsid w:val="00DE05FE"/>
    <w:rsid w:val="00DE2A75"/>
    <w:rsid w:val="00E114B2"/>
    <w:rsid w:val="00E119FE"/>
    <w:rsid w:val="00E12802"/>
    <w:rsid w:val="00E202FC"/>
    <w:rsid w:val="00E23822"/>
    <w:rsid w:val="00E256A3"/>
    <w:rsid w:val="00E45901"/>
    <w:rsid w:val="00E56554"/>
    <w:rsid w:val="00E65FE4"/>
    <w:rsid w:val="00E66FA7"/>
    <w:rsid w:val="00E73D1F"/>
    <w:rsid w:val="00E77186"/>
    <w:rsid w:val="00E806A5"/>
    <w:rsid w:val="00E82372"/>
    <w:rsid w:val="00E82954"/>
    <w:rsid w:val="00E83C36"/>
    <w:rsid w:val="00E84149"/>
    <w:rsid w:val="00E85522"/>
    <w:rsid w:val="00E93FE0"/>
    <w:rsid w:val="00E96AEB"/>
    <w:rsid w:val="00EA04DB"/>
    <w:rsid w:val="00ED696D"/>
    <w:rsid w:val="00EE230F"/>
    <w:rsid w:val="00EF1A3D"/>
    <w:rsid w:val="00EF36B8"/>
    <w:rsid w:val="00EF5BE4"/>
    <w:rsid w:val="00F028E3"/>
    <w:rsid w:val="00F164F9"/>
    <w:rsid w:val="00F228AC"/>
    <w:rsid w:val="00F277DC"/>
    <w:rsid w:val="00F32C74"/>
    <w:rsid w:val="00F40E7E"/>
    <w:rsid w:val="00F60CDC"/>
    <w:rsid w:val="00F67498"/>
    <w:rsid w:val="00F711F6"/>
    <w:rsid w:val="00F80A10"/>
    <w:rsid w:val="00F8183F"/>
    <w:rsid w:val="00F9148F"/>
    <w:rsid w:val="00F93F1C"/>
    <w:rsid w:val="00F965B4"/>
    <w:rsid w:val="00FB0EA1"/>
    <w:rsid w:val="00FC25AA"/>
    <w:rsid w:val="00FD0DCD"/>
    <w:rsid w:val="00FD3687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6C793"/>
  <w15:chartTrackingRefBased/>
  <w15:docId w15:val="{0E54E486-FD29-4FB2-BC21-E6FE607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54"/>
  </w:style>
  <w:style w:type="paragraph" w:styleId="Heading1">
    <w:name w:val="heading 1"/>
    <w:basedOn w:val="Normal"/>
    <w:next w:val="Normal"/>
    <w:link w:val="Heading1Char"/>
    <w:uiPriority w:val="9"/>
    <w:qFormat/>
    <w:rsid w:val="000F3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91F81"/>
    <w:pPr>
      <w:widowControl w:val="0"/>
      <w:autoSpaceDE w:val="0"/>
      <w:autoSpaceDN w:val="0"/>
      <w:spacing w:before="74" w:after="0" w:line="240" w:lineRule="auto"/>
      <w:ind w:left="6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C91F81"/>
    <w:pPr>
      <w:widowControl w:val="0"/>
      <w:autoSpaceDE w:val="0"/>
      <w:autoSpaceDN w:val="0"/>
      <w:spacing w:after="0" w:line="240" w:lineRule="auto"/>
      <w:ind w:left="151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F37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F3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0F37D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rsid w:val="00CA6D41"/>
  </w:style>
  <w:style w:type="character" w:styleId="Hyperlink">
    <w:name w:val="Hyperlink"/>
    <w:basedOn w:val="DefaultParagraphFont"/>
    <w:uiPriority w:val="99"/>
    <w:unhideWhenUsed/>
    <w:rsid w:val="0074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CC"/>
  </w:style>
  <w:style w:type="paragraph" w:styleId="Footer">
    <w:name w:val="footer"/>
    <w:basedOn w:val="Normal"/>
    <w:link w:val="Foot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CC"/>
  </w:style>
  <w:style w:type="paragraph" w:customStyle="1" w:styleId="Style5">
    <w:name w:val="Style5"/>
    <w:basedOn w:val="ListParagraph"/>
    <w:link w:val="Style5Char"/>
    <w:qFormat/>
    <w:rsid w:val="00CA6D41"/>
    <w:pPr>
      <w:numPr>
        <w:numId w:val="11"/>
      </w:numPr>
      <w:spacing w:after="200"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5Char">
    <w:name w:val="Style5 Char"/>
    <w:basedOn w:val="ListParagraphChar"/>
    <w:link w:val="Style5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">
    <w:name w:val="Style4"/>
    <w:basedOn w:val="ListParagraph"/>
    <w:link w:val="Style4Char"/>
    <w:qFormat/>
    <w:rsid w:val="00CA6D41"/>
    <w:pPr>
      <w:numPr>
        <w:numId w:val="14"/>
      </w:numPr>
      <w:tabs>
        <w:tab w:val="left" w:pos="2160"/>
        <w:tab w:val="left" w:pos="2880"/>
        <w:tab w:val="left" w:pos="5130"/>
      </w:tabs>
      <w:spacing w:after="200"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CA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D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D41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4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C14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3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91F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91F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1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F8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1F81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233F5"/>
    <w:rPr>
      <w:color w:val="954F72"/>
      <w:u w:val="single"/>
    </w:rPr>
  </w:style>
  <w:style w:type="paragraph" w:customStyle="1" w:styleId="msonormal0">
    <w:name w:val="msonormal"/>
    <w:basedOn w:val="Normal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993531"/>
    <w:pPr>
      <w:outlineLvl w:val="9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3985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068A5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A60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Sit17</b:Tag>
    <b:SourceType>Misc</b:SourceType>
    <b:Guid>{925B2FF7-6692-4131-8519-21B0A0C1E5BB}</b:Guid>
    <b:Author>
      <b:Author>
        <b:NameList>
          <b:Person>
            <b:Last>Wulandari</b:Last>
            <b:First>Siti</b:First>
          </b:Person>
        </b:NameList>
      </b:Author>
    </b:Author>
    <b:Title>Pengaruh Kepercayaan dan Kualitas Layanan Terhadap Kepuasan Konsumen Asuransi Jiwa</b:Title>
    <b:JournalName>Jurnal</b:JournalName>
    <b:Year>2017</b:Year>
    <b:Publisher>Sekolah Tinggi Ilmu Ekonomi Indonesia (STIESIA)</b:Publisher>
    <b:City>Surabaya</b:City>
    <b:PublicationTitle>Jurnal</b:PublicationTitle>
    <b:RefOrder>1</b:RefOrder>
  </b:Source>
  <b:Source>
    <b:Tag>Fan14</b:Tag>
    <b:SourceType>Book</b:SourceType>
    <b:Guid>{A620FD49-D8C5-4BBD-90E2-1318D7EF29A8}</b:Guid>
    <b:Author>
      <b:Author>
        <b:NameList>
          <b:Person>
            <b:Last>Tjiptono</b:Last>
            <b:First>Fandy</b:First>
          </b:Person>
        </b:NameList>
      </b:Author>
    </b:Author>
    <b:Title>Pemasaran Jasa - Prinsip, Penerapan, dan Penelitian</b:Title>
    <b:Year>2014</b:Year>
    <b:City>Yogyakarta</b:City>
    <b:Publisher>Andi</b:Publisher>
    <b:RefOrder>2</b:RefOrder>
  </b:Source>
  <b:Source>
    <b:Tag>Dan15</b:Tag>
    <b:SourceType>Book</b:SourceType>
    <b:Guid>{9130F237-84E9-4688-BAC0-E507B2CD9425}</b:Guid>
    <b:Author>
      <b:Author>
        <b:NameList>
          <b:Person>
            <b:Last>Sunyoto</b:Last>
            <b:First>Danang</b:First>
          </b:Person>
        </b:NameList>
      </b:Author>
    </b:Author>
    <b:Title>Dasar-Dasar Manajemen Pemasaran</b:Title>
    <b:Year>2015</b:Year>
    <b:City>Yogyakarta</b:City>
    <b:Publisher>CAPS (Center of Academic Publishing Service)</b:Publisher>
    <b:RefOrder>3</b:RefOrder>
  </b:Source>
  <b:Source>
    <b:Tag>Phi15</b:Tag>
    <b:SourceType>Book</b:SourceType>
    <b:Guid>{FE446CF3-E177-48DD-8C7D-28567F624B7A}</b:Guid>
    <b:Author>
      <b:Author>
        <b:NameList>
          <b:Person>
            <b:Last>Sudaryono</b:Last>
          </b:Person>
        </b:NameList>
      </b:Author>
    </b:Author>
    <b:Title>Manajemen Pemasaran Teori dan Implementasi</b:Title>
    <b:Year>2016</b:Year>
    <b:Publisher>Andi</b:Publisher>
    <b:City>Yogyakarta</b:City>
    <b:RefOrder>4</b:RefOrder>
  </b:Source>
  <b:Source>
    <b:Tag>Run14</b:Tag>
    <b:SourceType>JournalArticle</b:SourceType>
    <b:Guid>{526FBF3C-F64D-4701-AC6B-5CDA0B39AC3B}</b:Guid>
    <b:Author>
      <b:Author>
        <b:NameList>
          <b:Person>
            <b:Last>Runtunuwu</b:Last>
            <b:First>Sem</b:First>
            <b:Middle>Oroh, Rita Taroreh</b:Middle>
          </b:Person>
        </b:NameList>
      </b:Author>
    </b:Author>
    <b:Title>Pengaruh Kualitas Produk, Harga, dan Kualitas Pelayanan Terhadap Kepuasan Pengguna Cafe dan Resto Cabana Manado</b:Title>
    <b:Year>2014</b:Year>
    <b:RefOrder>5</b:RefOrder>
  </b:Source>
  <b:Source>
    <b:Tag>Pur15</b:Tag>
    <b:SourceType>JournalArticle</b:SourceType>
    <b:Guid>{F0AEA622-D3C2-41FE-9945-5777B9D3261B}</b:Guid>
    <b:Author>
      <b:Author>
        <b:NameList>
          <b:Person>
            <b:Last>Purnika</b:Last>
            <b:First>Handayani</b:First>
            <b:Middle>dan Meiki Alfa</b:Middle>
          </b:Person>
        </b:NameList>
      </b:Author>
    </b:Author>
    <b:Title>Penilaian Product Position Bagi Brand Pakaian Nike Dan Adidas Berdasarkan Persepsi Konsumen</b:Title>
    <b:Year>2015</b:Year>
    <b:JournalName>Seminar Nasional IENACO</b:JournalName>
    <b:Pages>549-556</b:Pages>
    <b:RefOrder>6</b:RefOrder>
  </b:Source>
  <b:Source>
    <b:Tag>Phi16</b:Tag>
    <b:SourceType>Book</b:SourceType>
    <b:Guid>{47BA2E32-E0A3-4417-9801-70F0A1AF5A97}</b:Guid>
    <b:Author>
      <b:Author>
        <b:NameList>
          <b:Person>
            <b:Last>Philip Kotler</b:Last>
            <b:First>Kevin</b:First>
            <b:Middle>Lane Keller</b:Middle>
          </b:Person>
        </b:NameList>
      </b:Author>
    </b:Author>
    <b:Title>Marketing Management</b:Title>
    <b:Year>2016</b:Year>
    <b:Publisher>Peasron Education, Inc.</b:Publisher>
    <b:RefOrder>7</b:RefOrder>
  </b:Source>
  <b:Source>
    <b:Tag>Phi13</b:Tag>
    <b:SourceType>Book</b:SourceType>
    <b:Guid>{B21B30F5-11B6-4999-A33C-319D16C0DB54}</b:Guid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Title>Principles of Marketing</b:Title>
    <b:Year>2013</b:Year>
    <b:City>USA</b:City>
    <b:Publisher>Pearson</b:Publisher>
    <b:RefOrder>8</b:RefOrder>
  </b:Source>
  <b:Source>
    <b:Tag>Nov13</b:Tag>
    <b:SourceType>JournalArticle</b:SourceType>
    <b:Guid>{DF0EA395-14A0-4715-AA4F-D099BE3AC2A3}</b:Guid>
    <b:Author>
      <b:Author>
        <b:NameList>
          <b:Person>
            <b:Last>Novia Ristania</b:Last>
            <b:First>Jerry</b:First>
            <b:Middle>S. Justianto</b:Middle>
          </b:Person>
        </b:NameList>
      </b:Author>
    </b:Author>
    <b:Title>Analisa Pengaruh Harga, Promosi, dan Viral Marketing Terhadap Keputusan Pembelian Pada "Online Shop" S-Nexian Melalui Facebook</b:Title>
    <b:JournalName>Journal of Business Strategy and Execution</b:JournalName>
    <b:Year>2013</b:Year>
    <b:RefOrder>9</b:RefOrder>
  </b:Source>
  <b:Source>
    <b:Tag>Mor15</b:Tag>
    <b:SourceType>Book</b:SourceType>
    <b:Guid>{7DD5EE94-C562-4645-AAA4-3149A5C93315}</b:Guid>
    <b:Author>
      <b:Author>
        <b:NameList>
          <b:Person>
            <b:Last>Moriarty</b:Last>
            <b:First>mitchell,</b:First>
            <b:Middle>wells</b:Middle>
          </b:Person>
        </b:NameList>
      </b:Author>
    </b:Author>
    <b:Title>Advertising &amp; IMC</b:Title>
    <b:Year>2015</b:Year>
    <b:City>Harlow</b:City>
    <b:Publisher>Pearson</b:Publisher>
    <b:RefOrder>10</b:RefOrder>
  </b:Source>
  <b:Source>
    <b:Tag>Ram16</b:Tag>
    <b:SourceType>Book</b:SourceType>
    <b:Guid>{4E524751-AAD7-403F-A748-3C94D537D690}</b:Guid>
    <b:Author>
      <b:Author>
        <b:NameList>
          <b:Person>
            <b:Last>Lupiyoadi</b:Last>
            <b:First>Rambat</b:First>
          </b:Person>
        </b:NameList>
      </b:Author>
    </b:Author>
    <b:Title>Manajemen Pemasaran Jasa Berbasis Kompetensi</b:Title>
    <b:Year>2016</b:Year>
    <b:City>Jagakarsa</b:City>
    <b:Publisher>Penerbit Salemba Empat</b:Publisher>
    <b:RefOrder>11</b:RefOrder>
  </b:Source>
  <b:Source>
    <b:Tag>Lid13</b:Tag>
    <b:SourceType>JournalArticle</b:SourceType>
    <b:Guid>{1F71CEDB-A971-4E80-AA9E-533804AEDA7F}</b:Guid>
    <b:Author>
      <b:Author>
        <b:NameList>
          <b:Person>
            <b:Last>Lidya Mongi</b:Last>
            <b:First>Lisbeth</b:First>
            <b:Middle>Mananeke, Agusta Repi</b:Middle>
          </b:Person>
        </b:NameList>
      </b:Author>
    </b:Author>
    <b:Title>Kualitas Produk, Strategi Promosi, dan Harga Pengaruhnya Terhadap Keputusan Pembelian Kartu Simpati Telkomsel di Kota Manado</b:Title>
    <b:JournalName>Jurnal Riset Ekonomi, Manajemen, Bisnis dan Akuntansi</b:JournalName>
    <b:Year>2013</b:Year>
    <b:RefOrder>12</b:RefOrder>
  </b:Source>
  <b:Source>
    <b:Tag>Lau14</b:Tag>
    <b:SourceType>Book</b:SourceType>
    <b:Guid>{B9BE1792-2515-427C-BB08-6603BEDDC37C}</b:Guid>
    <b:Author>
      <b:Author>
        <b:NameList>
          <b:Person>
            <b:Last>Laudon</b:Last>
            <b:First>Kenneth</b:First>
            <b:Middle>C.</b:Middle>
          </b:Person>
          <b:Person>
            <b:Last>Carol</b:Last>
            <b:Middle>Traver</b:Middle>
            <b:First>Guercio</b:First>
          </b:Person>
        </b:NameList>
      </b:Author>
    </b:Author>
    <b:Title>E-commerce</b:Title>
    <b:Year>2014</b:Year>
    <b:City>New Jersey</b:City>
    <b:Publisher>Pearson</b:Publisher>
    <b:RefOrder>13</b:RefOrder>
  </b:Source>
  <b:Source>
    <b:Tag>kot16</b:Tag>
    <b:SourceType>Book</b:SourceType>
    <b:Guid>{24262C07-4785-43C3-81D7-882D109F4BDF}</b:Guid>
    <b:Author>
      <b:Author>
        <b:NameList>
          <b:Person>
            <b:Last>kotler</b:Last>
            <b:First>keller</b:First>
          </b:Person>
        </b:NameList>
      </b:Author>
    </b:Author>
    <b:Title>Marketing Management</b:Title>
    <b:Year>2016</b:Year>
    <b:Publisher>Pearson</b:Publisher>
    <b:City>Harlow</b:City>
    <b:RefOrder>14</b:RefOrder>
  </b:Source>
  <b:Source>
    <b:Tag>Kha15</b:Tag>
    <b:SourceType>JournalArticle</b:SourceType>
    <b:Guid>{2072DD41-652E-4EE7-BBCB-787896A42CEB}</b:Guid>
    <b:Author>
      <b:Author>
        <b:NameList>
          <b:Person>
            <b:Last>Khakim</b:Last>
            <b:First>L</b:First>
          </b:Person>
        </b:NameList>
      </b:Author>
    </b:Author>
    <b:Title>Pengaruh Kualitas Pelayanan, Harga, dan Kepercayaan terhadap Loyalitas Pelanggan dengan Variabel Kepuasan Pelanggan sebagai Variabel Intervening Pada Pizza Hut Canamg Simpang Lima</b:Title>
    <b:Year>2015</b:Year>
    <b:JournalName>Jurnal Semarang : Fakultas Ekonomi Universitas Pandanaran</b:JournalName>
    <b:RefOrder>15</b:RefOrder>
  </b:Source>
  <b:Source>
    <b:Tag>Kev13</b:Tag>
    <b:SourceType>Book</b:SourceType>
    <b:Guid>{3FE40CBF-60C3-4264-BF5B-753EA47173E0}</b:Guid>
    <b:Author>
      <b:Author>
        <b:NameList>
          <b:Person>
            <b:Last>Kevin Kane</b:Last>
            <b:First>Kotler</b:First>
          </b:Person>
        </b:NameList>
      </b:Author>
    </b:Author>
    <b:Title>Strategic Brand Management, Fourth Edition</b:Title>
    <b:Year>2013</b:Year>
    <b:City>Harlow</b:City>
    <b:Publisher>Pearson Education Limited</b:Publisher>
    <b:RefOrder>16</b:RefOrder>
  </b:Source>
  <b:Source>
    <b:Tag>Kel16</b:Tag>
    <b:SourceType>Book</b:SourceType>
    <b:Guid>{28BE1A73-99E4-456B-B03B-E1051E6C0787}</b:Guid>
    <b:Author>
      <b:Author>
        <b:NameList>
          <b:Person>
            <b:Last>Keller</b:Last>
            <b:First>armstrong</b:First>
          </b:Person>
        </b:NameList>
      </b:Author>
    </b:Author>
    <b:Title>Principles of Marketing, Sixteenth Edition</b:Title>
    <b:Year>2016</b:Year>
    <b:City>Harlow</b:City>
    <b:Publisher>Pearson Education Limited</b:Publisher>
    <b:RefOrder>17</b:RefOrder>
  </b:Source>
  <b:Source>
    <b:Tag>Kee13</b:Tag>
    <b:SourceType>Book</b:SourceType>
    <b:Guid>{0B55D7C5-1E57-4A9D-8BC4-09E56A678AB6}</b:Guid>
    <b:Author>
      <b:Author>
        <b:NameList>
          <b:Person>
            <b:Last>Keegan</b:Last>
            <b:First>Green</b:First>
          </b:Person>
        </b:NameList>
      </b:Author>
    </b:Author>
    <b:Title>Global Marketing, Seventh Edition</b:Title>
    <b:Year>2013</b:Year>
    <b:Publisher>Pearson Education Limited</b:Publisher>
    <b:City>Harlow</b:City>
    <b:RefOrder>18</b:RefOrder>
  </b:Source>
  <b:Source>
    <b:Tag>Int</b:Tag>
    <b:SourceType>JournalArticle</b:SourceType>
    <b:Guid>{2617DB43-6B71-4FC6-B078-9D65832D2837}</b:Guid>
    <b:Title>Pengaruh Promosi Terhadap Keputusan Pembelian di Restoran Javana Bistro Bandung</b:Title>
    <b:Author>
      <b:Author>
        <b:NameList>
          <b:Person>
            <b:Last>Intan Lina Katrin</b:Last>
            <b:First>H.p</b:First>
            <b:Middle>Diyah Setyorini, Masharyono</b:Middle>
          </b:Person>
        </b:NameList>
      </b:Author>
    </b:Author>
    <b:RefOrder>19</b:RefOrder>
  </b:Source>
  <b:Source>
    <b:Tag>Har15</b:Tag>
    <b:SourceType>JournalArticle</b:SourceType>
    <b:Guid>{67DAF9BC-D968-4206-8305-954760B4BDA2}</b:Guid>
    <b:Author>
      <b:Author>
        <b:NameList>
          <b:Person>
            <b:Last>Haryeni</b:Last>
            <b:First>Yofina</b:First>
            <b:Middle>Mulyati, Eka Febrianz Laoli</b:Middle>
          </b:Person>
        </b:NameList>
      </b:Author>
    </b:Author>
    <b:Title>Kualitas Pelayanan, Kepercayaan, dan Kepuasan Nasabah dan Pengaruhnya Terhadap Loyalitas Nasabah pada Tabungan Bank Rakyat Indonesia (PERSERO) TBK Kantor cabang Khatib Sulaiman.</b:Title>
    <b:JournalName>Jurnal Fakultas Ekonomi Universitas Dharma Andalas</b:JournalName>
    <b:Year>2015</b:Year>
    <b:RefOrder>20</b:RefOrder>
  </b:Source>
  <b:Source>
    <b:Tag>Ima16</b:Tag>
    <b:SourceType>Book</b:SourceType>
    <b:Guid>{EB0C41A6-9EA7-4453-8910-012ECC6B1137}</b:Guid>
    <b:Author>
      <b:Author>
        <b:NameList>
          <b:Person>
            <b:Last>Ghozali</b:Last>
            <b:First>Imam</b:First>
          </b:Person>
        </b:NameList>
      </b:Author>
    </b:Author>
    <b:Title>Apliasi Analisis Multivariate dengan Program IBM SPSS 23</b:Title>
    <b:Year>2016</b:Year>
    <b:City>Semarang</b:City>
    <b:Publisher>Universitas Diponegoro</b:Publisher>
    <b:RefOrder>21</b:RefOrder>
  </b:Source>
  <b:Source>
    <b:Tag>Don17</b:Tag>
    <b:SourceType>Book</b:SourceType>
    <b:Guid>{403A541C-7112-4036-835E-D36A85E05AC4}</b:Guid>
    <b:Title>Business Research Methods, 12th Edition</b:Title>
    <b:Year>2017</b:Year>
    <b:Author>
      <b:Author>
        <b:NameList>
          <b:Person>
            <b:Last>Donald R. Cooper</b:Last>
            <b:First>Pamela</b:First>
            <b:Middle>S. Schindler</b:Middle>
          </b:Person>
        </b:NameList>
      </b:Author>
    </b:Author>
    <b:City>New York</b:City>
    <b:Publisher>McGraw Hill</b:Publisher>
    <b:RefOrder>22</b:RefOrder>
  </b:Source>
  <b:Source>
    <b:Tag>Dha16</b:Tag>
    <b:SourceType>Book</b:SourceType>
    <b:Guid>{940A4699-D6ED-45F2-8946-D26D9971ABCB}</b:Guid>
    <b:Author>
      <b:Author>
        <b:NameList>
          <b:Person>
            <b:Last>Dharmmesta</b:Last>
            <b:First>Basu</b:First>
            <b:Middle>Swastha</b:Middle>
          </b:Person>
        </b:NameList>
      </b:Author>
    </b:Author>
    <b:Title>Manajemen Pemasaran</b:Title>
    <b:Year>2016</b:Year>
    <b:City>Tangerang Selatan</b:City>
    <b:Publisher>Universitas Terbuka</b:Publisher>
    <b:RefOrder>23</b:RefOrder>
  </b:Source>
  <b:Source>
    <b:Tag>Tji16</b:Tag>
    <b:SourceType>Book</b:SourceType>
    <b:Guid>{AF965430-992C-4B0F-8EF3-43ABBEA1E346}</b:Guid>
    <b:Author>
      <b:Author>
        <b:NameList>
          <b:Person>
            <b:Last>Chandra</b:Last>
            <b:First>Tjiptono</b:First>
          </b:Person>
        </b:NameList>
      </b:Author>
    </b:Author>
    <b:Title>Service Quality Satisfaction</b:Title>
    <b:Year>2016</b:Year>
    <b:City>Yogyakarta</b:City>
    <b:Publisher>Andi</b:Publisher>
    <b:RefOrder>24</b:RefOrder>
  </b:Source>
  <b:Source>
    <b:Tag>Mac13</b:Tag>
    <b:SourceType>JournalArticle</b:SourceType>
    <b:Guid>{6A9460CA-1C70-4BEF-9695-1D59934176A5}</b:Guid>
    <b:Author>
      <b:Author>
        <b:NameList>
          <b:Person>
            <b:Last>Bilondatu</b:Last>
            <b:First>Machrani</b:First>
            <b:Middle>Rinandha</b:Middle>
          </b:Person>
        </b:NameList>
      </b:Author>
    </b:Author>
    <b:Title>Motivasi, Persepsi, dan Kepercayaan Pengaruhnya Terhadap Keputusan Pembelian Konsumen pada Sepeda Motor Yamaha di Minahasa</b:Title>
    <b:JournalName>Jurnal Riset Ekonomi, Manajemen, Bisnis dan Akuntansi</b:JournalName>
    <b:Year>2013</b:Year>
    <b:RefOrder>25</b:RefOrder>
  </b:Source>
  <b:Source>
    <b:Tag>Jam14</b:Tag>
    <b:SourceType>Book</b:SourceType>
    <b:Guid>{C9936AB3-8370-4E1F-BB40-746B3D554553}</b:Guid>
    <b:Title>Rahasia Manajemen Hubungan Pelanggan</b:Title>
    <b:Year>2014</b:Year>
    <b:City>Yogyakarta</b:City>
    <b:Publisher>Andi</b:Publisher>
    <b:Author>
      <b:Author>
        <b:NameList>
          <b:Person>
            <b:Last>Barnesh</b:Last>
            <b:First>James</b:First>
            <b:Middle>G.</b:Middle>
          </b:Person>
        </b:NameList>
      </b:Author>
    </b:Author>
    <b:RefOrder>26</b:RefOrder>
  </b:Source>
  <b:Source>
    <b:Tag>Ada14</b:Tag>
    <b:SourceType>Book</b:SourceType>
    <b:Guid>{ABEEBFE1-3800-4582-98C5-EEFA7CFEC2DB}</b:Guid>
    <b:Author>
      <b:Author>
        <b:NameList>
          <b:Person>
            <b:Last>Adam</b:Last>
            <b:First>Muhammad</b:First>
          </b:Person>
        </b:NameList>
      </b:Author>
    </b:Author>
    <b:Title>Manajemen Pemasaran Jasa</b:Title>
    <b:Year>2014</b:Year>
    <b:City>Bandung</b:City>
    <b:Publisher>Alfabeta</b:Publisher>
    <b:RefOrder>27</b:RefOrder>
  </b:Source>
  <b:Source>
    <b:Tag>htt</b:Tag>
    <b:SourceType>InternetSite</b:SourceType>
    <b:Guid>{1CC3114D-09FC-4BD7-893D-74C33A23D025}</b:Guid>
    <b:InternetSiteTitle>https://swa.co.id/swa/headline/dining-innovation-group-siap-caplok-resto-di-indonesia</b:InternetSiteTitle>
    <b:RefOrder>28</b:RefOrder>
  </b:Source>
</b:Sources>
</file>

<file path=customXml/itemProps1.xml><?xml version="1.0" encoding="utf-8"?>
<ds:datastoreItem xmlns:ds="http://schemas.openxmlformats.org/officeDocument/2006/customXml" ds:itemID="{63B6CF0F-5F92-45E0-8E27-8826D8BB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 MELVIN NICHOLAS LIMUEL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MELVIN NICHOLAS LIMUEL</dc:title>
  <dc:subject/>
  <dc:creator>Melvin Nicholas Limuel</dc:creator>
  <cp:keywords/>
  <dc:description/>
  <cp:lastModifiedBy>Marselinus</cp:lastModifiedBy>
  <cp:revision>169</cp:revision>
  <cp:lastPrinted>2019-09-04T17:50:00Z</cp:lastPrinted>
  <dcterms:created xsi:type="dcterms:W3CDTF">2019-03-04T07:06:00Z</dcterms:created>
  <dcterms:modified xsi:type="dcterms:W3CDTF">2019-09-06T04:23:00Z</dcterms:modified>
</cp:coreProperties>
</file>