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8C" w:rsidRPr="00512BA5" w:rsidRDefault="00292F8C" w:rsidP="00292F8C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0690"/>
      <w:bookmarkStart w:id="1" w:name="_Toc17090189"/>
      <w:bookmarkStart w:id="2" w:name="_Toc17202693"/>
      <w:r w:rsidRPr="00512BA5">
        <w:rPr>
          <w:rFonts w:ascii="Times New Roman" w:hAnsi="Times New Roman" w:cs="Times New Roman"/>
          <w:color w:val="auto"/>
          <w:sz w:val="24"/>
          <w:szCs w:val="24"/>
        </w:rPr>
        <w:t>BAB V</w:t>
      </w:r>
      <w:r w:rsidRPr="00512BA5">
        <w:rPr>
          <w:rFonts w:ascii="Times New Roman" w:hAnsi="Times New Roman" w:cs="Times New Roman"/>
          <w:color w:val="auto"/>
          <w:sz w:val="24"/>
          <w:szCs w:val="24"/>
        </w:rPr>
        <w:br/>
        <w:t>SIMPULAN DAN SARAN</w:t>
      </w:r>
      <w:bookmarkEnd w:id="0"/>
      <w:bookmarkEnd w:id="1"/>
      <w:bookmarkEnd w:id="2"/>
    </w:p>
    <w:p w:rsidR="00292F8C" w:rsidRPr="00512BA5" w:rsidRDefault="00292F8C" w:rsidP="00292F8C">
      <w:pPr>
        <w:rPr>
          <w:rFonts w:ascii="Times New Roman" w:hAnsi="Times New Roman" w:cs="Times New Roman"/>
          <w:sz w:val="24"/>
          <w:szCs w:val="24"/>
        </w:rPr>
      </w:pPr>
    </w:p>
    <w:p w:rsidR="00292F8C" w:rsidRPr="00512BA5" w:rsidRDefault="00292F8C" w:rsidP="00292F8C">
      <w:pPr>
        <w:pStyle w:val="Heading2"/>
        <w:numPr>
          <w:ilvl w:val="0"/>
          <w:numId w:val="1"/>
        </w:numPr>
        <w:spacing w:before="0" w:line="480" w:lineRule="auto"/>
        <w:ind w:hanging="436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720691"/>
      <w:bookmarkStart w:id="4" w:name="_Toc17090190"/>
      <w:bookmarkStart w:id="5" w:name="_Toc17202694"/>
      <w:r w:rsidRPr="00512BA5">
        <w:rPr>
          <w:rFonts w:ascii="Times New Roman" w:hAnsi="Times New Roman" w:cs="Times New Roman"/>
          <w:color w:val="auto"/>
          <w:sz w:val="24"/>
          <w:szCs w:val="24"/>
        </w:rPr>
        <w:t>Simpulan</w:t>
      </w:r>
      <w:bookmarkEnd w:id="3"/>
      <w:bookmarkEnd w:id="4"/>
      <w:bookmarkEnd w:id="5"/>
    </w:p>
    <w:p w:rsidR="00292F8C" w:rsidRPr="00512BA5" w:rsidRDefault="00292F8C" w:rsidP="00292F8C">
      <w:pPr>
        <w:spacing w:after="0" w:line="480" w:lineRule="auto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12BA5">
        <w:rPr>
          <w:rFonts w:ascii="Times New Roman" w:hAnsi="Times New Roman" w:cs="Times New Roman"/>
          <w:sz w:val="24"/>
          <w:szCs w:val="24"/>
        </w:rPr>
        <w:t>Berdasarkan hasil penelitian yang diuraikan pada bab sebelumnya, maka hasil penelitian ini dapat di simpulkan sebagai berikut</w:t>
      </w:r>
    </w:p>
    <w:p w:rsidR="00292F8C" w:rsidRPr="00512BA5" w:rsidRDefault="00292F8C" w:rsidP="00292F8C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BA5">
        <w:rPr>
          <w:rFonts w:ascii="Times New Roman" w:hAnsi="Times New Roman"/>
          <w:sz w:val="24"/>
          <w:szCs w:val="24"/>
        </w:rPr>
        <w:t>Harga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berpengaruh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positif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dan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signifikan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terhadap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keputusan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pembelian</w:t>
      </w:r>
      <w:proofErr w:type="spellEnd"/>
      <w:r w:rsidRPr="00512BA5">
        <w:rPr>
          <w:rFonts w:ascii="Times New Roman" w:hAnsi="Times New Roman"/>
          <w:sz w:val="24"/>
          <w:szCs w:val="24"/>
        </w:rPr>
        <w:t>.</w:t>
      </w:r>
    </w:p>
    <w:p w:rsidR="00292F8C" w:rsidRDefault="00292F8C" w:rsidP="00292F8C">
      <w:pPr>
        <w:pStyle w:val="ListParagraph"/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BA5">
        <w:rPr>
          <w:rFonts w:ascii="Times New Roman" w:hAnsi="Times New Roman"/>
          <w:sz w:val="24"/>
          <w:szCs w:val="24"/>
        </w:rPr>
        <w:t>Kualitas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produk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berpengaruh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positif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dan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signifikan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terhadap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keputusan</w:t>
      </w:r>
      <w:proofErr w:type="spellEnd"/>
      <w:r w:rsidRPr="00512B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BA5">
        <w:rPr>
          <w:rFonts w:ascii="Times New Roman" w:hAnsi="Times New Roman"/>
          <w:sz w:val="24"/>
          <w:szCs w:val="24"/>
        </w:rPr>
        <w:t>pembelian</w:t>
      </w:r>
      <w:proofErr w:type="spellEnd"/>
      <w:r w:rsidRPr="00512BA5">
        <w:rPr>
          <w:rFonts w:ascii="Times New Roman" w:hAnsi="Times New Roman"/>
          <w:sz w:val="24"/>
          <w:szCs w:val="24"/>
        </w:rPr>
        <w:t>.</w:t>
      </w:r>
    </w:p>
    <w:p w:rsidR="00292F8C" w:rsidRPr="00512BA5" w:rsidRDefault="00292F8C" w:rsidP="00292F8C">
      <w:pPr>
        <w:pStyle w:val="ListParagraph"/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 w:rsidR="00292F8C" w:rsidRPr="00512BA5" w:rsidRDefault="00292F8C" w:rsidP="00292F8C">
      <w:pPr>
        <w:pStyle w:val="Heading2"/>
        <w:numPr>
          <w:ilvl w:val="0"/>
          <w:numId w:val="1"/>
        </w:numPr>
        <w:spacing w:before="0" w:line="480" w:lineRule="auto"/>
        <w:ind w:hanging="436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7720692"/>
      <w:bookmarkStart w:id="8" w:name="_Toc17090191"/>
      <w:bookmarkStart w:id="9" w:name="_Toc17202695"/>
      <w:r w:rsidRPr="00512BA5">
        <w:rPr>
          <w:rFonts w:ascii="Times New Roman" w:hAnsi="Times New Roman" w:cs="Times New Roman"/>
          <w:color w:val="auto"/>
          <w:sz w:val="24"/>
          <w:szCs w:val="24"/>
        </w:rPr>
        <w:t>Saran</w:t>
      </w:r>
      <w:bookmarkEnd w:id="7"/>
      <w:bookmarkEnd w:id="8"/>
      <w:bookmarkEnd w:id="9"/>
    </w:p>
    <w:p w:rsidR="00292F8C" w:rsidRPr="00512BA5" w:rsidRDefault="00292F8C" w:rsidP="00292F8C">
      <w:pPr>
        <w:spacing w:after="0" w:line="480" w:lineRule="auto"/>
        <w:ind w:left="709" w:firstLine="284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12BA5">
        <w:rPr>
          <w:rFonts w:ascii="Times New Roman" w:eastAsiaTheme="majorEastAsia" w:hAnsi="Times New Roman" w:cs="Times New Roman"/>
          <w:bCs/>
          <w:sz w:val="24"/>
          <w:szCs w:val="24"/>
        </w:rPr>
        <w:t>Berdasarkan kesimpulan dari hasil penelitian, beberapa saran yang dapat dipertimbangkan adalah:</w:t>
      </w:r>
    </w:p>
    <w:p w:rsidR="00292F8C" w:rsidRPr="00512BA5" w:rsidRDefault="00292F8C" w:rsidP="00292F8C">
      <w:pPr>
        <w:pStyle w:val="ListParagraph"/>
        <w:numPr>
          <w:ilvl w:val="6"/>
          <w:numId w:val="2"/>
        </w:numPr>
        <w:spacing w:after="0" w:line="480" w:lineRule="auto"/>
        <w:ind w:left="709" w:hanging="425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512BA5">
        <w:rPr>
          <w:rFonts w:ascii="Times New Roman" w:eastAsiaTheme="majorEastAsia" w:hAnsi="Times New Roman"/>
          <w:bCs/>
          <w:sz w:val="24"/>
          <w:szCs w:val="24"/>
          <w:lang w:val="id-ID"/>
        </w:rPr>
        <w:t xml:space="preserve">Bagi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perusahaan</w:t>
      </w:r>
      <w:proofErr w:type="spellEnd"/>
    </w:p>
    <w:p w:rsidR="00292F8C" w:rsidRPr="00512BA5" w:rsidRDefault="00292F8C" w:rsidP="00292F8C">
      <w:pPr>
        <w:pStyle w:val="ListParagraph"/>
        <w:spacing w:after="0" w:line="480" w:lineRule="auto"/>
        <w:ind w:left="709" w:firstLine="567"/>
        <w:jc w:val="both"/>
        <w:rPr>
          <w:rFonts w:ascii="Times New Roman" w:eastAsiaTheme="majorEastAsia" w:hAnsi="Times New Roman"/>
          <w:bCs/>
          <w:sz w:val="24"/>
          <w:szCs w:val="24"/>
        </w:rPr>
      </w:pP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Pada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penelitian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ini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didapatkan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hasil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bahwa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variabel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harga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kualitas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produk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memiliki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pengaruh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yang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cukup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besar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terhadap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keputusan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pembelian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Maka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dari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itu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sebaiknya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perusahaan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kecantikan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lebih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memahami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fokus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terhadap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harga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kualitas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produk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Ataupun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dengan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cara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membagi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segmen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pasar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agar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produk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dapat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menyesuaikan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dengan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kondisi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keuangan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seseorangnya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jenis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produk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512BA5">
        <w:rPr>
          <w:rFonts w:ascii="Times New Roman" w:eastAsiaTheme="majorEastAsia" w:hAnsi="Times New Roman"/>
          <w:bCs/>
          <w:i/>
          <w:sz w:val="24"/>
          <w:szCs w:val="24"/>
        </w:rPr>
        <w:t>foundation</w:t>
      </w:r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yang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ditawarkan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ke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remaja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akan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berbeda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dengan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yang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ditawarkan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untuk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orang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dewasa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maka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dengan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berbeda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jenis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produknya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harga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yang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ditawarkan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pun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akan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berbeda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Dimana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harga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yang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ditawarkan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untuk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segmen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remaja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akan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jauh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lebih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murah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mengguankan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bahan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yang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jauh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lebih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sedikit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sehingga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kosmetik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dapat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dikatakan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jauh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lebih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ringan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lebih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cocok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dengan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kulit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remaja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Sedangkan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perusahaan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dapat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meningkatkan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kualitas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produk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dengan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cara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menambahkan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fiktur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pada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produk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512BA5">
        <w:rPr>
          <w:rFonts w:ascii="Times New Roman" w:eastAsiaTheme="majorEastAsia" w:hAnsi="Times New Roman"/>
          <w:bCs/>
          <w:i/>
          <w:sz w:val="24"/>
          <w:szCs w:val="24"/>
        </w:rPr>
        <w:t>foundation</w:t>
      </w:r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seperti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512BA5">
        <w:rPr>
          <w:rFonts w:ascii="Times New Roman" w:eastAsiaTheme="majorEastAsia" w:hAnsi="Times New Roman"/>
          <w:bCs/>
          <w:i/>
          <w:sz w:val="24"/>
          <w:szCs w:val="24"/>
        </w:rPr>
        <w:t>packaging</w:t>
      </w:r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dengan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menggunakan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botol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plastik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ketimbang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kaca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512BA5">
        <w:rPr>
          <w:rFonts w:ascii="Times New Roman" w:eastAsiaTheme="majorEastAsia" w:hAnsi="Times New Roman"/>
          <w:bCs/>
          <w:sz w:val="24"/>
          <w:szCs w:val="24"/>
        </w:rPr>
        <w:lastRenderedPageBreak/>
        <w:t xml:space="preserve">agar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terlihat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berbeda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jauh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lebih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aman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dari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produk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512BA5">
        <w:rPr>
          <w:rFonts w:ascii="Times New Roman" w:eastAsiaTheme="majorEastAsia" w:hAnsi="Times New Roman"/>
          <w:bCs/>
          <w:i/>
          <w:sz w:val="24"/>
          <w:szCs w:val="24"/>
        </w:rPr>
        <w:t xml:space="preserve">foundation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merek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lainnya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yang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menggunakan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botol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kaca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>.</w:t>
      </w:r>
    </w:p>
    <w:p w:rsidR="00292F8C" w:rsidRPr="00512BA5" w:rsidRDefault="00292F8C" w:rsidP="00292F8C">
      <w:pPr>
        <w:pStyle w:val="ListParagraph"/>
        <w:spacing w:after="0" w:line="480" w:lineRule="auto"/>
        <w:ind w:left="709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292F8C" w:rsidRPr="00512BA5" w:rsidRDefault="00292F8C" w:rsidP="00292F8C">
      <w:pPr>
        <w:pStyle w:val="ListParagraph"/>
        <w:numPr>
          <w:ilvl w:val="6"/>
          <w:numId w:val="2"/>
        </w:numPr>
        <w:spacing w:after="0" w:line="480" w:lineRule="auto"/>
        <w:ind w:left="709" w:hanging="425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512BA5">
        <w:rPr>
          <w:rFonts w:ascii="Times New Roman" w:eastAsiaTheme="majorEastAsia" w:hAnsi="Times New Roman"/>
          <w:bCs/>
          <w:sz w:val="24"/>
          <w:szCs w:val="24"/>
          <w:lang w:val="id-ID"/>
        </w:rPr>
        <w:t>Bagi peneliti selanjutnya</w:t>
      </w:r>
    </w:p>
    <w:p w:rsidR="00292F8C" w:rsidRPr="00512BA5" w:rsidRDefault="00292F8C" w:rsidP="00292F8C">
      <w:pPr>
        <w:pStyle w:val="ListParagraph"/>
        <w:spacing w:after="0" w:line="480" w:lineRule="auto"/>
        <w:ind w:left="709" w:firstLine="284"/>
        <w:jc w:val="both"/>
        <w:rPr>
          <w:rFonts w:ascii="Times New Roman" w:eastAsiaTheme="majorEastAsia" w:hAnsi="Times New Roman"/>
          <w:bCs/>
          <w:sz w:val="24"/>
          <w:szCs w:val="24"/>
        </w:rPr>
      </w:pP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Penelitian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ini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memiliki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keterbatasan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karena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objek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penelitiannya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hanya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satu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yaitu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produk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512BA5">
        <w:rPr>
          <w:rFonts w:ascii="Times New Roman" w:eastAsiaTheme="majorEastAsia" w:hAnsi="Times New Roman"/>
          <w:bCs/>
          <w:i/>
          <w:sz w:val="24"/>
          <w:szCs w:val="24"/>
        </w:rPr>
        <w:t>foundation</w:t>
      </w:r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Revlon yang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mungkin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bias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menghasilkan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hasil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yang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berbeda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jika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menggunakan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produk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kosmetik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yang lain.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Oleh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karna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itu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bagi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peneliti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selanjutnya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disarankan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dapat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melakukan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penelitian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dengan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membandingkan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beberapa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objek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penelitian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dalam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industri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kecantikan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agar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mendapat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hasil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yang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jauh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spellStart"/>
      <w:r w:rsidRPr="00512BA5">
        <w:rPr>
          <w:rFonts w:ascii="Times New Roman" w:eastAsiaTheme="majorEastAsia" w:hAnsi="Times New Roman"/>
          <w:bCs/>
          <w:sz w:val="24"/>
          <w:szCs w:val="24"/>
        </w:rPr>
        <w:t>lebih</w:t>
      </w:r>
      <w:proofErr w:type="spellEnd"/>
      <w:r w:rsidRPr="00512BA5">
        <w:rPr>
          <w:rFonts w:ascii="Times New Roman" w:eastAsiaTheme="majorEastAsia" w:hAnsi="Times New Roman"/>
          <w:bCs/>
          <w:sz w:val="24"/>
          <w:szCs w:val="24"/>
        </w:rPr>
        <w:t xml:space="preserve"> detail.</w:t>
      </w:r>
    </w:p>
    <w:p w:rsidR="007053F0" w:rsidRDefault="00292F8C"/>
    <w:sectPr w:rsidR="007053F0" w:rsidSect="00292F8C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746"/>
    <w:multiLevelType w:val="hybridMultilevel"/>
    <w:tmpl w:val="03E48BE6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EAF11B6"/>
    <w:multiLevelType w:val="hybridMultilevel"/>
    <w:tmpl w:val="3ABA6A6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11291"/>
    <w:multiLevelType w:val="hybridMultilevel"/>
    <w:tmpl w:val="02B2DE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4D74E32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4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8C"/>
    <w:rsid w:val="00292F8C"/>
    <w:rsid w:val="006F235C"/>
    <w:rsid w:val="008F3E8C"/>
    <w:rsid w:val="00A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F001"/>
  <w15:chartTrackingRefBased/>
  <w15:docId w15:val="{DB5FB4A2-27EB-47F8-94FB-D038DD88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8C"/>
    <w:pPr>
      <w:spacing w:after="200" w:line="276" w:lineRule="auto"/>
    </w:pPr>
    <w:rPr>
      <w:rFonts w:eastAsiaTheme="minorHAnsi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F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2F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id-ID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92F8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2F8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chang</dc:creator>
  <cp:keywords/>
  <dc:description/>
  <cp:lastModifiedBy>michael chang</cp:lastModifiedBy>
  <cp:revision>1</cp:revision>
  <dcterms:created xsi:type="dcterms:W3CDTF">2019-10-15T03:38:00Z</dcterms:created>
  <dcterms:modified xsi:type="dcterms:W3CDTF">2019-10-15T03:38:00Z</dcterms:modified>
</cp:coreProperties>
</file>