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8E72" w14:textId="77777777" w:rsidR="00D85CA8" w:rsidRPr="00835921" w:rsidRDefault="00D85CA8" w:rsidP="00D85CA8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</w:pPr>
      <w:bookmarkStart w:id="0" w:name="_Toc20858961"/>
      <w:r w:rsidRPr="008359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BAB III</w:t>
      </w:r>
      <w:bookmarkEnd w:id="0"/>
    </w:p>
    <w:p w14:paraId="74BD8DF1" w14:textId="77777777" w:rsidR="00D85CA8" w:rsidRPr="009B506E" w:rsidRDefault="00D85CA8" w:rsidP="00D85CA8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</w:pPr>
      <w:bookmarkStart w:id="1" w:name="_Toc20858962"/>
      <w:r w:rsidRPr="009B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METODOLOGI PENELITIAN</w:t>
      </w:r>
      <w:bookmarkEnd w:id="1"/>
    </w:p>
    <w:p w14:paraId="26FB5149" w14:textId="77777777" w:rsidR="00D85CA8" w:rsidRDefault="00D85CA8" w:rsidP="00D85CA8">
      <w:pPr>
        <w:tabs>
          <w:tab w:val="left" w:pos="1418"/>
        </w:tabs>
        <w:spacing w:line="480" w:lineRule="auto"/>
        <w:ind w:left="426"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dibahas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tentang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metode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mengenai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desain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pengumpulan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pengambilan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sampel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gambaran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singkat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mengenai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diteliti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singkat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Desain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pendekatan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singkat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14:paraId="126A2561" w14:textId="77777777" w:rsidR="00D85CA8" w:rsidRDefault="00D85CA8" w:rsidP="00D85CA8">
      <w:pPr>
        <w:tabs>
          <w:tab w:val="left" w:pos="1418"/>
        </w:tabs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pengumpulan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mengumpulkan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Selanjutnya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pengambilan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sampel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memilih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anggota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populasi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anggota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sampel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 Teknik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berisikan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metode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pengukuran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perhitungan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pengolahan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data.</w:t>
      </w:r>
    </w:p>
    <w:p w14:paraId="0D28B523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2" w:name="_Toc20858963"/>
      <w:proofErr w:type="spellStart"/>
      <w:r w:rsidRPr="00982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>Objek</w:t>
      </w:r>
      <w:proofErr w:type="spellEnd"/>
      <w:r w:rsidRPr="00982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>Penelitian</w:t>
      </w:r>
      <w:bookmarkEnd w:id="2"/>
      <w:proofErr w:type="spellEnd"/>
    </w:p>
    <w:p w14:paraId="6DB9AA59" w14:textId="77777777" w:rsidR="00D85CA8" w:rsidRPr="00982F08" w:rsidRDefault="00D85CA8" w:rsidP="00D85CA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bookmarkStart w:id="3" w:name="_Hlk532901459"/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Hotel,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bookmarkEnd w:id="3"/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Pendapatan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Asli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Daerah (PAD)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</w:t>
      </w:r>
      <w:r>
        <w:rPr>
          <w:rFonts w:ascii="Times New Roman" w:hAnsi="Times New Roman" w:cs="Times New Roman"/>
          <w:sz w:val="24"/>
          <w:szCs w:val="24"/>
          <w:lang w:eastAsia="id-ID"/>
        </w:rPr>
        <w:t>e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Retribusi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Daerah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DKI Jakarta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dan Badan Pusat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meneliti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Hotel,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Pendapatan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Asli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Daerah (PAD)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id-ID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-2017.</w:t>
      </w:r>
    </w:p>
    <w:p w14:paraId="06C8FFBD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4" w:name="_Toc20858964"/>
      <w:proofErr w:type="spellStart"/>
      <w:r w:rsidRPr="00982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>Des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>ai</w:t>
      </w:r>
      <w:r w:rsidRPr="00982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d-ID"/>
        </w:rPr>
        <w:t>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Penelitian</w:t>
      </w:r>
      <w:bookmarkEnd w:id="4"/>
      <w:proofErr w:type="spellEnd"/>
    </w:p>
    <w:p w14:paraId="68079C3F" w14:textId="77777777" w:rsidR="00D85CA8" w:rsidRPr="00982F08" w:rsidRDefault="00D85CA8" w:rsidP="00D85CA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menjelaskan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pendekatan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</w:t>
      </w:r>
      <w:bookmarkStart w:id="5" w:name="_GoBack"/>
      <w:bookmarkEnd w:id="5"/>
      <w:r w:rsidRPr="00982F08">
        <w:rPr>
          <w:rFonts w:ascii="Times New Roman" w:hAnsi="Times New Roman" w:cs="Times New Roman"/>
          <w:sz w:val="24"/>
          <w:szCs w:val="24"/>
          <w:lang w:eastAsia="id-ID"/>
        </w:rPr>
        <w:t>enjelasan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mengapa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pendekatan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pendekatan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mempertimbangkan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perspektif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{"citationItems":[{"id":"ITEM-1","itemData":{"author":[{"dropping-particle":"","family":"Cooper","given":"Donald R.","non-dropping-particle":"","parse-names":false,"suffix":""},{"dropping-particle":"","family":"Schindler","given":"Pamela S.","non-dropping-particle":"","parse-names":false,"suffix":""}],"edition":"12","id":"ITEM-1","issued":{"date-parts":[["2017"]]},"publisher":"Jakarta: Salemba Empat","title":"Metode Penelitian Bisnis","type":"book"},"uris":["http://www.mendeley.com/documents/?uuid=0ea93080-d35d-4bfe-b4b8-6d15534db635"]}],"mendeley":{"formattedCitation":"(Cooper &amp; Schindler, 2017)","manualFormatting":"Cooper dan Schindler (2017:148)","plainTextFormattedCitation":"(Cooper &amp; Schindler, 2017)","previouslyFormattedCitation":"(Cooper &amp; Schindler, 2017)"},"properties":{"noteIndex":0},"schema":"https://github.com/citation-style-language/schema/raw/master/csl-citation.json"}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816C88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Cooper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dan</w:t>
      </w:r>
      <w:r w:rsidRPr="00816C88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Schindler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(</w:t>
      </w:r>
      <w:r w:rsidRPr="00816C88">
        <w:rPr>
          <w:rFonts w:ascii="Times New Roman" w:hAnsi="Times New Roman" w:cs="Times New Roman"/>
          <w:noProof/>
          <w:sz w:val="24"/>
          <w:szCs w:val="24"/>
          <w:lang w:eastAsia="id-ID"/>
        </w:rPr>
        <w:t>2017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:148</w:t>
      </w:r>
      <w:r w:rsidRPr="00816C88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</w:p>
    <w:p w14:paraId="07020BA2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6" w:name="_Toc20858965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Tingkat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Penyelesaian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Pertanyaan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Penelitian</w:t>
      </w:r>
      <w:bookmarkEnd w:id="6"/>
      <w:proofErr w:type="spellEnd"/>
    </w:p>
    <w:p w14:paraId="74850B28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Dilihat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pertanyaan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termasuk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formal (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formal studies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dimulai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hipotesis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pertanyaan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melibatkan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prosedur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spesifikasi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2F09FE69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7" w:name="_Toc20858966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Metode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Pengumpulan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Data</w:t>
      </w:r>
      <w:bookmarkEnd w:id="7"/>
    </w:p>
    <w:p w14:paraId="2D71C5CE" w14:textId="77777777" w:rsidR="00D85CA8" w:rsidRPr="00AA5EAF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pengumpulan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</w:t>
      </w:r>
      <w:r>
        <w:rPr>
          <w:rFonts w:ascii="Times New Roman" w:hAnsi="Times New Roman" w:cs="Times New Roman"/>
          <w:sz w:val="24"/>
          <w:szCs w:val="24"/>
          <w:lang w:eastAsia="id-ID"/>
        </w:rPr>
        <w:t>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pengamata</w:t>
      </w:r>
      <w:r>
        <w:rPr>
          <w:rFonts w:ascii="Times New Roman" w:hAnsi="Times New Roman" w:cs="Times New Roman"/>
          <w:sz w:val="24"/>
          <w:szCs w:val="24"/>
          <w:lang w:eastAsia="id-ID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r w:rsidRPr="00903BC9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monitoring</w:t>
      </w:r>
      <w:r>
        <w:rPr>
          <w:rFonts w:ascii="Times New Roman" w:hAnsi="Times New Roman" w:cs="Times New Roman"/>
          <w:sz w:val="24"/>
          <w:szCs w:val="24"/>
          <w:lang w:eastAsia="id-ID"/>
        </w:rPr>
        <w:t>)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2008-2017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Daerah dan data PAD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Badan Pusat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00BE4A81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8" w:name="_Toc20858967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Kontrol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Peneliti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terhadap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Variabel</w:t>
      </w:r>
      <w:bookmarkEnd w:id="8"/>
      <w:proofErr w:type="spellEnd"/>
    </w:p>
    <w:p w14:paraId="1F3CE219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efek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desain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ex post facto (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ex post facto design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kontrol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variabel-variabel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arti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memanipulasinya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melaporkan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sedang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7DBAAB80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9" w:name="_Toc20858968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Studi</w:t>
      </w:r>
      <w:bookmarkEnd w:id="9"/>
      <w:proofErr w:type="spellEnd"/>
    </w:p>
    <w:p w14:paraId="7D5251B5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C116D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C116D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C116D">
        <w:rPr>
          <w:rFonts w:ascii="Times New Roman" w:hAnsi="Times New Roman" w:cs="Times New Roman"/>
          <w:sz w:val="24"/>
          <w:szCs w:val="24"/>
          <w:lang w:eastAsia="id-ID"/>
        </w:rPr>
        <w:t>kausal-eksplanatori</w:t>
      </w:r>
      <w:proofErr w:type="spellEnd"/>
      <w:r w:rsidRPr="00CC116D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r w:rsidRPr="00CC116D">
        <w:rPr>
          <w:rFonts w:ascii="Times New Roman" w:hAnsi="Times New Roman" w:cs="Times New Roman"/>
          <w:i/>
          <w:sz w:val="24"/>
          <w:szCs w:val="24"/>
          <w:lang w:eastAsia="id-ID"/>
        </w:rPr>
        <w:t>causal-explanatory</w:t>
      </w:r>
      <w:r w:rsidRPr="00CC116D">
        <w:rPr>
          <w:rFonts w:ascii="Times New Roman" w:hAnsi="Times New Roman" w:cs="Times New Roman"/>
          <w:sz w:val="24"/>
          <w:szCs w:val="24"/>
          <w:lang w:eastAsia="id-ID"/>
        </w:rPr>
        <w:t>),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A158D41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10" w:name="_Toc20858969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lastRenderedPageBreak/>
        <w:t>Dimesi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Waktu</w:t>
      </w:r>
      <w:bookmarkEnd w:id="10"/>
    </w:p>
    <w:p w14:paraId="07D8E43D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dimensi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waktu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termasuk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time series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runtun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2008-2017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26B8A1AC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11" w:name="_Toc20858970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Cakupan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Topik</w:t>
      </w:r>
      <w:bookmarkEnd w:id="11"/>
      <w:proofErr w:type="spellEnd"/>
    </w:p>
    <w:p w14:paraId="141F0F17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cakupan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topik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termasuk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r w:rsidRPr="00903BC9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statistical studies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didesain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karaktersitik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0692A366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12" w:name="_Toc20858971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Lingkungan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Penelitian</w:t>
      </w:r>
      <w:bookmarkEnd w:id="12"/>
      <w:proofErr w:type="spellEnd"/>
    </w:p>
    <w:p w14:paraId="429342D1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Dilihat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perspektif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bersifat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riset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lapangan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mendatangi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lokasi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mengambil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akurat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26771FB3" w14:textId="77777777" w:rsidR="00D85CA8" w:rsidRPr="00982F08" w:rsidRDefault="00D85CA8" w:rsidP="00D85CA8">
      <w:pPr>
        <w:pStyle w:val="Heading2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13" w:name="_Toc20858972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Kesadaran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Persepsi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Partisipan</w:t>
      </w:r>
      <w:bookmarkEnd w:id="13"/>
      <w:proofErr w:type="spellEnd"/>
    </w:p>
    <w:p w14:paraId="4307CC5A" w14:textId="77777777" w:rsidR="00D85CA8" w:rsidRPr="00982F08" w:rsidRDefault="00D85CA8" w:rsidP="00D85CA8">
      <w:pPr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1D3766A0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14" w:name="_Toc20858973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Penelitian</w:t>
      </w:r>
      <w:bookmarkEnd w:id="14"/>
      <w:proofErr w:type="spellEnd"/>
    </w:p>
    <w:p w14:paraId="7168B800" w14:textId="77777777" w:rsidR="00D85CA8" w:rsidRPr="00982F08" w:rsidRDefault="00D85CA8" w:rsidP="00D85CA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variabel-variabel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14:paraId="5967DAD3" w14:textId="77777777" w:rsidR="00D85CA8" w:rsidRPr="00982F08" w:rsidRDefault="00D85CA8" w:rsidP="00D85CA8">
      <w:pPr>
        <w:pStyle w:val="Heading2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15" w:name="_Toc20858974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Dependen</w:t>
      </w:r>
      <w:bookmarkEnd w:id="15"/>
      <w:proofErr w:type="spellEnd"/>
    </w:p>
    <w:p w14:paraId="0042B031" w14:textId="77777777" w:rsidR="00D85CA8" w:rsidRPr="00982F08" w:rsidRDefault="00D85CA8" w:rsidP="00D85CA8">
      <w:pPr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dipengaruhi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akibat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karena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adanya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variabel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Daerah (Y).</w:t>
      </w:r>
    </w:p>
    <w:p w14:paraId="196DEB9F" w14:textId="77777777" w:rsidR="00D85CA8" w:rsidRPr="00982F08" w:rsidRDefault="00D85CA8" w:rsidP="00D85CA8">
      <w:pPr>
        <w:pStyle w:val="Heading2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lastRenderedPageBreak/>
        <w:t xml:space="preserve"> </w:t>
      </w:r>
      <w:bookmarkStart w:id="16" w:name="_Toc20858975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Independen</w:t>
      </w:r>
      <w:bookmarkEnd w:id="16"/>
      <w:proofErr w:type="spellEnd"/>
    </w:p>
    <w:p w14:paraId="28F4DF7F" w14:textId="77777777" w:rsidR="00D85CA8" w:rsidRPr="00982F08" w:rsidRDefault="00D85CA8" w:rsidP="00D85CA8">
      <w:pPr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perubahannya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timbulnya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independennya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2EDDD6" w14:textId="77777777" w:rsidR="00D85CA8" w:rsidRPr="00982F08" w:rsidRDefault="00D85CA8" w:rsidP="00D85CA8">
      <w:pPr>
        <w:pStyle w:val="ListParagraph"/>
        <w:numPr>
          <w:ilvl w:val="0"/>
          <w:numId w:val="2"/>
        </w:numPr>
        <w:spacing w:after="20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Hotel</w:t>
      </w:r>
    </w:p>
    <w:p w14:paraId="020150D5" w14:textId="77777777" w:rsidR="00D85CA8" w:rsidRPr="006C6EC5" w:rsidRDefault="00D85CA8" w:rsidP="00D85CA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Hotel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hotel.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Hotel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Hotel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val="en-US"/>
        </w:rPr>
        <w:t>-2017.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86B90C" w14:textId="77777777" w:rsidR="00D85CA8" w:rsidRPr="00982F08" w:rsidRDefault="00D85CA8" w:rsidP="00D85CA8">
      <w:pPr>
        <w:pStyle w:val="ListParagraph"/>
        <w:numPr>
          <w:ilvl w:val="0"/>
          <w:numId w:val="2"/>
        </w:numPr>
        <w:spacing w:after="20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</w:p>
    <w:p w14:paraId="5675C7A5" w14:textId="77777777" w:rsidR="00D85CA8" w:rsidRPr="00982F08" w:rsidRDefault="00D85CA8" w:rsidP="00D85CA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val="en-US"/>
        </w:rPr>
        <w:t>-2017.</w:t>
      </w:r>
    </w:p>
    <w:p w14:paraId="7F78DDF1" w14:textId="77777777" w:rsidR="00D85CA8" w:rsidRPr="00982F08" w:rsidRDefault="00D85CA8" w:rsidP="00D85CA8">
      <w:pPr>
        <w:pStyle w:val="ListParagraph"/>
        <w:numPr>
          <w:ilvl w:val="0"/>
          <w:numId w:val="2"/>
        </w:numPr>
        <w:spacing w:after="20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</w:p>
    <w:p w14:paraId="5AE775BD" w14:textId="77777777" w:rsidR="00D85CA8" w:rsidRPr="00982F08" w:rsidRDefault="00D85CA8" w:rsidP="00D85CA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val="en-US"/>
        </w:rPr>
        <w:t>-2017.</w:t>
      </w:r>
    </w:p>
    <w:p w14:paraId="7C9CB1FE" w14:textId="77777777" w:rsidR="00D85CA8" w:rsidRPr="00982F08" w:rsidRDefault="00D85CA8" w:rsidP="00D85CA8">
      <w:pPr>
        <w:pStyle w:val="ListParagraph"/>
        <w:numPr>
          <w:ilvl w:val="0"/>
          <w:numId w:val="2"/>
        </w:numPr>
        <w:spacing w:after="20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Reklame</w:t>
      </w:r>
      <w:proofErr w:type="spellEnd"/>
    </w:p>
    <w:p w14:paraId="2265516A" w14:textId="77777777" w:rsidR="00D85CA8" w:rsidRPr="00982F08" w:rsidRDefault="00D85CA8" w:rsidP="00D85CA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val="en-US"/>
        </w:rPr>
        <w:t>-2017.</w:t>
      </w:r>
    </w:p>
    <w:p w14:paraId="23F117F7" w14:textId="77777777" w:rsidR="00D85CA8" w:rsidRPr="00982F08" w:rsidRDefault="00D85CA8" w:rsidP="00D85CA8">
      <w:pPr>
        <w:pStyle w:val="ListParagraph"/>
        <w:numPr>
          <w:ilvl w:val="0"/>
          <w:numId w:val="2"/>
        </w:numPr>
        <w:spacing w:after="20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</w:p>
    <w:p w14:paraId="73312B01" w14:textId="77777777" w:rsidR="00D85CA8" w:rsidRDefault="00D85CA8" w:rsidP="00D85CA8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penyediaan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penitipan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Pr="00D27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7848"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lastRenderedPageBreak/>
        <w:t>Parkir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Parkir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val="en-US"/>
        </w:rPr>
        <w:t>-2017.</w:t>
      </w:r>
    </w:p>
    <w:p w14:paraId="404BC21F" w14:textId="77777777" w:rsidR="00D85CA8" w:rsidRPr="004F6377" w:rsidRDefault="00D85CA8" w:rsidP="00D85CA8">
      <w:pPr>
        <w:pStyle w:val="ListParagraph"/>
        <w:spacing w:line="480" w:lineRule="auto"/>
        <w:ind w:left="1560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21176549"/>
      <w:proofErr w:type="spellStart"/>
      <w:r w:rsidRPr="004F6377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4F6377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4F637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4F6377"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Tabel_3. \* ARABIC </w:instrText>
      </w:r>
      <w:r w:rsidRPr="004F637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bookmarkEnd w:id="17"/>
      <w:r w:rsidRPr="004F637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F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62E35F" w14:textId="77777777" w:rsidR="00D85CA8" w:rsidRPr="004F6377" w:rsidRDefault="00D85CA8" w:rsidP="00D85CA8">
      <w:pPr>
        <w:pStyle w:val="ListParagraph"/>
        <w:spacing w:line="480" w:lineRule="auto"/>
        <w:ind w:left="1560"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F6377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 w:rsidRPr="004F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6377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</w:p>
    <w:tbl>
      <w:tblPr>
        <w:tblStyle w:val="TableGrid"/>
        <w:tblW w:w="7224" w:type="dxa"/>
        <w:tblInd w:w="1560" w:type="dxa"/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1134"/>
        <w:gridCol w:w="4111"/>
      </w:tblGrid>
      <w:tr w:rsidR="00D85CA8" w:rsidRPr="00982F08" w14:paraId="5EBFDF48" w14:textId="77777777" w:rsidTr="00705E26">
        <w:tc>
          <w:tcPr>
            <w:tcW w:w="562" w:type="dxa"/>
            <w:vAlign w:val="center"/>
          </w:tcPr>
          <w:p w14:paraId="2DB991A0" w14:textId="77777777" w:rsidR="00D85CA8" w:rsidRPr="00982F08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417" w:type="dxa"/>
            <w:vAlign w:val="center"/>
          </w:tcPr>
          <w:p w14:paraId="43145FFF" w14:textId="77777777" w:rsidR="00D85CA8" w:rsidRPr="00982F08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1134" w:type="dxa"/>
            <w:vAlign w:val="center"/>
          </w:tcPr>
          <w:p w14:paraId="7FB38E4D" w14:textId="77777777" w:rsidR="00D85CA8" w:rsidRPr="00982F08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Simbol</w:t>
            </w:r>
            <w:proofErr w:type="spellEnd"/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4111" w:type="dxa"/>
            <w:vAlign w:val="center"/>
          </w:tcPr>
          <w:p w14:paraId="266729EB" w14:textId="77777777" w:rsidR="00D85CA8" w:rsidRPr="00982F08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  <w:proofErr w:type="spellEnd"/>
          </w:p>
        </w:tc>
      </w:tr>
      <w:tr w:rsidR="00D85CA8" w:rsidRPr="00982F08" w14:paraId="15CD0BED" w14:textId="77777777" w:rsidTr="00705E26">
        <w:tc>
          <w:tcPr>
            <w:tcW w:w="562" w:type="dxa"/>
            <w:vAlign w:val="center"/>
          </w:tcPr>
          <w:p w14:paraId="01E5AEDE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637228BA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Asli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(PAD)</w:t>
            </w:r>
          </w:p>
        </w:tc>
        <w:tc>
          <w:tcPr>
            <w:tcW w:w="1134" w:type="dxa"/>
            <w:vAlign w:val="center"/>
          </w:tcPr>
          <w:p w14:paraId="2D915C9D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111" w:type="dxa"/>
            <w:vAlign w:val="center"/>
          </w:tcPr>
          <w:p w14:paraId="3C9AB2E0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Realisasi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</w:t>
            </w:r>
          </w:p>
        </w:tc>
      </w:tr>
      <w:tr w:rsidR="00D85CA8" w:rsidRPr="00982F08" w14:paraId="66ECFE6A" w14:textId="77777777" w:rsidTr="00705E26">
        <w:tc>
          <w:tcPr>
            <w:tcW w:w="562" w:type="dxa"/>
            <w:vAlign w:val="center"/>
          </w:tcPr>
          <w:p w14:paraId="764F40B0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14:paraId="5971859D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Hotel</w:t>
            </w:r>
          </w:p>
        </w:tc>
        <w:tc>
          <w:tcPr>
            <w:tcW w:w="1134" w:type="dxa"/>
            <w:vAlign w:val="center"/>
          </w:tcPr>
          <w:p w14:paraId="731FC49A" w14:textId="77777777" w:rsidR="00D85CA8" w:rsidRPr="004F6377" w:rsidRDefault="00267099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24C64FB8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Hotel</w:t>
            </w:r>
          </w:p>
        </w:tc>
      </w:tr>
      <w:tr w:rsidR="00D85CA8" w:rsidRPr="00982F08" w14:paraId="30BCDA90" w14:textId="77777777" w:rsidTr="00705E26">
        <w:tc>
          <w:tcPr>
            <w:tcW w:w="562" w:type="dxa"/>
            <w:vAlign w:val="center"/>
          </w:tcPr>
          <w:p w14:paraId="2CE907AB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02D7F8D3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Restoran</w:t>
            </w:r>
            <w:proofErr w:type="spellEnd"/>
          </w:p>
        </w:tc>
        <w:tc>
          <w:tcPr>
            <w:tcW w:w="1134" w:type="dxa"/>
            <w:vAlign w:val="center"/>
          </w:tcPr>
          <w:p w14:paraId="327177FE" w14:textId="77777777" w:rsidR="00D85CA8" w:rsidRPr="004F6377" w:rsidRDefault="00267099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46150DBD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Restoran</w:t>
            </w:r>
            <w:proofErr w:type="spellEnd"/>
          </w:p>
        </w:tc>
      </w:tr>
      <w:tr w:rsidR="00D85CA8" w:rsidRPr="00982F08" w14:paraId="6774442A" w14:textId="77777777" w:rsidTr="00705E26">
        <w:tc>
          <w:tcPr>
            <w:tcW w:w="562" w:type="dxa"/>
            <w:vAlign w:val="center"/>
          </w:tcPr>
          <w:p w14:paraId="5819840D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65EBDA56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Hiburan</w:t>
            </w:r>
            <w:proofErr w:type="spellEnd"/>
          </w:p>
        </w:tc>
        <w:tc>
          <w:tcPr>
            <w:tcW w:w="1134" w:type="dxa"/>
            <w:vAlign w:val="center"/>
          </w:tcPr>
          <w:p w14:paraId="2423F980" w14:textId="77777777" w:rsidR="00D85CA8" w:rsidRPr="004F6377" w:rsidRDefault="00267099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13275854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Hiburan</w:t>
            </w:r>
            <w:proofErr w:type="spellEnd"/>
          </w:p>
        </w:tc>
      </w:tr>
      <w:tr w:rsidR="00D85CA8" w:rsidRPr="00982F08" w14:paraId="6D39FD38" w14:textId="77777777" w:rsidTr="00705E26">
        <w:tc>
          <w:tcPr>
            <w:tcW w:w="562" w:type="dxa"/>
            <w:vAlign w:val="center"/>
          </w:tcPr>
          <w:p w14:paraId="7267DB31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1550E223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Reklame</w:t>
            </w:r>
            <w:proofErr w:type="spellEnd"/>
          </w:p>
        </w:tc>
        <w:tc>
          <w:tcPr>
            <w:tcW w:w="1134" w:type="dxa"/>
            <w:vAlign w:val="center"/>
          </w:tcPr>
          <w:p w14:paraId="5B000B97" w14:textId="77777777" w:rsidR="00D85CA8" w:rsidRPr="004F6377" w:rsidRDefault="00267099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2BC98682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Reklame</w:t>
            </w:r>
            <w:proofErr w:type="spellEnd"/>
          </w:p>
        </w:tc>
      </w:tr>
      <w:tr w:rsidR="00D85CA8" w:rsidRPr="00982F08" w14:paraId="6DBCA4C8" w14:textId="77777777" w:rsidTr="00705E26">
        <w:tc>
          <w:tcPr>
            <w:tcW w:w="562" w:type="dxa"/>
            <w:vAlign w:val="center"/>
          </w:tcPr>
          <w:p w14:paraId="64B43EEF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71DF3EBF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Parkir</w:t>
            </w:r>
            <w:proofErr w:type="spellEnd"/>
          </w:p>
        </w:tc>
        <w:tc>
          <w:tcPr>
            <w:tcW w:w="1134" w:type="dxa"/>
            <w:vAlign w:val="center"/>
          </w:tcPr>
          <w:p w14:paraId="1C77231E" w14:textId="77777777" w:rsidR="00D85CA8" w:rsidRPr="004F6377" w:rsidRDefault="00267099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id-ID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218B07F2" w14:textId="77777777" w:rsidR="00D85CA8" w:rsidRPr="004F6377" w:rsidRDefault="00D85CA8" w:rsidP="00705E2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Penerimaan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Pajak</w:t>
            </w:r>
            <w:proofErr w:type="spellEnd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Parkir</w:t>
            </w:r>
            <w:proofErr w:type="spellEnd"/>
          </w:p>
        </w:tc>
      </w:tr>
    </w:tbl>
    <w:p w14:paraId="790A6CA3" w14:textId="77777777" w:rsidR="00D85CA8" w:rsidRPr="00982F08" w:rsidRDefault="00D85CA8" w:rsidP="00D85CA8">
      <w:pPr>
        <w:rPr>
          <w:lang w:val="en-US"/>
        </w:rPr>
      </w:pPr>
    </w:p>
    <w:p w14:paraId="1FF69D48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18" w:name="_Toc20858976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Teknik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Pengumpulan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Data</w:t>
      </w:r>
      <w:bookmarkEnd w:id="18"/>
    </w:p>
    <w:p w14:paraId="52FC9491" w14:textId="77777777" w:rsidR="00D85CA8" w:rsidRPr="00935154" w:rsidRDefault="00D85CA8" w:rsidP="00D85CA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pengumpulan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data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dimaksudkan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untuk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mendapatkan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bahan-bahan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yang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relevan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terkait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dengan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permasalahan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yang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diangkat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dan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akurat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aslinya</w:t>
      </w:r>
      <w:proofErr w:type="spellEnd"/>
      <w:r w:rsidRPr="009C5798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Adapun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pengumpulan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Daerah (BPRD) DKI Jakarta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lastRenderedPageBreak/>
        <w:t>reklame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Badan Pusat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(BPS). Data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2008-2017.</w:t>
      </w:r>
    </w:p>
    <w:p w14:paraId="3EDC6E78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19" w:name="_Toc20858977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Teknik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Pengambilan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Sampel</w:t>
      </w:r>
      <w:bookmarkEnd w:id="19"/>
      <w:proofErr w:type="spellEnd"/>
    </w:p>
    <w:p w14:paraId="2986CBBC" w14:textId="77777777" w:rsidR="00D85CA8" w:rsidRDefault="00D85CA8" w:rsidP="00D85CA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Populasi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penerimaan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>D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aerah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DKI Jakarta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di Badan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Retribusi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Daerah. Teknik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336970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non-probability sampling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purposive sampling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salah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teknik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dimana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menetapkan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ciri-ciri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khusus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Sampel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>lima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jenis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Hotel,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DKI Jakarta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id-ID"/>
        </w:rPr>
        <w:t>08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-2017.</w:t>
      </w:r>
    </w:p>
    <w:p w14:paraId="3342B27B" w14:textId="77777777" w:rsidR="00D85CA8" w:rsidRPr="00982F08" w:rsidRDefault="00D85CA8" w:rsidP="00D85CA8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20" w:name="_Toc20858978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Teknik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Analisis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Data</w:t>
      </w:r>
      <w:bookmarkEnd w:id="20"/>
    </w:p>
    <w:p w14:paraId="20C5E197" w14:textId="77777777" w:rsidR="00D85CA8" w:rsidRPr="00982F08" w:rsidRDefault="00D85CA8" w:rsidP="00D85CA8">
      <w:pPr>
        <w:spacing w:line="48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Teknik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analisis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</w:p>
    <w:p w14:paraId="626C2D94" w14:textId="77777777" w:rsidR="00D85CA8" w:rsidRPr="00982F08" w:rsidRDefault="00D85CA8" w:rsidP="00D85CA8">
      <w:pPr>
        <w:pStyle w:val="Heading2"/>
        <w:numPr>
          <w:ilvl w:val="0"/>
          <w:numId w:val="5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21" w:name="_Toc20858979"/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Deskriptif</w:t>
      </w:r>
      <w:bookmarkEnd w:id="21"/>
      <w:proofErr w:type="spellEnd"/>
    </w:p>
    <w:p w14:paraId="6B1D6ACB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076802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07680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2016)","manualFormatting":"Ghozali (2016:19)","plainTextFormattedCitation":"(Ghozali, 2016)","previouslyFormattedCitation":"(Ghozali,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Ghozali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(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:19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>“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deskriptif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gambaran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dilihat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rata-rata (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mean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standar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deviasi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maksimum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minimum, </w:t>
      </w:r>
      <w:r w:rsidRPr="00076802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sum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 w:rsidRPr="00076802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range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, kurtosis dan skewness (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kemencengan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distribusi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t>”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6296DA64" w14:textId="77777777" w:rsidR="00D85CA8" w:rsidRPr="00CB762E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deskriptif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tingkat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Hotel,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Reklame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Penerangan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Jalan pada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Pendapatan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Asli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Daerah (PAD).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meliputi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minimum,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maksimum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, mean, dan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standar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B762E">
        <w:rPr>
          <w:rFonts w:ascii="Times New Roman" w:hAnsi="Times New Roman" w:cs="Times New Roman"/>
          <w:sz w:val="24"/>
          <w:szCs w:val="24"/>
          <w:lang w:eastAsia="id-ID"/>
        </w:rPr>
        <w:t>deviasi</w:t>
      </w:r>
      <w:proofErr w:type="spellEnd"/>
      <w:r w:rsidRPr="00CB762E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04516DA" w14:textId="77777777" w:rsidR="00D85CA8" w:rsidRPr="00982F08" w:rsidRDefault="00D85CA8" w:rsidP="00D85CA8">
      <w:pPr>
        <w:pStyle w:val="Heading2"/>
        <w:numPr>
          <w:ilvl w:val="0"/>
          <w:numId w:val="5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bookmarkStart w:id="22" w:name="_Toc20858980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lastRenderedPageBreak/>
        <w:t>Uji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Asumsi</w:t>
      </w:r>
      <w:proofErr w:type="spellEnd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Klasik</w:t>
      </w:r>
      <w:bookmarkEnd w:id="22"/>
      <w:proofErr w:type="spellEnd"/>
    </w:p>
    <w:p w14:paraId="058A91F3" w14:textId="77777777" w:rsidR="00D85CA8" w:rsidRPr="00982F08" w:rsidRDefault="00D85CA8" w:rsidP="00D85CA8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asumsi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klasik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kelayakan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Pengujian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dimaksudkan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memastikan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dihasilkan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berdistribusi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normal dan di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multikolinearitas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76802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07680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2016)","manualFormatting":"Ghozali (2016:103)","plainTextFormattedCitation":"(Ghozali, 2016)","previouslyFormattedCitation":"(Ghozali,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Ghozali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(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:103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id-ID"/>
        </w:rPr>
        <w:t>,</w:t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t xml:space="preserve"> “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asumsi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klasik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terdiri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empat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pengujian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normalitas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multikolinearitas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dan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”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300DC835" w14:textId="77777777" w:rsidR="00D85CA8" w:rsidRPr="000B20FD" w:rsidRDefault="00D85CA8" w:rsidP="00D85CA8">
      <w:pPr>
        <w:pStyle w:val="Heading3"/>
        <w:numPr>
          <w:ilvl w:val="0"/>
          <w:numId w:val="13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23" w:name="_Toc20858981"/>
      <w:r w:rsidRPr="000B20FD">
        <w:rPr>
          <w:rFonts w:ascii="Times New Roman" w:hAnsi="Times New Roman" w:cs="Times New Roman"/>
          <w:b/>
          <w:bCs/>
          <w:color w:val="auto"/>
          <w:lang w:eastAsia="id-ID"/>
        </w:rPr>
        <w:t xml:space="preserve">Uji </w:t>
      </w:r>
      <w:proofErr w:type="spellStart"/>
      <w:r w:rsidRPr="000B20FD">
        <w:rPr>
          <w:rFonts w:ascii="Times New Roman" w:hAnsi="Times New Roman" w:cs="Times New Roman"/>
          <w:b/>
          <w:bCs/>
          <w:color w:val="auto"/>
          <w:lang w:eastAsia="id-ID"/>
        </w:rPr>
        <w:t>Normalitas</w:t>
      </w:r>
      <w:bookmarkEnd w:id="23"/>
      <w:proofErr w:type="spellEnd"/>
    </w:p>
    <w:p w14:paraId="1BC6642F" w14:textId="77777777" w:rsidR="00D85CA8" w:rsidRPr="00982F08" w:rsidRDefault="00D85CA8" w:rsidP="00D85CA8">
      <w:pPr>
        <w:pStyle w:val="ListParagraph"/>
        <w:spacing w:line="480" w:lineRule="auto"/>
        <w:ind w:left="1560" w:firstLine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normalitas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residual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normal.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normalitas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berdistribusi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normal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1A0C4D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One-Sample Kolmogorov-Smirnov</w:t>
      </w:r>
      <w:r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Test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E91AAC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(K-S)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SPSS 20 pada </w:t>
      </w:r>
      <w:r w:rsidRPr="001A0C4D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One-Sample Kolmogorov-Smirnov</w:t>
      </w:r>
      <w:r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keputusannya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14:paraId="24FE2B21" w14:textId="77777777" w:rsidR="00D85CA8" w:rsidRPr="00866FC3" w:rsidRDefault="00D85CA8" w:rsidP="00D85CA8">
      <w:pPr>
        <w:pStyle w:val="ListParagraph"/>
        <w:numPr>
          <w:ilvl w:val="0"/>
          <w:numId w:val="6"/>
        </w:numPr>
        <w:spacing w:after="20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 &lt;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α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normal</w:t>
      </w:r>
    </w:p>
    <w:p w14:paraId="45C9527A" w14:textId="77777777" w:rsidR="00D85CA8" w:rsidRDefault="00D85CA8" w:rsidP="00D85CA8">
      <w:pPr>
        <w:pStyle w:val="ListParagraph"/>
        <w:numPr>
          <w:ilvl w:val="0"/>
          <w:numId w:val="6"/>
        </w:numPr>
        <w:spacing w:after="20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 &gt;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α 0,05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normal</w:t>
      </w:r>
    </w:p>
    <w:p w14:paraId="576DE2B8" w14:textId="77777777" w:rsidR="00D85CA8" w:rsidRPr="001A0C4D" w:rsidRDefault="00D85CA8" w:rsidP="00D85CA8">
      <w:pPr>
        <w:pStyle w:val="ListParagraph"/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2D9F82DD" w14:textId="77777777" w:rsidR="00D85CA8" w:rsidRPr="00A97C30" w:rsidRDefault="00D85CA8" w:rsidP="00D85CA8">
      <w:pPr>
        <w:pStyle w:val="Heading3"/>
        <w:numPr>
          <w:ilvl w:val="0"/>
          <w:numId w:val="13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24" w:name="_Toc20858982"/>
      <w:r>
        <w:rPr>
          <w:rFonts w:ascii="Times New Roman" w:hAnsi="Times New Roman" w:cs="Times New Roman"/>
          <w:b/>
          <w:bCs/>
          <w:color w:val="auto"/>
          <w:lang w:eastAsia="id-ID"/>
        </w:rPr>
        <w:t xml:space="preserve">Uji </w:t>
      </w:r>
      <w:proofErr w:type="spellStart"/>
      <w:r w:rsidRPr="00A97C30">
        <w:rPr>
          <w:rFonts w:ascii="Times New Roman" w:hAnsi="Times New Roman" w:cs="Times New Roman"/>
          <w:b/>
          <w:bCs/>
          <w:color w:val="auto"/>
          <w:lang w:eastAsia="id-ID"/>
        </w:rPr>
        <w:t>Multikolinearitas</w:t>
      </w:r>
      <w:bookmarkEnd w:id="24"/>
      <w:proofErr w:type="spellEnd"/>
    </w:p>
    <w:p w14:paraId="5B6C1FD7" w14:textId="77777777" w:rsidR="00D85CA8" w:rsidRDefault="00D85CA8" w:rsidP="00D85CA8">
      <w:pPr>
        <w:pStyle w:val="ListParagraph"/>
        <w:spacing w:line="480" w:lineRule="auto"/>
        <w:ind w:left="1560" w:firstLine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multikolinearitas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ditemukan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).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seharusnya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diantara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saling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variabel-variabel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ortogonal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ortogonal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</w:t>
      </w:r>
      <w:r>
        <w:rPr>
          <w:rFonts w:ascii="Times New Roman" w:hAnsi="Times New Roman" w:cs="Times New Roman"/>
          <w:sz w:val="24"/>
          <w:szCs w:val="24"/>
          <w:lang w:eastAsia="id-ID"/>
        </w:rPr>
        <w:t>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sesama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sama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nol.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menunjukkan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multikolinearitas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</w:p>
    <w:p w14:paraId="5E0E66DA" w14:textId="77777777" w:rsidR="00D85CA8" w:rsidRPr="00866FC3" w:rsidRDefault="00D85CA8" w:rsidP="00D85CA8">
      <w:pPr>
        <w:pStyle w:val="ListParagraph"/>
        <w:numPr>
          <w:ilvl w:val="0"/>
          <w:numId w:val="7"/>
        </w:numPr>
        <w:spacing w:after="200" w:line="480" w:lineRule="auto"/>
        <w:ind w:left="198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pada model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 = f (x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1,x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2,x3,x4,x5)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</w:p>
    <w:p w14:paraId="698C9AAD" w14:textId="77777777" w:rsidR="00D85CA8" w:rsidRPr="00866FC3" w:rsidRDefault="00D85CA8" w:rsidP="00D85CA8">
      <w:pPr>
        <w:pStyle w:val="ListParagraph"/>
        <w:numPr>
          <w:ilvl w:val="0"/>
          <w:numId w:val="7"/>
        </w:numPr>
        <w:spacing w:after="200" w:line="480" w:lineRule="auto"/>
        <w:ind w:left="198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proofErr w:type="spellStart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Kemudian</w:t>
      </w:r>
      <w:proofErr w:type="spellEnd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lakukan</w:t>
      </w:r>
      <w:proofErr w:type="spellEnd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66FC3">
        <w:rPr>
          <w:rFonts w:ascii="Times New Roman" w:eastAsiaTheme="minorEastAsia" w:hAnsi="Times New Roman" w:cs="Times New Roman"/>
          <w:i/>
          <w:sz w:val="24"/>
          <w:szCs w:val="24"/>
          <w:lang w:eastAsia="id-ID"/>
        </w:rPr>
        <w:t>auxilary</w:t>
      </w:r>
      <w:proofErr w:type="spellEnd"/>
      <w:r w:rsidRPr="00866FC3">
        <w:rPr>
          <w:rFonts w:ascii="Times New Roman" w:eastAsiaTheme="minorEastAsia" w:hAnsi="Times New Roman" w:cs="Times New Roman"/>
          <w:i/>
          <w:sz w:val="24"/>
          <w:szCs w:val="24"/>
          <w:lang w:eastAsia="id-ID"/>
        </w:rPr>
        <w:t xml:space="preserve"> regression</w:t>
      </w:r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antar</w:t>
      </w:r>
      <w:proofErr w:type="spellEnd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independe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n</w:t>
      </w:r>
      <w:proofErr w:type="spellEnd"/>
      <w:r w:rsidRPr="00866FC3">
        <w:rPr>
          <w:rFonts w:ascii="Times New Roman" w:eastAsiaTheme="minorEastAsia" w:hAnsi="Times New Roman" w:cs="Times New Roman"/>
          <w:sz w:val="24"/>
          <w:szCs w:val="24"/>
          <w:lang w:eastAsia="id-ID"/>
        </w:rPr>
        <w:t>:</w:t>
      </w:r>
    </w:p>
    <w:p w14:paraId="5216C4C0" w14:textId="77777777" w:rsidR="00D85CA8" w:rsidRDefault="00D85CA8" w:rsidP="00D85CA8">
      <w:pPr>
        <w:pStyle w:val="ListParagraph"/>
        <w:numPr>
          <w:ilvl w:val="0"/>
          <w:numId w:val="8"/>
        </w:numPr>
        <w:spacing w:after="200" w:line="480" w:lineRule="auto"/>
        <w:ind w:left="2410" w:hanging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x1 = f (x2, x3, x4, x5)</w:t>
      </w:r>
    </w:p>
    <w:p w14:paraId="4E86D4CA" w14:textId="77777777" w:rsidR="00D85CA8" w:rsidRDefault="00D85CA8" w:rsidP="00D85CA8">
      <w:pPr>
        <w:pStyle w:val="ListParagraph"/>
        <w:numPr>
          <w:ilvl w:val="0"/>
          <w:numId w:val="8"/>
        </w:numPr>
        <w:spacing w:after="200" w:line="480" w:lineRule="auto"/>
        <w:ind w:left="2410" w:hanging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66FC3">
        <w:rPr>
          <w:rFonts w:ascii="Times New Roman" w:hAnsi="Times New Roman" w:cs="Times New Roman"/>
          <w:sz w:val="24"/>
          <w:szCs w:val="24"/>
          <w:lang w:eastAsia="id-ID"/>
        </w:rPr>
        <w:t>x2 = f (x1, x3, x4, x5)</w:t>
      </w:r>
    </w:p>
    <w:p w14:paraId="259E1776" w14:textId="77777777" w:rsidR="00D85CA8" w:rsidRDefault="00D85CA8" w:rsidP="00D85CA8">
      <w:pPr>
        <w:pStyle w:val="ListParagraph"/>
        <w:numPr>
          <w:ilvl w:val="0"/>
          <w:numId w:val="8"/>
        </w:numPr>
        <w:spacing w:after="200" w:line="480" w:lineRule="auto"/>
        <w:ind w:left="2410" w:hanging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66FC3">
        <w:rPr>
          <w:rFonts w:ascii="Times New Roman" w:hAnsi="Times New Roman" w:cs="Times New Roman"/>
          <w:sz w:val="24"/>
          <w:szCs w:val="24"/>
          <w:lang w:eastAsia="id-ID"/>
        </w:rPr>
        <w:t>x3 = f (x1, x2, x4, x5)</w:t>
      </w:r>
    </w:p>
    <w:p w14:paraId="3CF6C7AF" w14:textId="77777777" w:rsidR="00D85CA8" w:rsidRDefault="00D85CA8" w:rsidP="00D85CA8">
      <w:pPr>
        <w:pStyle w:val="ListParagraph"/>
        <w:numPr>
          <w:ilvl w:val="0"/>
          <w:numId w:val="8"/>
        </w:numPr>
        <w:spacing w:after="200" w:line="480" w:lineRule="auto"/>
        <w:ind w:left="2410" w:hanging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66FC3">
        <w:rPr>
          <w:rFonts w:ascii="Times New Roman" w:hAnsi="Times New Roman" w:cs="Times New Roman"/>
          <w:sz w:val="24"/>
          <w:szCs w:val="24"/>
          <w:lang w:eastAsia="id-ID"/>
        </w:rPr>
        <w:t>x4 = f (x1, x2, x3, x5)</w:t>
      </w:r>
    </w:p>
    <w:p w14:paraId="625758CB" w14:textId="77777777" w:rsidR="00D85CA8" w:rsidRPr="00866FC3" w:rsidRDefault="00D85CA8" w:rsidP="00D85CA8">
      <w:pPr>
        <w:pStyle w:val="ListParagraph"/>
        <w:numPr>
          <w:ilvl w:val="0"/>
          <w:numId w:val="8"/>
        </w:numPr>
        <w:spacing w:after="200" w:line="480" w:lineRule="auto"/>
        <w:ind w:left="2410" w:hanging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66FC3">
        <w:rPr>
          <w:rFonts w:ascii="Times New Roman" w:hAnsi="Times New Roman" w:cs="Times New Roman"/>
          <w:sz w:val="24"/>
          <w:szCs w:val="24"/>
          <w:lang w:eastAsia="id-ID"/>
        </w:rPr>
        <w:t>x5 = f (x1, x2, x3, x4)</w:t>
      </w:r>
    </w:p>
    <w:p w14:paraId="4BF643E1" w14:textId="77777777" w:rsidR="00D85CA8" w:rsidRPr="0060087F" w:rsidRDefault="00D85CA8" w:rsidP="00D85CA8">
      <w:pPr>
        <w:pStyle w:val="ListParagraph"/>
        <w:numPr>
          <w:ilvl w:val="0"/>
          <w:numId w:val="7"/>
        </w:numPr>
        <w:spacing w:after="200" w:line="48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Nilai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masing-masing regresi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poin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(2)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dibandingkan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model utama pada poin (1). Kriteria pengujiannya bila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pada poin (2) lebih tinggi dari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utama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multikolinearitas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begitupun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sebaliknya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.</w:t>
      </w:r>
    </w:p>
    <w:p w14:paraId="4196EA4D" w14:textId="77777777" w:rsidR="00D85CA8" w:rsidRPr="00A97C30" w:rsidRDefault="00D85CA8" w:rsidP="00D85CA8">
      <w:pPr>
        <w:pStyle w:val="Heading3"/>
        <w:numPr>
          <w:ilvl w:val="0"/>
          <w:numId w:val="13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25" w:name="_Toc20858983"/>
      <w:r w:rsidRPr="00A97C30">
        <w:rPr>
          <w:rFonts w:ascii="Times New Roman" w:hAnsi="Times New Roman" w:cs="Times New Roman"/>
          <w:b/>
          <w:bCs/>
          <w:color w:val="auto"/>
          <w:lang w:eastAsia="id-ID"/>
        </w:rPr>
        <w:t xml:space="preserve">Uji </w:t>
      </w:r>
      <w:proofErr w:type="spellStart"/>
      <w:r w:rsidRPr="00A97C30">
        <w:rPr>
          <w:rFonts w:ascii="Times New Roman" w:hAnsi="Times New Roman" w:cs="Times New Roman"/>
          <w:b/>
          <w:bCs/>
          <w:color w:val="auto"/>
          <w:lang w:eastAsia="id-ID"/>
        </w:rPr>
        <w:t>Autokorelasi</w:t>
      </w:r>
      <w:bookmarkEnd w:id="25"/>
      <w:proofErr w:type="spellEnd"/>
    </w:p>
    <w:p w14:paraId="55A76476" w14:textId="77777777" w:rsidR="00D85CA8" w:rsidRPr="00982F08" w:rsidRDefault="00D85CA8" w:rsidP="00D85CA8">
      <w:pPr>
        <w:pStyle w:val="ListParagraph"/>
        <w:spacing w:line="480" w:lineRule="auto"/>
        <w:ind w:left="1560" w:firstLine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linear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kesalahan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pengganggu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t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kesalahan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pengganggu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t-1 (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dinamakan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problem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sering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ditemukan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pada data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runtut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waktu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timbul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residual (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kesalahan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pengganggu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observasi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observasi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lainnya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dilakukan</w:t>
      </w:r>
      <w:r>
        <w:rPr>
          <w:rFonts w:ascii="Times New Roman" w:hAnsi="Times New Roman" w:cs="Times New Roman"/>
          <w:sz w:val="24"/>
          <w:szCs w:val="24"/>
          <w:lang w:eastAsia="id-ID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uji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Run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Test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>Run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</w:t>
      </w:r>
      <w:r w:rsidRPr="00982F08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Test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data residual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random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sistematis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SPSS </w:t>
      </w:r>
      <w:r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20 pada </w:t>
      </w:r>
      <w:r w:rsidRPr="001A0C4D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Run</w:t>
      </w:r>
      <w:r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s</w:t>
      </w:r>
      <w:r w:rsidRPr="001A0C4D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 Test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keputusannya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14:paraId="11C5F091" w14:textId="77777777" w:rsidR="00D85CA8" w:rsidRPr="00866FC3" w:rsidRDefault="00D85CA8" w:rsidP="00D85CA8">
      <w:pPr>
        <w:pStyle w:val="ListParagraph"/>
        <w:numPr>
          <w:ilvl w:val="0"/>
          <w:numId w:val="9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Sig. &lt; α </w:t>
      </w:r>
      <w:r>
        <w:rPr>
          <w:rFonts w:ascii="Times New Roman" w:hAnsi="Times New Roman" w:cs="Times New Roman"/>
          <w:sz w:val="24"/>
          <w:szCs w:val="24"/>
          <w:lang w:eastAsia="id-ID"/>
        </w:rPr>
        <w:t>0,05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terbukti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residual</w:t>
      </w:r>
    </w:p>
    <w:p w14:paraId="71AA9B27" w14:textId="77777777" w:rsidR="00D85CA8" w:rsidRPr="000B20FD" w:rsidRDefault="00D85CA8" w:rsidP="00D85CA8">
      <w:pPr>
        <w:pStyle w:val="ListParagraph"/>
        <w:numPr>
          <w:ilvl w:val="0"/>
          <w:numId w:val="9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 &gt;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0,05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residual</w:t>
      </w:r>
    </w:p>
    <w:p w14:paraId="390F1503" w14:textId="77777777" w:rsidR="00D85CA8" w:rsidRPr="00A97C30" w:rsidRDefault="00D85CA8" w:rsidP="00D85CA8">
      <w:pPr>
        <w:pStyle w:val="Heading3"/>
        <w:numPr>
          <w:ilvl w:val="0"/>
          <w:numId w:val="13"/>
        </w:numPr>
        <w:spacing w:line="480" w:lineRule="auto"/>
        <w:ind w:left="1560"/>
        <w:rPr>
          <w:rFonts w:ascii="Times New Roman" w:hAnsi="Times New Roman" w:cs="Times New Roman"/>
          <w:b/>
          <w:bCs/>
          <w:lang w:eastAsia="id-ID"/>
        </w:rPr>
      </w:pPr>
      <w:bookmarkStart w:id="26" w:name="_Toc20858984"/>
      <w:r w:rsidRPr="00A97C30">
        <w:rPr>
          <w:rFonts w:ascii="Times New Roman" w:hAnsi="Times New Roman" w:cs="Times New Roman"/>
          <w:b/>
          <w:bCs/>
          <w:color w:val="auto"/>
          <w:lang w:eastAsia="id-ID"/>
        </w:rPr>
        <w:t xml:space="preserve">Uji </w:t>
      </w:r>
      <w:proofErr w:type="spellStart"/>
      <w:r w:rsidRPr="00A97C30">
        <w:rPr>
          <w:rFonts w:ascii="Times New Roman" w:hAnsi="Times New Roman" w:cs="Times New Roman"/>
          <w:b/>
          <w:bCs/>
          <w:color w:val="auto"/>
          <w:lang w:eastAsia="id-ID"/>
        </w:rPr>
        <w:t>Heteroskedastisitas</w:t>
      </w:r>
      <w:bookmarkEnd w:id="26"/>
      <w:proofErr w:type="spellEnd"/>
    </w:p>
    <w:p w14:paraId="12A5F905" w14:textId="77777777" w:rsidR="00D85CA8" w:rsidRDefault="00D85CA8" w:rsidP="00D85CA8">
      <w:pPr>
        <w:pStyle w:val="ListParagraph"/>
        <w:spacing w:line="480" w:lineRule="auto"/>
        <w:ind w:left="1560" w:firstLine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bertujuan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menguji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ketidaksamaan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varians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residual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</w:t>
      </w:r>
      <w:r>
        <w:rPr>
          <w:rFonts w:ascii="Times New Roman" w:hAnsi="Times New Roman" w:cs="Times New Roman"/>
          <w:sz w:val="24"/>
          <w:szCs w:val="24"/>
          <w:lang w:eastAsia="id-ID"/>
        </w:rPr>
        <w:t>a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matan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lain.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varians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residual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pengamatan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lain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tetap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Homoskedastisitas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berbeda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omoskedastisitas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eteroskedastisitas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001652">
        <w:rPr>
          <w:rFonts w:ascii="Times New Roman" w:hAnsi="Times New Roman" w:cs="Times New Roman"/>
          <w:i/>
          <w:sz w:val="24"/>
          <w:szCs w:val="24"/>
          <w:lang w:eastAsia="id-ID"/>
        </w:rPr>
        <w:t>Glejser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SPSS 20 pada uji </w:t>
      </w:r>
      <w:proofErr w:type="spellStart"/>
      <w:r w:rsidRPr="00001652">
        <w:rPr>
          <w:rFonts w:ascii="Times New Roman" w:hAnsi="Times New Roman" w:cs="Times New Roman"/>
          <w:i/>
          <w:sz w:val="24"/>
          <w:szCs w:val="24"/>
          <w:lang w:eastAsia="id-ID"/>
        </w:rPr>
        <w:t>Glejser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keputusannya</w:t>
      </w:r>
      <w:proofErr w:type="spellEnd"/>
    </w:p>
    <w:p w14:paraId="044F01FF" w14:textId="77777777" w:rsidR="00D85CA8" w:rsidRPr="00866FC3" w:rsidRDefault="00D85CA8" w:rsidP="00D85CA8">
      <w:pPr>
        <w:pStyle w:val="ListParagraph"/>
        <w:numPr>
          <w:ilvl w:val="0"/>
          <w:numId w:val="10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 &lt;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0,05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</w:p>
    <w:p w14:paraId="660C4A8F" w14:textId="77777777" w:rsidR="00D85CA8" w:rsidRPr="000B20FD" w:rsidRDefault="00D85CA8" w:rsidP="00D85CA8">
      <w:pPr>
        <w:pStyle w:val="ListParagraph"/>
        <w:numPr>
          <w:ilvl w:val="0"/>
          <w:numId w:val="10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Asymp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Sig. &gt;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0,05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heteroskedastisitas</w:t>
      </w:r>
      <w:proofErr w:type="spellEnd"/>
    </w:p>
    <w:p w14:paraId="00952F43" w14:textId="77777777" w:rsidR="00D85CA8" w:rsidRDefault="00D85CA8" w:rsidP="00D85CA8">
      <w:pPr>
        <w:pStyle w:val="Heading2"/>
        <w:numPr>
          <w:ilvl w:val="0"/>
          <w:numId w:val="5"/>
        </w:numPr>
        <w:spacing w:line="480" w:lineRule="auto"/>
        <w:ind w:left="113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</w:pPr>
      <w:bookmarkStart w:id="27" w:name="_Toc20858985"/>
      <w:r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 xml:space="preserve">Uji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eastAsia="id-ID"/>
        </w:rPr>
        <w:t>Hipotesis</w:t>
      </w:r>
      <w:bookmarkEnd w:id="27"/>
      <w:proofErr w:type="spellEnd"/>
    </w:p>
    <w:p w14:paraId="7642D29C" w14:textId="77777777" w:rsidR="00D85CA8" w:rsidRPr="00272CCF" w:rsidRDefault="00D85CA8" w:rsidP="00D85CA8">
      <w:pPr>
        <w:pStyle w:val="Heading3"/>
        <w:numPr>
          <w:ilvl w:val="0"/>
          <w:numId w:val="14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28" w:name="_Toc20858986"/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Analisis</w:t>
      </w:r>
      <w:proofErr w:type="spellEnd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 xml:space="preserve"> </w:t>
      </w:r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Regresi</w:t>
      </w:r>
      <w:proofErr w:type="spellEnd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eastAsia="id-ID"/>
        </w:rPr>
        <w:t xml:space="preserve">Linear </w:t>
      </w:r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Berganda</w:t>
      </w:r>
      <w:bookmarkEnd w:id="28"/>
      <w:proofErr w:type="spellEnd"/>
    </w:p>
    <w:p w14:paraId="7C96B07E" w14:textId="77777777" w:rsidR="00D85CA8" w:rsidRPr="00982F08" w:rsidRDefault="00D85CA8" w:rsidP="00D85CA8">
      <w:pPr>
        <w:spacing w:line="480" w:lineRule="auto"/>
        <w:ind w:left="1560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2016)","manualFormatting":"Ghozali (2016:94)","plainTextFormattedCitation":"(Ghozali, 2016)","previouslyFormattedCitation":"(Ghozali,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Ghozali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(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2016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:94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id-ID"/>
        </w:rPr>
        <w:t>,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nalisis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linear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berganda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mengukur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kekuatan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dua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variable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menunjukkan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20A29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220A29">
        <w:rPr>
          <w:rFonts w:ascii="Times New Roman" w:hAnsi="Times New Roman" w:cs="Times New Roman"/>
          <w:sz w:val="24"/>
          <w:szCs w:val="24"/>
          <w:lang w:eastAsia="id-ID"/>
        </w:rPr>
        <w:t>”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14:paraId="3BFDC6E3" w14:textId="77777777" w:rsidR="00D85CA8" w:rsidRPr="00982F08" w:rsidRDefault="00D85CA8" w:rsidP="00D85CA8">
      <w:pPr>
        <w:spacing w:line="480" w:lineRule="auto"/>
        <w:ind w:left="1560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Y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0</m:t>
            </m:r>
          </m:sub>
        </m:sSub>
      </m:oMath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1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PH</w:t>
      </w:r>
      <w:r w:rsidRPr="00982F08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id-ID"/>
        </w:rPr>
        <w:t xml:space="preserve">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+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PR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3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PHIB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4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PREK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5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PPARK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+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id-ID"/>
          </w:rPr>
          <m:t>ε</m:t>
        </m:r>
      </m:oMath>
    </w:p>
    <w:p w14:paraId="11C3C8B6" w14:textId="77777777" w:rsidR="00D85CA8" w:rsidRPr="00982F08" w:rsidRDefault="00D85CA8" w:rsidP="00D85CA8">
      <w:p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Keterangan</w:t>
      </w:r>
      <w:proofErr w:type="spellEnd"/>
    </w:p>
    <w:p w14:paraId="1EF7A438" w14:textId="77777777" w:rsidR="00D85CA8" w:rsidRPr="00982F08" w:rsidRDefault="00D85CA8" w:rsidP="00D85CA8">
      <w:pPr>
        <w:spacing w:line="480" w:lineRule="auto"/>
        <w:ind w:left="125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>Y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Pendapatan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Asli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Daerah (PAD)</w:t>
      </w:r>
    </w:p>
    <w:p w14:paraId="1D63B15E" w14:textId="77777777" w:rsidR="00D85CA8" w:rsidRPr="00982F08" w:rsidRDefault="00D85CA8" w:rsidP="00D85CA8">
      <w:pPr>
        <w:spacing w:line="480" w:lineRule="auto"/>
        <w:ind w:left="125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ɛ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  <w:t xml:space="preserve">: Error </w:t>
      </w:r>
    </w:p>
    <w:p w14:paraId="14981F65" w14:textId="77777777" w:rsidR="00D85CA8" w:rsidRPr="00982F08" w:rsidRDefault="00267099" w:rsidP="00D85CA8">
      <w:pPr>
        <w:spacing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0</m:t>
            </m:r>
          </m:sub>
        </m:sSub>
      </m:oMath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ab/>
        <w:t>: Konstanta</w:t>
      </w:r>
    </w:p>
    <w:p w14:paraId="2AF91AAB" w14:textId="77777777" w:rsidR="00D85CA8" w:rsidRPr="00982F08" w:rsidRDefault="00267099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1</m:t>
            </m:r>
          </m:sub>
        </m:sSub>
      </m:oMath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eastAsia="id-ID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b>
        </m:sSub>
      </m:oMath>
      <w:r w:rsidR="00D85CA8"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3</m:t>
            </m:r>
          </m:sub>
        </m:sSub>
      </m:oMath>
      <w:r w:rsidR="00D85CA8"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4</m:t>
            </m:r>
          </m:sub>
        </m:sSub>
      </m:oMath>
      <w:r w:rsidR="00D85CA8"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5</m:t>
            </m:r>
          </m:sub>
        </m:sSub>
      </m:oMath>
      <w:r w:rsidR="00D85CA8"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6</m:t>
            </m:r>
          </m:sub>
        </m:sSub>
      </m:oMath>
      <w:r w:rsidR="00D85CA8"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="00D85CA8"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14:paraId="3180D5B5" w14:textId="77777777" w:rsidR="00D85CA8" w:rsidRPr="00982F08" w:rsidRDefault="00D85CA8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PH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Hotel </w:t>
      </w:r>
    </w:p>
    <w:p w14:paraId="36935473" w14:textId="77777777" w:rsidR="00D85CA8" w:rsidRPr="00982F08" w:rsidRDefault="00D85CA8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PR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Restoran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14:paraId="4D1B957F" w14:textId="77777777" w:rsidR="00D85CA8" w:rsidRPr="00982F08" w:rsidRDefault="00D85CA8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PHIB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Hiburan</w:t>
      </w:r>
      <w:proofErr w:type="spellEnd"/>
    </w:p>
    <w:p w14:paraId="3642FB2F" w14:textId="77777777" w:rsidR="00D85CA8" w:rsidRPr="00982F08" w:rsidRDefault="00D85CA8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PREK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Reklame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14:paraId="42AB0FF1" w14:textId="77777777" w:rsidR="00D85CA8" w:rsidRPr="00982F08" w:rsidRDefault="00D85CA8" w:rsidP="00D85CA8">
      <w:p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PPARK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Pajak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Parkir</w:t>
      </w:r>
      <w:proofErr w:type="spellEnd"/>
    </w:p>
    <w:p w14:paraId="378F7089" w14:textId="77777777" w:rsidR="00D85CA8" w:rsidRPr="00272CCF" w:rsidRDefault="00D85CA8" w:rsidP="00D85CA8">
      <w:pPr>
        <w:pStyle w:val="Heading3"/>
        <w:numPr>
          <w:ilvl w:val="0"/>
          <w:numId w:val="14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29" w:name="_Toc20858987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 xml:space="preserve">Uji </w:t>
      </w:r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Statistik</w:t>
      </w:r>
      <w:proofErr w:type="spellEnd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 xml:space="preserve"> F (Uji </w:t>
      </w:r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Signifikansi</w:t>
      </w:r>
      <w:proofErr w:type="spellEnd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 xml:space="preserve"> </w:t>
      </w:r>
      <w:proofErr w:type="spellStart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Simultan</w:t>
      </w:r>
      <w:proofErr w:type="spellEnd"/>
      <w:r w:rsidRPr="00272CCF">
        <w:rPr>
          <w:rFonts w:ascii="Times New Roman" w:hAnsi="Times New Roman" w:cs="Times New Roman"/>
          <w:b/>
          <w:bCs/>
          <w:color w:val="auto"/>
          <w:lang w:eastAsia="id-ID"/>
        </w:rPr>
        <w:t>)</w:t>
      </w:r>
      <w:bookmarkEnd w:id="29"/>
    </w:p>
    <w:p w14:paraId="14DD0566" w14:textId="77777777" w:rsidR="00D85CA8" w:rsidRPr="00982F08" w:rsidRDefault="00D85CA8" w:rsidP="00D85CA8">
      <w:pPr>
        <w:spacing w:line="480" w:lineRule="auto"/>
        <w:ind w:left="1560" w:firstLine="306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proofErr w:type="spellStart"/>
      <w:r w:rsidRPr="00076802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Pr="0007680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2016)","manualFormatting":"Ghozali (2016:96)","plainTextFormattedCitation":"(Ghozali, 2016)","previouslyFormattedCitation":"(Ghozali, 2016)"},"properties":{"noteIndex":0},"schema":"https://github.com/citation-style-language/schema/raw/master/csl-citation.json"}</w:instrText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Ghozali (2016:96)</w:t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 w:rsidRPr="00076802">
        <w:rPr>
          <w:rFonts w:ascii="Times New Roman" w:hAnsi="Times New Roman" w:cs="Times New Roman"/>
          <w:sz w:val="24"/>
          <w:szCs w:val="24"/>
          <w:lang w:eastAsia="id-ID"/>
        </w:rPr>
        <w:t>,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>“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F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dinamakan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signifikansi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keseluruhan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garis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diobservasi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estimasi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apakah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Y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berhubungan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1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2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3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4</m:t>
            </m:r>
          </m:sub>
        </m:sSub>
      </m:oMath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id-ID"/>
              </w:rPr>
              <m:t>5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”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F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berikut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:</w:t>
      </w:r>
    </w:p>
    <w:p w14:paraId="7E24D46C" w14:textId="77777777" w:rsidR="00D85CA8" w:rsidRDefault="00D85CA8" w:rsidP="00D85CA8">
      <w:pPr>
        <w:pStyle w:val="ListParagraph"/>
        <w:numPr>
          <w:ilvl w:val="0"/>
          <w:numId w:val="11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Sig-F &lt;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α 0,05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Ho,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model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simultan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7C5DE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hAnsi="Times New Roman" w:cs="Times New Roman"/>
          <w:sz w:val="24"/>
          <w:szCs w:val="24"/>
          <w:lang w:eastAsia="id-ID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)</w:t>
      </w:r>
    </w:p>
    <w:p w14:paraId="65F6202E" w14:textId="77777777" w:rsidR="00D85CA8" w:rsidRPr="001719DA" w:rsidRDefault="00D85CA8" w:rsidP="00D85CA8">
      <w:pPr>
        <w:pStyle w:val="ListParagraph"/>
        <w:numPr>
          <w:ilvl w:val="0"/>
          <w:numId w:val="11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Sig-F &gt; α 0,05,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terima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Ho,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artinya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regresi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simultan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dependen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>)</w:t>
      </w:r>
    </w:p>
    <w:p w14:paraId="2E3D62BF" w14:textId="77777777" w:rsidR="00D85CA8" w:rsidRPr="001719DA" w:rsidRDefault="00D85CA8" w:rsidP="00D85CA8">
      <w:pPr>
        <w:pStyle w:val="Heading3"/>
        <w:numPr>
          <w:ilvl w:val="0"/>
          <w:numId w:val="14"/>
        </w:numPr>
        <w:spacing w:line="480" w:lineRule="auto"/>
        <w:ind w:left="1560"/>
        <w:rPr>
          <w:rFonts w:ascii="Times New Roman" w:hAnsi="Times New Roman" w:cs="Times New Roman"/>
          <w:b/>
          <w:bCs/>
          <w:color w:val="auto"/>
          <w:lang w:eastAsia="id-ID"/>
        </w:rPr>
      </w:pPr>
      <w:bookmarkStart w:id="30" w:name="_Toc20858988"/>
      <w:r w:rsidRPr="001719DA">
        <w:rPr>
          <w:rFonts w:ascii="Times New Roman" w:hAnsi="Times New Roman" w:cs="Times New Roman"/>
          <w:b/>
          <w:bCs/>
          <w:color w:val="auto"/>
          <w:lang w:eastAsia="id-ID"/>
        </w:rPr>
        <w:lastRenderedPageBreak/>
        <w:t xml:space="preserve">Uji </w:t>
      </w:r>
      <w:proofErr w:type="spellStart"/>
      <w:r w:rsidRPr="001719DA">
        <w:rPr>
          <w:rFonts w:ascii="Times New Roman" w:hAnsi="Times New Roman" w:cs="Times New Roman"/>
          <w:b/>
          <w:bCs/>
          <w:color w:val="auto"/>
          <w:lang w:eastAsia="id-ID"/>
        </w:rPr>
        <w:t>Statistik</w:t>
      </w:r>
      <w:proofErr w:type="spellEnd"/>
      <w:r w:rsidRPr="001719DA">
        <w:rPr>
          <w:rFonts w:ascii="Times New Roman" w:hAnsi="Times New Roman" w:cs="Times New Roman"/>
          <w:b/>
          <w:bCs/>
          <w:color w:val="auto"/>
          <w:lang w:eastAsia="id-ID"/>
        </w:rPr>
        <w:t xml:space="preserve"> t (Uji </w:t>
      </w:r>
      <w:proofErr w:type="spellStart"/>
      <w:r w:rsidRPr="001719DA">
        <w:rPr>
          <w:rFonts w:ascii="Times New Roman" w:hAnsi="Times New Roman" w:cs="Times New Roman"/>
          <w:b/>
          <w:bCs/>
          <w:color w:val="auto"/>
          <w:lang w:eastAsia="id-ID"/>
        </w:rPr>
        <w:t>Signifikansi</w:t>
      </w:r>
      <w:proofErr w:type="spellEnd"/>
      <w:r w:rsidRPr="001719DA">
        <w:rPr>
          <w:rFonts w:ascii="Times New Roman" w:hAnsi="Times New Roman" w:cs="Times New Roman"/>
          <w:b/>
          <w:bCs/>
          <w:color w:val="auto"/>
          <w:lang w:eastAsia="id-ID"/>
        </w:rPr>
        <w:t xml:space="preserve"> Parameter Individual)</w:t>
      </w:r>
      <w:bookmarkEnd w:id="30"/>
    </w:p>
    <w:p w14:paraId="040211A8" w14:textId="77777777" w:rsidR="00D85CA8" w:rsidRPr="00982F08" w:rsidRDefault="00D85CA8" w:rsidP="00D85CA8">
      <w:pPr>
        <w:spacing w:line="480" w:lineRule="auto"/>
        <w:ind w:left="1560" w:firstLine="30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Uji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t pada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dasarnya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menunjukkan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seberapa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jauh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penjelas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/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independen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individual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menerangkan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dependen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2016)","manualFormatting":"(Ghozali, 2016:97)","plainTextFormattedCitation":"(Ghozali, 2016)","previouslyFormattedCitation":"(Ghozali,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(Ghozali, 2016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:97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dalam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statistik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t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sebagai</w:t>
      </w:r>
      <w:proofErr w:type="spellEnd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berikut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14:paraId="5E6C0C75" w14:textId="77777777" w:rsidR="00D85CA8" w:rsidRPr="001719DA" w:rsidRDefault="00D85CA8" w:rsidP="00D85CA8">
      <w:pPr>
        <w:pStyle w:val="ListParagraph"/>
        <w:numPr>
          <w:ilvl w:val="0"/>
          <w:numId w:val="12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Sig-t &lt; </w:t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>α 0,05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Ho,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independen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secara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parsial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berpengaruh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signifikan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terhadap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C5DE7">
        <w:rPr>
          <w:rFonts w:ascii="Times New Roman" w:eastAsiaTheme="minorEastAsia" w:hAnsi="Times New Roman" w:cs="Times New Roman"/>
          <w:sz w:val="24"/>
          <w:szCs w:val="24"/>
          <w:lang w:eastAsia="id-ID"/>
        </w:rPr>
        <w:t>dependen</w:t>
      </w:r>
      <w:proofErr w:type="spellEnd"/>
    </w:p>
    <w:p w14:paraId="7226C7B5" w14:textId="77777777" w:rsidR="00D85CA8" w:rsidRPr="001719DA" w:rsidRDefault="00D85CA8" w:rsidP="00D85CA8">
      <w:pPr>
        <w:pStyle w:val="ListParagraph"/>
        <w:numPr>
          <w:ilvl w:val="0"/>
          <w:numId w:val="12"/>
        </w:numPr>
        <w:spacing w:after="200" w:line="48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Jika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nilai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Sig-t &gt; </w:t>
      </w:r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α 0,05,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hAnsi="Times New Roman" w:cs="Times New Roman"/>
          <w:sz w:val="24"/>
          <w:szCs w:val="24"/>
          <w:lang w:eastAsia="id-ID"/>
        </w:rPr>
        <w:t>terima</w:t>
      </w:r>
      <w:proofErr w:type="spellEnd"/>
      <w:r w:rsidRPr="001719DA">
        <w:rPr>
          <w:rFonts w:ascii="Times New Roman" w:hAnsi="Times New Roman" w:cs="Times New Roman"/>
          <w:sz w:val="24"/>
          <w:szCs w:val="24"/>
          <w:lang w:eastAsia="id-ID"/>
        </w:rPr>
        <w:t xml:space="preserve"> Ho,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artinya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independen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tidak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secara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parsial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berpengaruh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signifikan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terhadap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19DA">
        <w:rPr>
          <w:rFonts w:ascii="Times New Roman" w:eastAsiaTheme="minorEastAsia" w:hAnsi="Times New Roman" w:cs="Times New Roman"/>
          <w:sz w:val="24"/>
          <w:szCs w:val="24"/>
          <w:lang w:eastAsia="id-ID"/>
        </w:rPr>
        <w:t>dependen</w:t>
      </w:r>
      <w:proofErr w:type="spellEnd"/>
    </w:p>
    <w:p w14:paraId="54C85779" w14:textId="77777777" w:rsidR="00D85CA8" w:rsidRPr="001054A1" w:rsidRDefault="00D85CA8" w:rsidP="00D85CA8">
      <w:pPr>
        <w:pStyle w:val="Heading3"/>
        <w:numPr>
          <w:ilvl w:val="0"/>
          <w:numId w:val="14"/>
        </w:numPr>
        <w:spacing w:line="480" w:lineRule="auto"/>
        <w:ind w:left="1560"/>
        <w:rPr>
          <w:rFonts w:ascii="Times New Roman" w:eastAsiaTheme="minorEastAsia" w:hAnsi="Times New Roman" w:cs="Times New Roman"/>
          <w:b/>
          <w:bCs/>
          <w:color w:val="auto"/>
          <w:lang w:eastAsia="id-ID"/>
        </w:rPr>
      </w:pPr>
      <w:bookmarkStart w:id="31" w:name="_Toc20858989"/>
      <w:proofErr w:type="spellStart"/>
      <w:r w:rsidRPr="001054A1">
        <w:rPr>
          <w:rFonts w:ascii="Times New Roman" w:hAnsi="Times New Roman" w:cs="Times New Roman"/>
          <w:b/>
          <w:bCs/>
          <w:color w:val="auto"/>
          <w:lang w:eastAsia="id-ID"/>
        </w:rPr>
        <w:t>Koefisien</w:t>
      </w:r>
      <w:proofErr w:type="spellEnd"/>
      <w:r w:rsidRPr="001054A1">
        <w:rPr>
          <w:rFonts w:ascii="Times New Roman" w:eastAsiaTheme="minorEastAsia" w:hAnsi="Times New Roman" w:cs="Times New Roman"/>
          <w:b/>
          <w:bCs/>
          <w:color w:val="auto"/>
          <w:lang w:eastAsia="id-ID"/>
        </w:rPr>
        <w:t xml:space="preserve"> </w:t>
      </w:r>
      <w:proofErr w:type="spellStart"/>
      <w:r w:rsidRPr="001054A1">
        <w:rPr>
          <w:rFonts w:ascii="Times New Roman" w:eastAsiaTheme="minorEastAsia" w:hAnsi="Times New Roman" w:cs="Times New Roman"/>
          <w:b/>
          <w:bCs/>
          <w:color w:val="auto"/>
          <w:lang w:eastAsia="id-ID"/>
        </w:rPr>
        <w:t>Determinasi</w:t>
      </w:r>
      <w:proofErr w:type="spellEnd"/>
      <w:r w:rsidRPr="001054A1">
        <w:rPr>
          <w:rFonts w:ascii="Times New Roman" w:eastAsiaTheme="minorEastAsia" w:hAnsi="Times New Roman" w:cs="Times New Roman"/>
          <w:b/>
          <w:bCs/>
          <w:color w:val="auto"/>
          <w:lang w:eastAsia="id-ID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auto"/>
                <w:lang w:eastAsia="id-ID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eastAsia="id-ID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eastAsia="id-ID"/>
              </w:rPr>
              <m:t>2</m:t>
            </m:r>
          </m:sup>
        </m:sSup>
      </m:oMath>
      <w:r w:rsidRPr="001054A1">
        <w:rPr>
          <w:rFonts w:ascii="Times New Roman" w:hAnsi="Times New Roman" w:cs="Times New Roman"/>
          <w:b/>
          <w:bCs/>
          <w:color w:val="auto"/>
          <w:lang w:eastAsia="id-ID"/>
        </w:rPr>
        <w:t>)</w:t>
      </w:r>
      <w:bookmarkEnd w:id="31"/>
    </w:p>
    <w:p w14:paraId="24D0AC61" w14:textId="77777777" w:rsidR="00D85CA8" w:rsidRDefault="00D85CA8" w:rsidP="00D85CA8">
      <w:pPr>
        <w:spacing w:line="480" w:lineRule="auto"/>
        <w:ind w:left="1560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determinasi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 pada intinya mengukur seberapa jauh kemampuan model dalam menerangkan variasi variabel dependen. Nilai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determinasi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nol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eastAsia="id-ID"/>
        </w:rPr>
        <w:instrText>ADDIN CSL_CITATION {"citationItems":[{"id":"ITEM-1","itemData":{"author":[{"dropping-particle":"","family":"Ghozali","given":"Imam","non-dropping-particle":"","parse-names":false,"suffix":""}],"edition":"8","id":"ITEM-1","issued":{"date-parts":[["2016"]]},"publisher":"Semarang: Universitas Diponegoro","title":"Aplikasi Analisis Multivariate Dengan Program IBM SPSS 23","type":"book"},"uris":["http://www.mendeley.com/documents/?uuid=2c7feff6-0db3-4c54-b14b-8026fd86c032"]}],"mendeley":{"formattedCitation":"(Ghozali, 2016)","manualFormatting":"(Ghozali, 2016:95)","plainTextFormattedCitation":"(Ghozali, 2016)","previouslyFormattedCitation":"(Ghozali, 2016)"},"properties":{"noteIndex":0},"schema":"https://github.com/citation-style-language/schema/raw/master/csl-citation.json"}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separate"/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(Ghozali, 2016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>:95</w:t>
      </w:r>
      <w:r w:rsidRPr="00076802">
        <w:rPr>
          <w:rFonts w:ascii="Times New Roman" w:hAnsi="Times New Roman" w:cs="Times New Roman"/>
          <w:noProof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eastAsia="id-ID"/>
        </w:rPr>
        <w:fldChar w:fldCharType="end"/>
      </w:r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Dua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sifat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determinasi</w:t>
      </w:r>
      <w:proofErr w:type="spellEnd"/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982F08">
        <w:rPr>
          <w:rFonts w:ascii="Times New Roman" w:eastAsiaTheme="minorEastAsia" w:hAnsi="Times New Roman" w:cs="Times New Roman"/>
          <w:sz w:val="24"/>
          <w:szCs w:val="24"/>
          <w:lang w:eastAsia="id-ID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 w:rsidRPr="00982F08">
        <w:rPr>
          <w:rFonts w:ascii="Times New Roman" w:hAnsi="Times New Roman" w:cs="Times New Roman"/>
          <w:sz w:val="24"/>
          <w:szCs w:val="24"/>
          <w:lang w:eastAsia="id-ID"/>
        </w:rPr>
        <w:t xml:space="preserve">)  </w:t>
      </w:r>
      <w:proofErr w:type="spellStart"/>
      <w:r w:rsidRPr="00982F08">
        <w:rPr>
          <w:rFonts w:ascii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</w:t>
      </w:r>
      <w:r w:rsidRPr="00C71E22">
        <w:rPr>
          <w:rFonts w:ascii="Times New Roman" w:hAnsi="Times New Roman" w:cs="Times New Roman"/>
          <w:sz w:val="24"/>
          <w:szCs w:val="24"/>
          <w:lang w:eastAsia="id-ID"/>
        </w:rPr>
        <w:t>ilai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determinasi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) selalu positif karena merupakan rasio dari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kuadrat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</w:t>
      </w:r>
      <w:r w:rsidRPr="00C71E22">
        <w:rPr>
          <w:rFonts w:ascii="Times New Roman" w:hAnsi="Times New Roman" w:cs="Times New Roman"/>
          <w:sz w:val="24"/>
          <w:szCs w:val="24"/>
          <w:lang w:eastAsia="id-ID"/>
        </w:rPr>
        <w:t>ilai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koefisien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71E22">
        <w:rPr>
          <w:rFonts w:ascii="Times New Roman" w:hAnsi="Times New Roman" w:cs="Times New Roman"/>
          <w:sz w:val="24"/>
          <w:szCs w:val="24"/>
          <w:lang w:eastAsia="id-ID"/>
        </w:rPr>
        <w:t>determinasi</w:t>
      </w:r>
      <w:proofErr w:type="spellEnd"/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 w:rsidRPr="00C71E22">
        <w:rPr>
          <w:rFonts w:ascii="Times New Roman" w:hAnsi="Times New Roman" w:cs="Times New Roman"/>
          <w:sz w:val="24"/>
          <w:szCs w:val="24"/>
          <w:lang w:eastAsia="id-ID"/>
        </w:rPr>
        <w:t xml:space="preserve">) berkisar </w:t>
      </w:r>
      <w:bookmarkStart w:id="32" w:name="_Hlk532574481"/>
      <w:r w:rsidRPr="00C71E22">
        <w:rPr>
          <w:rFonts w:ascii="Times New Roman" w:hAnsi="Times New Roman" w:cs="Times New Roman"/>
          <w:sz w:val="24"/>
          <w:szCs w:val="24"/>
          <w:lang w:val="en-US"/>
        </w:rPr>
        <w:t>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</m:t>
        </m:r>
      </m:oMath>
      <w:r w:rsidRPr="00C71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 w:rsidRPr="00C71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≤</m:t>
        </m:r>
      </m:oMath>
      <w:r w:rsidRPr="00C71E2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bookmarkEnd w:id="32"/>
      <w:r>
        <w:rPr>
          <w:rFonts w:ascii="Times New Roman" w:hAnsi="Times New Roman" w:cs="Times New Roman"/>
          <w:sz w:val="24"/>
          <w:szCs w:val="24"/>
          <w:lang w:val="en-US"/>
        </w:rPr>
        <w:t xml:space="preserve">. Nilai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yang kecil berarti kemampuan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variabel-variabel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independen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terbatas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yang mendekati satu berarti variabel-variabel independent memberikan hampir semua informasi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dibutuhkan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memprediksi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dependen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. Nilai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determinasi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dilihat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 w:rsidRPr="0096592D">
        <w:rPr>
          <w:rFonts w:ascii="Times New Roman" w:eastAsiaTheme="minorEastAsia" w:hAnsi="Times New Roman" w:cs="Times New Roman"/>
          <w:i/>
          <w:iCs/>
          <w:sz w:val="24"/>
          <w:szCs w:val="24"/>
          <w:lang w:eastAsia="id-ID"/>
        </w:rPr>
        <w:t>model summary</w:t>
      </w:r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bagian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</w:t>
      </w:r>
      <w:r w:rsidRPr="0096592D">
        <w:rPr>
          <w:rFonts w:ascii="Times New Roman" w:eastAsiaTheme="minorEastAsia" w:hAnsi="Times New Roman" w:cs="Times New Roman"/>
          <w:i/>
          <w:iCs/>
          <w:sz w:val="24"/>
          <w:szCs w:val="24"/>
          <w:lang w:eastAsia="id-ID"/>
        </w:rPr>
        <w:t>Adjusted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id-ID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id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id-ID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id-ID"/>
        </w:rPr>
        <w:t>.</w:t>
      </w:r>
    </w:p>
    <w:p w14:paraId="71B9E91E" w14:textId="77777777" w:rsidR="00EC432D" w:rsidRDefault="00EC432D"/>
    <w:sectPr w:rsidR="00EC432D" w:rsidSect="00D85CA8">
      <w:footerReference w:type="default" r:id="rId7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71BF3" w14:textId="77777777" w:rsidR="00267099" w:rsidRDefault="00267099" w:rsidP="000F20EC">
      <w:pPr>
        <w:spacing w:after="0" w:line="240" w:lineRule="auto"/>
      </w:pPr>
      <w:r>
        <w:separator/>
      </w:r>
    </w:p>
  </w:endnote>
  <w:endnote w:type="continuationSeparator" w:id="0">
    <w:p w14:paraId="22E3ACB6" w14:textId="77777777" w:rsidR="00267099" w:rsidRDefault="00267099" w:rsidP="000F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83335779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0F09021" w14:textId="53178BDB" w:rsidR="000F20EC" w:rsidRPr="000F20EC" w:rsidRDefault="000F20E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20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0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20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20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20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BCDFBDC" w14:textId="77777777" w:rsidR="000F20EC" w:rsidRPr="000F20EC" w:rsidRDefault="000F20E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C767" w14:textId="77777777" w:rsidR="00267099" w:rsidRDefault="00267099" w:rsidP="000F20EC">
      <w:pPr>
        <w:spacing w:after="0" w:line="240" w:lineRule="auto"/>
      </w:pPr>
      <w:r>
        <w:separator/>
      </w:r>
    </w:p>
  </w:footnote>
  <w:footnote w:type="continuationSeparator" w:id="0">
    <w:p w14:paraId="3E0A355D" w14:textId="77777777" w:rsidR="00267099" w:rsidRDefault="00267099" w:rsidP="000F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7E99"/>
    <w:multiLevelType w:val="hybridMultilevel"/>
    <w:tmpl w:val="FD2ABF26"/>
    <w:lvl w:ilvl="0" w:tplc="B3BA8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29C"/>
    <w:multiLevelType w:val="hybridMultilevel"/>
    <w:tmpl w:val="B9185DD4"/>
    <w:lvl w:ilvl="0" w:tplc="94C28044">
      <w:start w:val="1"/>
      <w:numFmt w:val="decimal"/>
      <w:lvlText w:val="(%1)"/>
      <w:lvlJc w:val="left"/>
      <w:pPr>
        <w:ind w:left="30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65" w:hanging="360"/>
      </w:pPr>
    </w:lvl>
    <w:lvl w:ilvl="2" w:tplc="3809001B" w:tentative="1">
      <w:start w:val="1"/>
      <w:numFmt w:val="lowerRoman"/>
      <w:lvlText w:val="%3."/>
      <w:lvlJc w:val="right"/>
      <w:pPr>
        <w:ind w:left="4485" w:hanging="180"/>
      </w:pPr>
    </w:lvl>
    <w:lvl w:ilvl="3" w:tplc="3809000F" w:tentative="1">
      <w:start w:val="1"/>
      <w:numFmt w:val="decimal"/>
      <w:lvlText w:val="%4."/>
      <w:lvlJc w:val="left"/>
      <w:pPr>
        <w:ind w:left="5205" w:hanging="360"/>
      </w:pPr>
    </w:lvl>
    <w:lvl w:ilvl="4" w:tplc="38090019" w:tentative="1">
      <w:start w:val="1"/>
      <w:numFmt w:val="lowerLetter"/>
      <w:lvlText w:val="%5."/>
      <w:lvlJc w:val="left"/>
      <w:pPr>
        <w:ind w:left="5925" w:hanging="360"/>
      </w:pPr>
    </w:lvl>
    <w:lvl w:ilvl="5" w:tplc="3809001B" w:tentative="1">
      <w:start w:val="1"/>
      <w:numFmt w:val="lowerRoman"/>
      <w:lvlText w:val="%6."/>
      <w:lvlJc w:val="right"/>
      <w:pPr>
        <w:ind w:left="6645" w:hanging="180"/>
      </w:pPr>
    </w:lvl>
    <w:lvl w:ilvl="6" w:tplc="3809000F" w:tentative="1">
      <w:start w:val="1"/>
      <w:numFmt w:val="decimal"/>
      <w:lvlText w:val="%7."/>
      <w:lvlJc w:val="left"/>
      <w:pPr>
        <w:ind w:left="7365" w:hanging="360"/>
      </w:pPr>
    </w:lvl>
    <w:lvl w:ilvl="7" w:tplc="38090019" w:tentative="1">
      <w:start w:val="1"/>
      <w:numFmt w:val="lowerLetter"/>
      <w:lvlText w:val="%8."/>
      <w:lvlJc w:val="left"/>
      <w:pPr>
        <w:ind w:left="8085" w:hanging="360"/>
      </w:pPr>
    </w:lvl>
    <w:lvl w:ilvl="8" w:tplc="38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 w15:restartNumberingAfterBreak="0">
    <w:nsid w:val="324B2AE2"/>
    <w:multiLevelType w:val="hybridMultilevel"/>
    <w:tmpl w:val="87703B04"/>
    <w:lvl w:ilvl="0" w:tplc="5060F30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8EE14AA"/>
    <w:multiLevelType w:val="hybridMultilevel"/>
    <w:tmpl w:val="8C841F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64C75"/>
    <w:multiLevelType w:val="hybridMultilevel"/>
    <w:tmpl w:val="C8C8209A"/>
    <w:lvl w:ilvl="0" w:tplc="94C2804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5506060D"/>
    <w:multiLevelType w:val="hybridMultilevel"/>
    <w:tmpl w:val="F544D476"/>
    <w:lvl w:ilvl="0" w:tplc="5790B0C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A2E35"/>
    <w:multiLevelType w:val="hybridMultilevel"/>
    <w:tmpl w:val="C7B88C2E"/>
    <w:lvl w:ilvl="0" w:tplc="61488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6E77"/>
    <w:multiLevelType w:val="hybridMultilevel"/>
    <w:tmpl w:val="CE48356C"/>
    <w:lvl w:ilvl="0" w:tplc="94C2804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6DB5137C"/>
    <w:multiLevelType w:val="hybridMultilevel"/>
    <w:tmpl w:val="3A50782A"/>
    <w:lvl w:ilvl="0" w:tplc="EEF028AC">
      <w:start w:val="1"/>
      <w:numFmt w:val="lowerLetter"/>
      <w:lvlText w:val="(%1)"/>
      <w:lvlJc w:val="left"/>
      <w:pPr>
        <w:ind w:left="30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725F05BA"/>
    <w:multiLevelType w:val="hybridMultilevel"/>
    <w:tmpl w:val="C7B88C2E"/>
    <w:lvl w:ilvl="0" w:tplc="61488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2E"/>
    <w:multiLevelType w:val="hybridMultilevel"/>
    <w:tmpl w:val="53AECBE8"/>
    <w:lvl w:ilvl="0" w:tplc="94C28044">
      <w:start w:val="1"/>
      <w:numFmt w:val="decimal"/>
      <w:lvlText w:val="(%1)"/>
      <w:lvlJc w:val="left"/>
      <w:pPr>
        <w:ind w:left="25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77D44249"/>
    <w:multiLevelType w:val="hybridMultilevel"/>
    <w:tmpl w:val="D3CA974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9C4314E"/>
    <w:multiLevelType w:val="hybridMultilevel"/>
    <w:tmpl w:val="81B46ED2"/>
    <w:lvl w:ilvl="0" w:tplc="94C2804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B4C615B"/>
    <w:multiLevelType w:val="hybridMultilevel"/>
    <w:tmpl w:val="0EB6C65A"/>
    <w:lvl w:ilvl="0" w:tplc="94C2804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8"/>
    <w:rsid w:val="000F20EC"/>
    <w:rsid w:val="0011380F"/>
    <w:rsid w:val="001B076B"/>
    <w:rsid w:val="00267099"/>
    <w:rsid w:val="003320CB"/>
    <w:rsid w:val="004B40C5"/>
    <w:rsid w:val="00A90A79"/>
    <w:rsid w:val="00CD3066"/>
    <w:rsid w:val="00D85CA8"/>
    <w:rsid w:val="00EC321E"/>
    <w:rsid w:val="00EC432D"/>
    <w:rsid w:val="00F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3D1"/>
  <w15:chartTrackingRefBased/>
  <w15:docId w15:val="{4408EFCE-6998-42A2-BE6A-624D023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CA8"/>
  </w:style>
  <w:style w:type="paragraph" w:styleId="Heading1">
    <w:name w:val="heading 1"/>
    <w:basedOn w:val="Normal"/>
    <w:next w:val="Normal"/>
    <w:link w:val="Heading1Char"/>
    <w:uiPriority w:val="9"/>
    <w:qFormat/>
    <w:rsid w:val="00D85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C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C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CA8"/>
    <w:pPr>
      <w:ind w:left="720"/>
      <w:contextualSpacing/>
    </w:pPr>
  </w:style>
  <w:style w:type="table" w:styleId="TableGrid">
    <w:name w:val="Table Grid"/>
    <w:basedOn w:val="TableNormal"/>
    <w:uiPriority w:val="39"/>
    <w:rsid w:val="00D8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EC"/>
  </w:style>
  <w:style w:type="paragraph" w:styleId="Footer">
    <w:name w:val="footer"/>
    <w:basedOn w:val="Normal"/>
    <w:link w:val="FooterChar"/>
    <w:uiPriority w:val="99"/>
    <w:unhideWhenUsed/>
    <w:rsid w:val="000F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2973</Words>
  <Characters>16950</Characters>
  <Application>Microsoft Office Word</Application>
  <DocSecurity>0</DocSecurity>
  <Lines>141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Christy</dc:creator>
  <cp:keywords/>
  <dc:description/>
  <cp:lastModifiedBy>Nona Christy</cp:lastModifiedBy>
  <cp:revision>2</cp:revision>
  <dcterms:created xsi:type="dcterms:W3CDTF">2019-10-05T12:06:00Z</dcterms:created>
  <dcterms:modified xsi:type="dcterms:W3CDTF">2019-10-05T12:10:00Z</dcterms:modified>
</cp:coreProperties>
</file>