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124E" w14:textId="77777777" w:rsidR="00764BE5" w:rsidRPr="00764BE5" w:rsidRDefault="00764BE5" w:rsidP="00764BE5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32"/>
          <w:lang w:val="en-US"/>
        </w:rPr>
      </w:pPr>
      <w:bookmarkStart w:id="0" w:name="_Toc535939856"/>
      <w:r w:rsidRPr="00764BE5">
        <w:rPr>
          <w:rFonts w:ascii="Times New Roman" w:eastAsiaTheme="majorEastAsia" w:hAnsi="Times New Roman" w:cs="Times New Roman"/>
          <w:b/>
          <w:sz w:val="24"/>
          <w:szCs w:val="32"/>
          <w:lang w:val="en-US"/>
        </w:rPr>
        <w:t>DAFTAR PUSTAKA</w:t>
      </w:r>
      <w:bookmarkEnd w:id="0"/>
    </w:p>
    <w:p w14:paraId="011A0F02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4BE5">
        <w:rPr>
          <w:rFonts w:ascii="Times New Roman" w:hAnsi="Times New Roman" w:cs="Times New Roman"/>
          <w:sz w:val="24"/>
          <w:lang w:val="en-US"/>
        </w:rPr>
        <w:fldChar w:fldCharType="begin" w:fldLock="1"/>
      </w:r>
      <w:r w:rsidRPr="00764BE5">
        <w:rPr>
          <w:rFonts w:ascii="Times New Roman" w:hAnsi="Times New Roman" w:cs="Times New Roman"/>
          <w:sz w:val="24"/>
          <w:lang w:val="en-US"/>
        </w:rPr>
        <w:instrText xml:space="preserve">ADDIN Mendeley Bibliography CSL_BIBLIOGRAPHY </w:instrText>
      </w:r>
      <w:r w:rsidRPr="00764BE5">
        <w:rPr>
          <w:rFonts w:ascii="Times New Roman" w:hAnsi="Times New Roman" w:cs="Times New Roman"/>
          <w:sz w:val="24"/>
          <w:lang w:val="en-US"/>
        </w:rPr>
        <w:fldChar w:fldCharType="separate"/>
      </w:r>
      <w:r w:rsidRPr="00764BE5">
        <w:rPr>
          <w:rFonts w:ascii="Times New Roman" w:hAnsi="Times New Roman" w:cs="Times New Roman"/>
          <w:sz w:val="24"/>
          <w:szCs w:val="24"/>
        </w:rPr>
        <w:t>Akbar, R. N. (2015) ‘</w:t>
      </w:r>
      <w:r w:rsidRPr="00764BE5">
        <w:rPr>
          <w:rFonts w:ascii="Times New Roman" w:hAnsi="Times New Roman" w:cs="Times New Roman"/>
          <w:i/>
          <w:sz w:val="24"/>
          <w:szCs w:val="24"/>
        </w:rPr>
        <w:t>Pengaruh Pemahaman, Kualitas Pelayanan, Sanksi Perpajakan Terhadap KEpatuhan Wajib Pajak Usaha Mikro Kecil dan Menengah (UMKM) (Studi kasus pada UMKM di Kota Malang)</w:t>
      </w:r>
      <w:r w:rsidRPr="00764BE5">
        <w:rPr>
          <w:rFonts w:ascii="Times New Roman" w:hAnsi="Times New Roman" w:cs="Times New Roman"/>
          <w:sz w:val="24"/>
          <w:szCs w:val="24"/>
        </w:rPr>
        <w:t xml:space="preserve">’, 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>Jurnal Ilmiah Mahasiswa FEB</w:t>
      </w:r>
      <w:r w:rsidRPr="00764BE5">
        <w:rPr>
          <w:rFonts w:ascii="Times New Roman" w:hAnsi="Times New Roman" w:cs="Times New Roman"/>
          <w:sz w:val="24"/>
          <w:szCs w:val="24"/>
        </w:rPr>
        <w:t>, 4(1).</w:t>
      </w:r>
    </w:p>
    <w:p w14:paraId="5FBE7CF1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4BE5">
        <w:rPr>
          <w:rFonts w:ascii="Times New Roman" w:hAnsi="Times New Roman" w:cs="Times New Roman"/>
          <w:sz w:val="24"/>
          <w:szCs w:val="24"/>
        </w:rPr>
        <w:t>Ananda, P. R. D., Kumadji, S. and Husaini, A. (2015) ‘Pengaruh</w:t>
      </w:r>
      <w:r w:rsidRPr="00764BE5">
        <w:rPr>
          <w:rFonts w:ascii="Times New Roman" w:hAnsi="Times New Roman" w:cs="Times New Roman"/>
          <w:i/>
          <w:sz w:val="24"/>
          <w:szCs w:val="24"/>
        </w:rPr>
        <w:t xml:space="preserve"> Sosialisasi Perpajakan, Tarif Pajak, dan Pemahaman Perpajakan Terhadap Kepatuhan Wajib Pajak (Studi pada UMKM yang Terdaftar sebagai Wajib Pajak di Kantor Pelayanan Pajak Pratama Batu)</w:t>
      </w:r>
      <w:r w:rsidRPr="00764BE5">
        <w:rPr>
          <w:rFonts w:ascii="Times New Roman" w:hAnsi="Times New Roman" w:cs="Times New Roman"/>
          <w:sz w:val="24"/>
          <w:szCs w:val="24"/>
        </w:rPr>
        <w:t xml:space="preserve">’, 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>Jurnal Perpajakan (JEJAK)</w:t>
      </w:r>
      <w:r w:rsidRPr="00764BE5">
        <w:rPr>
          <w:rFonts w:ascii="Times New Roman" w:hAnsi="Times New Roman" w:cs="Times New Roman"/>
          <w:sz w:val="24"/>
          <w:szCs w:val="24"/>
        </w:rPr>
        <w:t>, 6(2), pp. 1–32.</w:t>
      </w:r>
    </w:p>
    <w:p w14:paraId="29CC12C1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4BE5">
        <w:rPr>
          <w:rFonts w:ascii="Times New Roman" w:hAnsi="Times New Roman" w:cs="Times New Roman"/>
          <w:sz w:val="24"/>
          <w:szCs w:val="24"/>
        </w:rPr>
        <w:t>Andriani, Y. and Herianti, E. (2015) ‘</w:t>
      </w:r>
      <w:r w:rsidRPr="00764BE5">
        <w:rPr>
          <w:rFonts w:ascii="Times New Roman" w:hAnsi="Times New Roman" w:cs="Times New Roman"/>
          <w:i/>
          <w:sz w:val="24"/>
          <w:szCs w:val="24"/>
        </w:rPr>
        <w:t>Pengaruh Sosialisasi Pajak, Pemahaman Perpajakan, dan Tingkat Pendidikan Terhadap Kepatuhan Wajib Pajak UMKM</w:t>
      </w:r>
      <w:r w:rsidRPr="00764BE5">
        <w:rPr>
          <w:rFonts w:ascii="Times New Roman" w:hAnsi="Times New Roman" w:cs="Times New Roman"/>
          <w:sz w:val="24"/>
          <w:szCs w:val="24"/>
        </w:rPr>
        <w:t xml:space="preserve">’, 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>Syariah Paper Accounting FEB UMS</w:t>
      </w:r>
      <w:r w:rsidRPr="00764BE5">
        <w:rPr>
          <w:rFonts w:ascii="Times New Roman" w:hAnsi="Times New Roman" w:cs="Times New Roman"/>
          <w:sz w:val="24"/>
          <w:szCs w:val="24"/>
        </w:rPr>
        <w:t>, pp. 487–496. doi: 10.1017/CBO9781107415324.004.</w:t>
      </w:r>
    </w:p>
    <w:p w14:paraId="14F835F5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4BE5">
        <w:rPr>
          <w:rFonts w:ascii="Times New Roman" w:hAnsi="Times New Roman" w:cs="Times New Roman"/>
          <w:sz w:val="24"/>
          <w:szCs w:val="24"/>
        </w:rPr>
        <w:t xml:space="preserve">Cooper, D. R. and Schindler, P. S. (2017) 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>Metode Penelitian Bisnis Edisi 12 Buku 1</w:t>
      </w:r>
      <w:r w:rsidRPr="00764BE5">
        <w:rPr>
          <w:rFonts w:ascii="Times New Roman" w:hAnsi="Times New Roman" w:cs="Times New Roman"/>
          <w:sz w:val="24"/>
          <w:szCs w:val="24"/>
        </w:rPr>
        <w:t>. Edisi 12. Jakarta: Salemba Empat.</w:t>
      </w:r>
    </w:p>
    <w:p w14:paraId="113AA231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4BE5">
        <w:rPr>
          <w:rFonts w:ascii="Times New Roman" w:hAnsi="Times New Roman" w:cs="Times New Roman"/>
          <w:sz w:val="24"/>
          <w:szCs w:val="24"/>
        </w:rPr>
        <w:t xml:space="preserve">Halim, Abdul, Icuk Rangga Bawono, A. D. (2016) 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>Perpajakan Edisi 2</w:t>
      </w:r>
      <w:r w:rsidRPr="00764BE5">
        <w:rPr>
          <w:rFonts w:ascii="Times New Roman" w:hAnsi="Times New Roman" w:cs="Times New Roman"/>
          <w:sz w:val="24"/>
          <w:szCs w:val="24"/>
        </w:rPr>
        <w:t>. 2nd edn. Jakarta: Salemba Empat.</w:t>
      </w:r>
    </w:p>
    <w:p w14:paraId="116CEF65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4BE5">
        <w:rPr>
          <w:rFonts w:ascii="Times New Roman" w:hAnsi="Times New Roman"/>
          <w:sz w:val="24"/>
          <w:szCs w:val="24"/>
        </w:rPr>
        <w:t xml:space="preserve">Hamdani, Trio, 2018, </w:t>
      </w:r>
      <w:r w:rsidRPr="00764BE5">
        <w:rPr>
          <w:rFonts w:ascii="Times New Roman" w:hAnsi="Times New Roman"/>
          <w:i/>
          <w:sz w:val="24"/>
          <w:szCs w:val="24"/>
        </w:rPr>
        <w:t xml:space="preserve">UMKM Bisa Gerakkan Ekonomi RI, Ini Syaratnya, </w:t>
      </w:r>
      <w:r w:rsidRPr="00764BE5">
        <w:rPr>
          <w:rFonts w:ascii="Times New Roman" w:hAnsi="Times New Roman"/>
          <w:sz w:val="24"/>
          <w:szCs w:val="24"/>
        </w:rPr>
        <w:t xml:space="preserve">diakses 25 September 2018, </w:t>
      </w:r>
      <w:hyperlink r:id="rId5" w:history="1">
        <w:r w:rsidRPr="00764BE5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https://finance.detik.com/berita-ekonomi-bisnis/d-3997725/umkm-bisa-gerakkan-ekonomi-ri-ini-syaratnya</w:t>
        </w:r>
      </w:hyperlink>
      <w:r w:rsidRPr="00764BE5">
        <w:rPr>
          <w:rFonts w:ascii="Times New Roman" w:hAnsi="Times New Roman"/>
          <w:sz w:val="24"/>
          <w:szCs w:val="24"/>
        </w:rPr>
        <w:t>)</w:t>
      </w:r>
    </w:p>
    <w:p w14:paraId="1B28B502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4BE5">
        <w:rPr>
          <w:rFonts w:ascii="Times New Roman" w:hAnsi="Times New Roman" w:cs="Times New Roman"/>
          <w:sz w:val="24"/>
          <w:szCs w:val="24"/>
        </w:rPr>
        <w:t xml:space="preserve">Hamzah, M. F. 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764BE5">
        <w:rPr>
          <w:rFonts w:ascii="Times New Roman" w:hAnsi="Times New Roman" w:cs="Times New Roman"/>
          <w:sz w:val="24"/>
          <w:szCs w:val="24"/>
        </w:rPr>
        <w:t xml:space="preserve"> (2018) ‘</w:t>
      </w:r>
      <w:r w:rsidRPr="00764BE5">
        <w:rPr>
          <w:rFonts w:ascii="Times New Roman" w:hAnsi="Times New Roman" w:cs="Times New Roman"/>
          <w:i/>
          <w:sz w:val="24"/>
          <w:szCs w:val="24"/>
        </w:rPr>
        <w:t>Faktor-faktor yang mempengaruhi kepatuhan wajib pajak</w:t>
      </w:r>
      <w:r w:rsidRPr="00764BE5">
        <w:rPr>
          <w:rFonts w:ascii="Times New Roman" w:hAnsi="Times New Roman" w:cs="Times New Roman"/>
          <w:sz w:val="24"/>
          <w:szCs w:val="24"/>
        </w:rPr>
        <w:t xml:space="preserve">’, 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>Journal Of Institution And Sharia Finance</w:t>
      </w:r>
      <w:r w:rsidRPr="00764BE5">
        <w:rPr>
          <w:rFonts w:ascii="Times New Roman" w:hAnsi="Times New Roman" w:cs="Times New Roman"/>
          <w:sz w:val="24"/>
          <w:szCs w:val="24"/>
        </w:rPr>
        <w:t>, 1(1), pp. 175–184.</w:t>
      </w:r>
    </w:p>
    <w:p w14:paraId="03B4D3DD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4BE5">
        <w:rPr>
          <w:rFonts w:ascii="Times New Roman" w:hAnsi="Times New Roman" w:cs="Times New Roman"/>
          <w:sz w:val="24"/>
          <w:szCs w:val="24"/>
        </w:rPr>
        <w:t xml:space="preserve">Harsinto, P. and Saristi (2017) </w:t>
      </w:r>
      <w:r w:rsidRPr="00764BE5">
        <w:rPr>
          <w:rFonts w:ascii="Times New Roman" w:hAnsi="Times New Roman" w:cs="Times New Roman"/>
          <w:i/>
          <w:sz w:val="24"/>
          <w:szCs w:val="24"/>
        </w:rPr>
        <w:t>‘Pengaruh Pengetahuan Perpajakan dan Pengenaan Sanksi Terhadap Kepatuhan Wajib Pajak Usaha Mikro Kecil dan Menengah (UMKM) di KPP Pratama Boyolali</w:t>
      </w:r>
      <w:r w:rsidRPr="00764BE5">
        <w:rPr>
          <w:rFonts w:ascii="Times New Roman" w:hAnsi="Times New Roman" w:cs="Times New Roman"/>
          <w:sz w:val="24"/>
          <w:szCs w:val="24"/>
        </w:rPr>
        <w:t xml:space="preserve">’, 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>Pengaruh Pengetahuan Perpajakan, Ketegasan Sanksi Pajak, Dan Tax Amnesty Terhadap Kepatuhan Wajib Pajak</w:t>
      </w:r>
      <w:r w:rsidRPr="00764BE5">
        <w:rPr>
          <w:rFonts w:ascii="Times New Roman" w:hAnsi="Times New Roman" w:cs="Times New Roman"/>
          <w:sz w:val="24"/>
          <w:szCs w:val="24"/>
        </w:rPr>
        <w:t>, 15(3), pp. 26–33. Available at: http://jurnal.syntaxliterate.co.id/index.php/syntax-literate/article/view/90/147.</w:t>
      </w:r>
    </w:p>
    <w:p w14:paraId="4B30795C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4BE5">
        <w:rPr>
          <w:rFonts w:ascii="Times New Roman" w:hAnsi="Times New Roman" w:cs="Times New Roman"/>
          <w:sz w:val="24"/>
          <w:szCs w:val="24"/>
        </w:rPr>
        <w:t xml:space="preserve">Hendri, N. (2016) ‘ISSN Cetak : 1978’, 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>Faktor-Faktor Yang Memepengaruhi Kepatuhan Wajib Pajak Dalam Membayar Pajak Pada Umkm Di Kota Metro</w:t>
      </w:r>
      <w:r w:rsidRPr="00764BE5">
        <w:rPr>
          <w:rFonts w:ascii="Times New Roman" w:hAnsi="Times New Roman" w:cs="Times New Roman"/>
          <w:sz w:val="24"/>
          <w:szCs w:val="24"/>
        </w:rPr>
        <w:t>, 12(1), pp. 1–15.</w:t>
      </w:r>
    </w:p>
    <w:p w14:paraId="1DACA17B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4BE5">
        <w:rPr>
          <w:rFonts w:ascii="Times New Roman" w:hAnsi="Times New Roman" w:cs="Times New Roman"/>
          <w:sz w:val="24"/>
          <w:szCs w:val="24"/>
        </w:rPr>
        <w:t>Herbert Tene, J., Sondakh, J. J. and Warongan, J. D. (2017) ‘</w:t>
      </w:r>
      <w:r w:rsidRPr="00764BE5">
        <w:rPr>
          <w:rFonts w:ascii="Times New Roman" w:hAnsi="Times New Roman" w:cs="Times New Roman"/>
          <w:i/>
          <w:sz w:val="24"/>
          <w:szCs w:val="24"/>
        </w:rPr>
        <w:t>Pengaruh Pemahaman Wajib Pajak, Kesadaran Pajak, Sanksi Perpajakan Dan Pelayanan Fiskus Terhadap Kepatuhan Wajib Pajak (Studi Epiris Pada Wajib Pajak Orang Pribadi Yang Terdaftar di KPP Pratama Manado)</w:t>
      </w:r>
      <w:r w:rsidRPr="00764BE5">
        <w:rPr>
          <w:rFonts w:ascii="Times New Roman" w:hAnsi="Times New Roman" w:cs="Times New Roman"/>
          <w:sz w:val="24"/>
          <w:szCs w:val="24"/>
        </w:rPr>
        <w:t xml:space="preserve">’, 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>443 Jurnal EMBA</w:t>
      </w:r>
      <w:r w:rsidRPr="00764BE5">
        <w:rPr>
          <w:rFonts w:ascii="Times New Roman" w:hAnsi="Times New Roman" w:cs="Times New Roman"/>
          <w:sz w:val="24"/>
          <w:szCs w:val="24"/>
        </w:rPr>
        <w:t>, 5(2), pp. 443–453. Available at: https://ejournal.unsrat.ac.id/index.php/emba/article/download/15702/15221.</w:t>
      </w:r>
    </w:p>
    <w:p w14:paraId="02BBA41C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4BE5">
        <w:rPr>
          <w:rFonts w:ascii="Times New Roman" w:hAnsi="Times New Roman" w:cs="Times New Roman"/>
          <w:sz w:val="24"/>
          <w:szCs w:val="24"/>
        </w:rPr>
        <w:t>Lovihan, S. (2014) ‘</w:t>
      </w:r>
      <w:r w:rsidRPr="00764BE5">
        <w:rPr>
          <w:rFonts w:ascii="Times New Roman" w:hAnsi="Times New Roman" w:cs="Times New Roman"/>
          <w:i/>
          <w:sz w:val="24"/>
          <w:szCs w:val="24"/>
        </w:rPr>
        <w:t>Pengaruh Kesadaran Membayar Pajak, Pengetahuan dan Pemahaman Peraturan Perpajakan, dan Kualitas Layanan terhadap Kemauan Membayar Pajak Wajib Orang Pribadi di Kota Tomohon</w:t>
      </w:r>
      <w:r w:rsidRPr="00764BE5">
        <w:rPr>
          <w:rFonts w:ascii="Times New Roman" w:hAnsi="Times New Roman" w:cs="Times New Roman"/>
          <w:sz w:val="24"/>
          <w:szCs w:val="24"/>
        </w:rPr>
        <w:t xml:space="preserve">’, 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>Jurnal Riset Akuntansi dan Auditing ‘Goodwill’</w:t>
      </w:r>
      <w:r w:rsidRPr="00764BE5">
        <w:rPr>
          <w:rFonts w:ascii="Times New Roman" w:hAnsi="Times New Roman" w:cs="Times New Roman"/>
          <w:sz w:val="24"/>
          <w:szCs w:val="24"/>
        </w:rPr>
        <w:t>, 5(1), pp. 44–59.</w:t>
      </w:r>
    </w:p>
    <w:p w14:paraId="73937107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BE5">
        <w:rPr>
          <w:rFonts w:ascii="Times New Roman" w:hAnsi="Times New Roman" w:cs="Times New Roman"/>
          <w:sz w:val="24"/>
          <w:szCs w:val="24"/>
        </w:rPr>
        <w:t xml:space="preserve">Mardiasmo (2018) 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>Perpajakan Edisi Terbaru 2018</w:t>
      </w:r>
      <w:r w:rsidRPr="00764BE5">
        <w:rPr>
          <w:rFonts w:ascii="Times New Roman" w:hAnsi="Times New Roman" w:cs="Times New Roman"/>
          <w:sz w:val="24"/>
          <w:szCs w:val="24"/>
        </w:rPr>
        <w:t>. Yogyakarta: Penerbit Andi.</w:t>
      </w:r>
    </w:p>
    <w:p w14:paraId="7A6415D9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764BE5">
        <w:rPr>
          <w:rFonts w:ascii="Times New Roman" w:hAnsi="Times New Roman" w:cs="Times New Roman"/>
          <w:sz w:val="24"/>
          <w:szCs w:val="24"/>
        </w:rPr>
        <w:t>Marpaung, A. E. P. (2016) ‘</w:t>
      </w:r>
      <w:r w:rsidRPr="00764BE5">
        <w:rPr>
          <w:rFonts w:ascii="Times New Roman" w:hAnsi="Times New Roman" w:cs="Times New Roman"/>
          <w:i/>
          <w:sz w:val="24"/>
          <w:szCs w:val="24"/>
        </w:rPr>
        <w:t xml:space="preserve">Pengaruh Pemahaman, Kesadaran, Sikap Rasional, Perubahan Tarif, </w:t>
      </w:r>
      <w:r w:rsidRPr="00764BE5">
        <w:rPr>
          <w:rFonts w:ascii="Times New Roman" w:hAnsi="Times New Roman" w:cs="Times New Roman"/>
          <w:i/>
          <w:sz w:val="24"/>
          <w:szCs w:val="24"/>
        </w:rPr>
        <w:lastRenderedPageBreak/>
        <w:t>Tingkat Pendidikan dan Sosialisasi terhadap Kepatuhan Pelaku UMKM di Pekanbaru dalam Melaksanakan Kewajiban Perpajakan (Peraturan Pemerintah Nomor 46 Tahun 2013)</w:t>
      </w:r>
      <w:r w:rsidRPr="00764BE5">
        <w:rPr>
          <w:rFonts w:ascii="Times New Roman" w:hAnsi="Times New Roman" w:cs="Times New Roman"/>
          <w:sz w:val="24"/>
          <w:szCs w:val="24"/>
        </w:rPr>
        <w:t xml:space="preserve">’, 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>Fekon</w:t>
      </w:r>
      <w:r w:rsidRPr="00764BE5">
        <w:rPr>
          <w:rFonts w:ascii="Times New Roman" w:hAnsi="Times New Roman" w:cs="Times New Roman"/>
          <w:sz w:val="24"/>
          <w:szCs w:val="24"/>
        </w:rPr>
        <w:t>, 3(1), pp. 1–15.</w:t>
      </w:r>
    </w:p>
    <w:p w14:paraId="6CA723C9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4BE5">
        <w:rPr>
          <w:rFonts w:ascii="Times New Roman" w:hAnsi="Times New Roman" w:cs="Times New Roman"/>
          <w:sz w:val="24"/>
          <w:szCs w:val="24"/>
        </w:rPr>
        <w:t>Mintje, M. S. (2016) ‘</w:t>
      </w:r>
      <w:r w:rsidRPr="00764BE5">
        <w:rPr>
          <w:rFonts w:ascii="Times New Roman" w:hAnsi="Times New Roman" w:cs="Times New Roman"/>
          <w:i/>
          <w:sz w:val="24"/>
          <w:szCs w:val="24"/>
        </w:rPr>
        <w:t>Pengaruh Sikap, Kesadaran, dan Pengetahuan Terhadap Kepatuhan Wajib Pajak Orang Pribadi Pemilik (UMKM) Dalam Memiliki (NPWP) (Studi pada Wajib Pajak Orang Pribadi Pemilik UMKM yang Terdaftar di KPP Pratama Manado)</w:t>
      </w:r>
      <w:r w:rsidRPr="00764BE5">
        <w:rPr>
          <w:rFonts w:ascii="Times New Roman" w:hAnsi="Times New Roman" w:cs="Times New Roman"/>
          <w:sz w:val="24"/>
          <w:szCs w:val="24"/>
        </w:rPr>
        <w:t xml:space="preserve">’, 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>Jurnal EMBA Vol.4</w:t>
      </w:r>
      <w:r w:rsidRPr="00764BE5">
        <w:rPr>
          <w:rFonts w:ascii="Times New Roman" w:hAnsi="Times New Roman" w:cs="Times New Roman"/>
          <w:sz w:val="24"/>
          <w:szCs w:val="24"/>
        </w:rPr>
        <w:t>, 4(1), pp. 1031–1043.</w:t>
      </w:r>
    </w:p>
    <w:p w14:paraId="6314BCE5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4BE5">
        <w:rPr>
          <w:rFonts w:ascii="Times New Roman" w:hAnsi="Times New Roman" w:cs="Times New Roman"/>
          <w:sz w:val="24"/>
          <w:szCs w:val="24"/>
        </w:rPr>
        <w:t>Muliari, N. K. and Setiawan, P. E. (2011) ‘</w:t>
      </w:r>
      <w:r w:rsidRPr="00764BE5">
        <w:rPr>
          <w:rFonts w:ascii="Times New Roman" w:hAnsi="Times New Roman" w:cs="Times New Roman"/>
          <w:i/>
          <w:sz w:val="24"/>
          <w:szCs w:val="24"/>
        </w:rPr>
        <w:t>Pengaruh Persepsi Tentang Sanksi Perpajakan Dan Kesadaran Wajib Pajak Pada Kepatuhan Pelaporan Wajib Pajak Orang Pribadi di Kantor Pelayanan Pajak Pratama Denpasar Timur</w:t>
      </w:r>
      <w:r w:rsidRPr="00764BE5">
        <w:rPr>
          <w:rFonts w:ascii="Times New Roman" w:hAnsi="Times New Roman" w:cs="Times New Roman"/>
          <w:sz w:val="24"/>
          <w:szCs w:val="24"/>
        </w:rPr>
        <w:t xml:space="preserve">’, 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>Jurnal Ilmiah Akuntansi dan Bisnis</w:t>
      </w:r>
      <w:r w:rsidRPr="00764BE5">
        <w:rPr>
          <w:rFonts w:ascii="Times New Roman" w:hAnsi="Times New Roman" w:cs="Times New Roman"/>
          <w:sz w:val="24"/>
          <w:szCs w:val="24"/>
        </w:rPr>
        <w:t>, 6(1), pp. 1–23. doi: 23031018.</w:t>
      </w:r>
    </w:p>
    <w:p w14:paraId="2D9F862B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4BE5">
        <w:rPr>
          <w:rFonts w:ascii="Times New Roman" w:hAnsi="Times New Roman" w:cs="Times New Roman"/>
          <w:sz w:val="24"/>
          <w:szCs w:val="24"/>
        </w:rPr>
        <w:t>Murtini and Hanafi, A. (2015) ‘</w:t>
      </w:r>
      <w:r w:rsidRPr="00764BE5">
        <w:rPr>
          <w:rFonts w:ascii="Times New Roman" w:hAnsi="Times New Roman" w:cs="Times New Roman"/>
          <w:i/>
          <w:sz w:val="24"/>
          <w:szCs w:val="24"/>
        </w:rPr>
        <w:t xml:space="preserve">Pengaruh Pengetahuan Dan Pembelajaran Peraturan Persepsi Sebagai Variabel Intervening Intervening Variable </w:t>
      </w:r>
      <w:r w:rsidRPr="00764BE5">
        <w:rPr>
          <w:rFonts w:ascii="Times New Roman" w:hAnsi="Times New Roman" w:cs="Times New Roman"/>
          <w:sz w:val="24"/>
          <w:szCs w:val="24"/>
        </w:rPr>
        <w:t xml:space="preserve">. the Variables Used Include Taxpayer Compliance As the’, 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>JURNAL LITBANG KOTA PEKALONGAN VOL.9 TAHUN 2015</w:t>
      </w:r>
      <w:r w:rsidRPr="00764BE5">
        <w:rPr>
          <w:rFonts w:ascii="Times New Roman" w:hAnsi="Times New Roman" w:cs="Times New Roman"/>
          <w:sz w:val="24"/>
          <w:szCs w:val="24"/>
        </w:rPr>
        <w:t>, 9(46), pp. 88–99.</w:t>
      </w:r>
    </w:p>
    <w:p w14:paraId="5BEAE574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4BE5">
        <w:rPr>
          <w:rFonts w:ascii="Times New Roman" w:hAnsi="Times New Roman" w:cs="Times New Roman"/>
          <w:sz w:val="24"/>
          <w:szCs w:val="24"/>
        </w:rPr>
        <w:t>Mustofa, F. A., Kertahadi and Maulinarhadi, M. (2016) ‘</w:t>
      </w:r>
      <w:r w:rsidRPr="00764BE5">
        <w:rPr>
          <w:rFonts w:ascii="Times New Roman" w:hAnsi="Times New Roman" w:cs="Times New Roman"/>
          <w:i/>
          <w:sz w:val="24"/>
          <w:szCs w:val="24"/>
        </w:rPr>
        <w:t>Pengaruh Pemahaman Peraturan Perpajakan, Tarif Pajak Dan Asas Keadilan Terhadap Kepatuhan Wajib Pajak</w:t>
      </w:r>
      <w:r w:rsidRPr="00764BE5">
        <w:rPr>
          <w:rFonts w:ascii="Times New Roman" w:hAnsi="Times New Roman" w:cs="Times New Roman"/>
          <w:sz w:val="24"/>
          <w:szCs w:val="24"/>
        </w:rPr>
        <w:t xml:space="preserve">’, 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>Perpajakan</w:t>
      </w:r>
      <w:r w:rsidRPr="00764BE5">
        <w:rPr>
          <w:rFonts w:ascii="Times New Roman" w:hAnsi="Times New Roman" w:cs="Times New Roman"/>
          <w:sz w:val="24"/>
          <w:szCs w:val="24"/>
        </w:rPr>
        <w:t>, 8(1), pp. 1–7. doi: 10.1017/CBO9781107415324.004.</w:t>
      </w:r>
    </w:p>
    <w:p w14:paraId="5D717811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4BE5">
        <w:rPr>
          <w:rFonts w:ascii="Times New Roman" w:hAnsi="Times New Roman" w:cs="Times New Roman"/>
          <w:sz w:val="24"/>
          <w:szCs w:val="24"/>
        </w:rPr>
        <w:t>Nurlaela, S. (2014) ‘</w:t>
      </w:r>
      <w:r w:rsidRPr="00764BE5">
        <w:rPr>
          <w:rFonts w:ascii="Times New Roman" w:hAnsi="Times New Roman" w:cs="Times New Roman"/>
          <w:i/>
          <w:sz w:val="24"/>
          <w:szCs w:val="24"/>
        </w:rPr>
        <w:t>Pengaruh pengetahuan dan pemahaman, kesadaran, persepsi terhadap kemauan membayar pajak wajib pajak orang pribadi yang melakukan pekerjaan bebas</w:t>
      </w:r>
      <w:r w:rsidRPr="00764BE5">
        <w:rPr>
          <w:rFonts w:ascii="Times New Roman" w:hAnsi="Times New Roman" w:cs="Times New Roman"/>
          <w:sz w:val="24"/>
          <w:szCs w:val="24"/>
        </w:rPr>
        <w:t xml:space="preserve">’, 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>Jurnal Paradigma</w:t>
      </w:r>
      <w:r w:rsidRPr="00764BE5">
        <w:rPr>
          <w:rFonts w:ascii="Times New Roman" w:hAnsi="Times New Roman" w:cs="Times New Roman"/>
          <w:sz w:val="24"/>
          <w:szCs w:val="24"/>
        </w:rPr>
        <w:t>, 11(16930827), pp. 89–101. doi: 10.1053/j.jfas.2014.06.007.</w:t>
      </w:r>
    </w:p>
    <w:p w14:paraId="651817B7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4BE5">
        <w:rPr>
          <w:rFonts w:ascii="Times New Roman" w:hAnsi="Times New Roman" w:cs="Times New Roman"/>
          <w:sz w:val="24"/>
          <w:szCs w:val="24"/>
        </w:rPr>
        <w:t xml:space="preserve">Prof. Dr. H. Imam Ghozali, M.Com, A. (2016) 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64BE5">
        <w:rPr>
          <w:rFonts w:ascii="Times New Roman" w:hAnsi="Times New Roman" w:cs="Times New Roman"/>
          <w:i/>
          <w:iCs/>
          <w:sz w:val="24"/>
          <w:szCs w:val="24"/>
          <w:lang w:val="en-US"/>
        </w:rPr>
        <w:t>plikasi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Pr="00764BE5">
        <w:rPr>
          <w:rFonts w:ascii="Times New Roman" w:hAnsi="Times New Roman" w:cs="Times New Roman"/>
          <w:i/>
          <w:iCs/>
          <w:sz w:val="24"/>
          <w:szCs w:val="24"/>
          <w:lang w:val="en-US"/>
        </w:rPr>
        <w:t>nalisis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 xml:space="preserve"> M</w:t>
      </w:r>
      <w:r w:rsidRPr="00764BE5">
        <w:rPr>
          <w:rFonts w:ascii="Times New Roman" w:hAnsi="Times New Roman" w:cs="Times New Roman"/>
          <w:i/>
          <w:iCs/>
          <w:sz w:val="24"/>
          <w:szCs w:val="24"/>
          <w:lang w:val="en-US"/>
        </w:rPr>
        <w:t>ultivariete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 xml:space="preserve"> D</w:t>
      </w:r>
      <w:r w:rsidRPr="00764BE5">
        <w:rPr>
          <w:rFonts w:ascii="Times New Roman" w:hAnsi="Times New Roman" w:cs="Times New Roman"/>
          <w:i/>
          <w:iCs/>
          <w:sz w:val="24"/>
          <w:szCs w:val="24"/>
          <w:lang w:val="en-US"/>
        </w:rPr>
        <w:t>engan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Pr="00764BE5">
        <w:rPr>
          <w:rFonts w:ascii="Times New Roman" w:hAnsi="Times New Roman" w:cs="Times New Roman"/>
          <w:i/>
          <w:iCs/>
          <w:sz w:val="24"/>
          <w:szCs w:val="24"/>
          <w:lang w:val="en-US"/>
        </w:rPr>
        <w:t>rogram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 xml:space="preserve"> IBM SPSS 23</w:t>
      </w:r>
      <w:r w:rsidRPr="00764BE5">
        <w:rPr>
          <w:rFonts w:ascii="Times New Roman" w:hAnsi="Times New Roman" w:cs="Times New Roman"/>
          <w:sz w:val="24"/>
          <w:szCs w:val="24"/>
        </w:rPr>
        <w:t>. 8th edn. Semarang: Badan Penerbit Universitas Diponegoro.</w:t>
      </w:r>
    </w:p>
    <w:p w14:paraId="6852A4C4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4BE5">
        <w:rPr>
          <w:rFonts w:ascii="Times New Roman" w:hAnsi="Times New Roman" w:cs="Times New Roman"/>
          <w:sz w:val="24"/>
          <w:szCs w:val="24"/>
        </w:rPr>
        <w:t>Puspitasari, L. (2015) ‘</w:t>
      </w:r>
      <w:r w:rsidRPr="00764BE5">
        <w:rPr>
          <w:rFonts w:ascii="Times New Roman" w:hAnsi="Times New Roman" w:cs="Times New Roman"/>
          <w:i/>
          <w:sz w:val="24"/>
          <w:szCs w:val="24"/>
        </w:rPr>
        <w:t>Pengaruh Kesadaran Wajib Pajak, Tingkat Pemahaman Wajib Pajak, Pelayanan Fiskus dan Sanksi Pajak Terhadap Kepatuhan Wajib Pajak (Studi Empiris Pada Pengusaha UMKM di KPP Pratama Senapelan)</w:t>
      </w:r>
      <w:r w:rsidRPr="00764BE5">
        <w:rPr>
          <w:rFonts w:ascii="Times New Roman" w:hAnsi="Times New Roman" w:cs="Times New Roman"/>
          <w:sz w:val="24"/>
          <w:szCs w:val="24"/>
        </w:rPr>
        <w:t>’, 2(2), pp. 1–15.</w:t>
      </w:r>
    </w:p>
    <w:p w14:paraId="4587D283" w14:textId="77777777" w:rsidR="00764BE5" w:rsidRPr="00764BE5" w:rsidRDefault="00764BE5" w:rsidP="00764B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NewRomanPSMT" w:hAnsi="TimesNewRomanPSMT" w:cs="TimesNewRomanPSMT"/>
          <w:noProof w:val="0"/>
          <w:sz w:val="24"/>
          <w:szCs w:val="24"/>
          <w:lang w:val="en-US"/>
        </w:rPr>
      </w:pPr>
      <w:proofErr w:type="spellStart"/>
      <w:r w:rsidRPr="00764BE5">
        <w:rPr>
          <w:rFonts w:ascii="TimesNewRomanPSMT" w:hAnsi="TimesNewRomanPSMT" w:cs="TimesNewRomanPSMT"/>
          <w:noProof w:val="0"/>
          <w:sz w:val="24"/>
          <w:szCs w:val="24"/>
          <w:lang w:val="en-US"/>
        </w:rPr>
        <w:t>Republik</w:t>
      </w:r>
      <w:proofErr w:type="spellEnd"/>
      <w:r w:rsidRPr="00764BE5">
        <w:rPr>
          <w:rFonts w:ascii="TimesNewRomanPSMT" w:hAnsi="TimesNewRomanPSMT" w:cs="TimesNewRomanPSMT"/>
          <w:noProof w:val="0"/>
          <w:sz w:val="24"/>
          <w:szCs w:val="24"/>
          <w:lang w:val="en-US"/>
        </w:rPr>
        <w:t xml:space="preserve"> Indonesia. 2007. </w:t>
      </w:r>
      <w:proofErr w:type="spellStart"/>
      <w:r w:rsidRPr="00764BE5">
        <w:rPr>
          <w:rFonts w:ascii="TimesNewRomanPS-ItalicMT" w:hAnsi="TimesNewRomanPS-ItalicMT" w:cs="TimesNewRomanPS-ItalicMT"/>
          <w:i/>
          <w:iCs/>
          <w:noProof w:val="0"/>
          <w:sz w:val="24"/>
          <w:szCs w:val="24"/>
        </w:rPr>
        <w:t>Undang-Undang</w:t>
      </w:r>
      <w:proofErr w:type="spellEnd"/>
      <w:r w:rsidRPr="00764BE5">
        <w:rPr>
          <w:rFonts w:ascii="TimesNewRomanPS-ItalicMT" w:hAnsi="TimesNewRomanPS-ItalicMT" w:cs="TimesNewRomanPS-ItalicMT"/>
          <w:i/>
          <w:iCs/>
          <w:noProof w:val="0"/>
          <w:sz w:val="24"/>
          <w:szCs w:val="24"/>
        </w:rPr>
        <w:t xml:space="preserve"> Nomor 28 Tahun 2007 tentang Ketentuan Umum dan Tata Cara Perpajakan</w:t>
      </w:r>
      <w:r w:rsidRPr="00764BE5">
        <w:rPr>
          <w:rFonts w:ascii="TimesNewRomanPS-ItalicMT" w:hAnsi="TimesNewRomanPS-ItalicMT" w:cs="TimesNewRomanPS-ItalicMT"/>
          <w:i/>
          <w:iCs/>
          <w:noProof w:val="0"/>
          <w:sz w:val="24"/>
          <w:szCs w:val="24"/>
          <w:lang w:val="en-US"/>
        </w:rPr>
        <w:t xml:space="preserve">. </w:t>
      </w:r>
      <w:proofErr w:type="spellStart"/>
      <w:r w:rsidRPr="00764BE5">
        <w:rPr>
          <w:rFonts w:ascii="TimesNewRomanPSMT" w:hAnsi="TimesNewRomanPSMT" w:cs="TimesNewRomanPSMT"/>
          <w:noProof w:val="0"/>
          <w:sz w:val="24"/>
          <w:szCs w:val="24"/>
          <w:lang w:val="en-US"/>
        </w:rPr>
        <w:t>Lembaran</w:t>
      </w:r>
      <w:proofErr w:type="spellEnd"/>
      <w:r w:rsidRPr="00764BE5">
        <w:rPr>
          <w:rFonts w:ascii="TimesNewRomanPSMT" w:hAnsi="TimesNewRomanPSMT" w:cs="TimesNewRomanPSMT"/>
          <w:noProof w:val="0"/>
          <w:sz w:val="24"/>
          <w:szCs w:val="24"/>
          <w:lang w:val="en-US"/>
        </w:rPr>
        <w:t xml:space="preserve"> Negara RI Tahun 2007, </w:t>
      </w:r>
      <w:proofErr w:type="spellStart"/>
      <w:r w:rsidRPr="00764BE5">
        <w:rPr>
          <w:rFonts w:ascii="TimesNewRomanPSMT" w:hAnsi="TimesNewRomanPSMT" w:cs="TimesNewRomanPSMT"/>
          <w:noProof w:val="0"/>
          <w:sz w:val="24"/>
          <w:szCs w:val="24"/>
          <w:lang w:val="en-US"/>
        </w:rPr>
        <w:t>Sekretariat</w:t>
      </w:r>
      <w:proofErr w:type="spellEnd"/>
      <w:r w:rsidRPr="00764BE5">
        <w:rPr>
          <w:rFonts w:ascii="TimesNewRomanPSMT" w:hAnsi="TimesNewRomanPSMT" w:cs="TimesNewRomanPSMT"/>
          <w:noProof w:val="0"/>
          <w:sz w:val="24"/>
          <w:szCs w:val="24"/>
          <w:lang w:val="en-US"/>
        </w:rPr>
        <w:t xml:space="preserve"> Negara. Jakarta.</w:t>
      </w:r>
    </w:p>
    <w:p w14:paraId="06A3C73B" w14:textId="77777777" w:rsidR="00764BE5" w:rsidRPr="00764BE5" w:rsidRDefault="00764BE5" w:rsidP="00764B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sz w:val="24"/>
          <w:szCs w:val="24"/>
          <w:lang w:val="en-US"/>
        </w:rPr>
      </w:pPr>
    </w:p>
    <w:p w14:paraId="541EDB87" w14:textId="77777777" w:rsidR="00764BE5" w:rsidRPr="00764BE5" w:rsidRDefault="00764BE5" w:rsidP="00764B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4BE5">
        <w:rPr>
          <w:rFonts w:ascii="Times New Roman" w:hAnsi="Times New Roman" w:cs="Times New Roman"/>
          <w:sz w:val="24"/>
          <w:szCs w:val="24"/>
          <w:lang w:val="en-US"/>
        </w:rPr>
        <w:t xml:space="preserve">Republik Indonesia. 2008. </w:t>
      </w:r>
      <w:r w:rsidRPr="00764B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Undang-Undang Nomor 20 Tahun 2008 Tentang Usaha Mikro, Kecil, dan Menegnah. </w:t>
      </w:r>
      <w:r w:rsidRPr="00764BE5">
        <w:rPr>
          <w:rFonts w:ascii="Times New Roman" w:hAnsi="Times New Roman" w:cs="Times New Roman"/>
          <w:sz w:val="24"/>
          <w:szCs w:val="24"/>
          <w:lang w:val="en-US"/>
        </w:rPr>
        <w:t>Lembaran Negara RI Tahun 2008, Sekretariat Negara. Jakarta</w:t>
      </w:r>
    </w:p>
    <w:p w14:paraId="3ED8B39E" w14:textId="77777777" w:rsidR="00764BE5" w:rsidRPr="00764BE5" w:rsidRDefault="00764BE5" w:rsidP="00764B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sz w:val="24"/>
          <w:szCs w:val="24"/>
          <w:lang w:val="en-US"/>
        </w:rPr>
      </w:pPr>
    </w:p>
    <w:p w14:paraId="1A6F8B9E" w14:textId="77777777" w:rsidR="00764BE5" w:rsidRPr="00764BE5" w:rsidRDefault="00764BE5" w:rsidP="00764B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NewRomanPSMT" w:hAnsi="TimesNewRomanPSMT" w:cs="TimesNewRomanPSMT"/>
          <w:noProof w:val="0"/>
          <w:sz w:val="24"/>
          <w:szCs w:val="24"/>
          <w:lang w:val="en-US"/>
        </w:rPr>
      </w:pPr>
      <w:bookmarkStart w:id="1" w:name="_Hlk535955049"/>
      <w:bookmarkStart w:id="2" w:name="_Hlk535952930"/>
      <w:proofErr w:type="spellStart"/>
      <w:r w:rsidRPr="00764BE5">
        <w:rPr>
          <w:rFonts w:ascii="TimesNewRomanPSMT" w:hAnsi="TimesNewRomanPSMT" w:cs="TimesNewRomanPSMT"/>
          <w:noProof w:val="0"/>
          <w:sz w:val="24"/>
          <w:szCs w:val="24"/>
          <w:lang w:val="en-US"/>
        </w:rPr>
        <w:t>Republik</w:t>
      </w:r>
      <w:proofErr w:type="spellEnd"/>
      <w:r w:rsidRPr="00764BE5">
        <w:rPr>
          <w:rFonts w:ascii="TimesNewRomanPSMT" w:hAnsi="TimesNewRomanPSMT" w:cs="TimesNewRomanPSMT"/>
          <w:noProof w:val="0"/>
          <w:sz w:val="24"/>
          <w:szCs w:val="24"/>
          <w:lang w:val="en-US"/>
        </w:rPr>
        <w:t xml:space="preserve"> Indonesia. 2013.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Peraturan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Pemerintah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Republik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Indonesia Nomor 46 Tahun 2013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Tentang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Pajak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Penghasilan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Atas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Penghasilan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Dari Usaha Yang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Diterima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Atau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Diperoleh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Wajib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Pajak Yang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Memiliki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Peredaran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Bruto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Tertentu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. </w:t>
      </w:r>
      <w:proofErr w:type="spellStart"/>
      <w:r w:rsidRPr="00764BE5">
        <w:rPr>
          <w:rFonts w:ascii="TimesNewRomanPSMT" w:hAnsi="TimesNewRomanPSMT" w:cs="TimesNewRomanPSMT"/>
          <w:noProof w:val="0"/>
          <w:sz w:val="24"/>
          <w:szCs w:val="24"/>
          <w:lang w:val="en-US"/>
        </w:rPr>
        <w:t>Lembaran</w:t>
      </w:r>
      <w:proofErr w:type="spellEnd"/>
      <w:r w:rsidRPr="00764BE5">
        <w:rPr>
          <w:rFonts w:ascii="TimesNewRomanPSMT" w:hAnsi="TimesNewRomanPSMT" w:cs="TimesNewRomanPSMT"/>
          <w:noProof w:val="0"/>
          <w:sz w:val="24"/>
          <w:szCs w:val="24"/>
          <w:lang w:val="en-US"/>
        </w:rPr>
        <w:t xml:space="preserve"> Negara RI Tahun 2013, </w:t>
      </w:r>
      <w:proofErr w:type="spellStart"/>
      <w:r w:rsidRPr="00764BE5">
        <w:rPr>
          <w:rFonts w:ascii="TimesNewRomanPSMT" w:hAnsi="TimesNewRomanPSMT" w:cs="TimesNewRomanPSMT"/>
          <w:noProof w:val="0"/>
          <w:sz w:val="24"/>
          <w:szCs w:val="24"/>
          <w:lang w:val="en-US"/>
        </w:rPr>
        <w:t>Sekretariat</w:t>
      </w:r>
      <w:proofErr w:type="spellEnd"/>
      <w:r w:rsidRPr="00764BE5">
        <w:rPr>
          <w:rFonts w:ascii="TimesNewRomanPSMT" w:hAnsi="TimesNewRomanPSMT" w:cs="TimesNewRomanPSMT"/>
          <w:noProof w:val="0"/>
          <w:sz w:val="24"/>
          <w:szCs w:val="24"/>
          <w:lang w:val="en-US"/>
        </w:rPr>
        <w:t xml:space="preserve"> Negara. Jakarta</w:t>
      </w:r>
    </w:p>
    <w:bookmarkEnd w:id="1"/>
    <w:p w14:paraId="444BF05C" w14:textId="77777777" w:rsidR="00764BE5" w:rsidRPr="00764BE5" w:rsidRDefault="00764BE5" w:rsidP="00764B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sz w:val="24"/>
          <w:szCs w:val="24"/>
          <w:lang w:val="en-US"/>
        </w:rPr>
      </w:pPr>
    </w:p>
    <w:p w14:paraId="3050C999" w14:textId="77777777" w:rsidR="00764BE5" w:rsidRPr="00764BE5" w:rsidRDefault="00764BE5" w:rsidP="00764B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NewRomanPSMT" w:hAnsi="TimesNewRomanPSMT" w:cs="TimesNewRomanPSMT"/>
          <w:noProof w:val="0"/>
          <w:sz w:val="24"/>
          <w:szCs w:val="24"/>
          <w:lang w:val="en-US"/>
        </w:rPr>
      </w:pPr>
      <w:proofErr w:type="spellStart"/>
      <w:r w:rsidRPr="00764BE5">
        <w:rPr>
          <w:rFonts w:ascii="TimesNewRomanPSMT" w:hAnsi="TimesNewRomanPSMT" w:cs="TimesNewRomanPSMT"/>
          <w:noProof w:val="0"/>
          <w:sz w:val="24"/>
          <w:szCs w:val="24"/>
          <w:lang w:val="en-US"/>
        </w:rPr>
        <w:t>Republik</w:t>
      </w:r>
      <w:proofErr w:type="spellEnd"/>
      <w:r w:rsidRPr="00764BE5">
        <w:rPr>
          <w:rFonts w:ascii="TimesNewRomanPSMT" w:hAnsi="TimesNewRomanPSMT" w:cs="TimesNewRomanPSMT"/>
          <w:noProof w:val="0"/>
          <w:sz w:val="24"/>
          <w:szCs w:val="24"/>
          <w:lang w:val="en-US"/>
        </w:rPr>
        <w:t xml:space="preserve"> Indonesia. 2018.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Peraturan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Menteri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Keuangan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Republik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Indonesia Nomor 39/PMK.03/2018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Tentang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Tata Cara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Pengembalian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Pendahuluan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Kelebihan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Pembayaran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Pajak.</w:t>
      </w:r>
      <w:r w:rsidRPr="00764BE5">
        <w:rPr>
          <w:rFonts w:ascii="TimesNewRomanPSMT" w:hAnsi="TimesNewRomanPSMT" w:cs="TimesNewRomanPSMT"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noProof w:val="0"/>
          <w:sz w:val="24"/>
          <w:szCs w:val="24"/>
          <w:lang w:val="en-US"/>
        </w:rPr>
        <w:t>Lembaran</w:t>
      </w:r>
      <w:proofErr w:type="spellEnd"/>
      <w:r w:rsidRPr="00764BE5">
        <w:rPr>
          <w:rFonts w:ascii="TimesNewRomanPSMT" w:hAnsi="TimesNewRomanPSMT" w:cs="TimesNewRomanPSMT"/>
          <w:noProof w:val="0"/>
          <w:sz w:val="24"/>
          <w:szCs w:val="24"/>
          <w:lang w:val="en-US"/>
        </w:rPr>
        <w:t xml:space="preserve"> Negara RI Tahun 2018, </w:t>
      </w:r>
      <w:proofErr w:type="spellStart"/>
      <w:r w:rsidRPr="00764BE5">
        <w:rPr>
          <w:rFonts w:ascii="TimesNewRomanPSMT" w:hAnsi="TimesNewRomanPSMT" w:cs="TimesNewRomanPSMT"/>
          <w:noProof w:val="0"/>
          <w:sz w:val="24"/>
          <w:szCs w:val="24"/>
          <w:lang w:val="en-US"/>
        </w:rPr>
        <w:t>Sekretariat</w:t>
      </w:r>
      <w:proofErr w:type="spellEnd"/>
      <w:r w:rsidRPr="00764BE5">
        <w:rPr>
          <w:rFonts w:ascii="TimesNewRomanPSMT" w:hAnsi="TimesNewRomanPSMT" w:cs="TimesNewRomanPSMT"/>
          <w:noProof w:val="0"/>
          <w:sz w:val="24"/>
          <w:szCs w:val="24"/>
          <w:lang w:val="en-US"/>
        </w:rPr>
        <w:t xml:space="preserve"> Negara. Jakarta</w:t>
      </w:r>
    </w:p>
    <w:p w14:paraId="2652B3B2" w14:textId="77777777" w:rsidR="00764BE5" w:rsidRPr="00764BE5" w:rsidRDefault="00764BE5" w:rsidP="00764B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sz w:val="24"/>
          <w:szCs w:val="24"/>
          <w:lang w:val="en-US"/>
        </w:rPr>
      </w:pPr>
    </w:p>
    <w:p w14:paraId="4DC48795" w14:textId="77777777" w:rsidR="00764BE5" w:rsidRPr="00764BE5" w:rsidRDefault="00764BE5" w:rsidP="00764BE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NewRomanPSMT" w:hAnsi="TimesNewRomanPSMT" w:cs="TimesNewRomanPSMT"/>
          <w:noProof w:val="0"/>
          <w:sz w:val="24"/>
          <w:szCs w:val="24"/>
          <w:lang w:val="fr-CA"/>
        </w:rPr>
      </w:pPr>
      <w:proofErr w:type="spellStart"/>
      <w:r w:rsidRPr="00764BE5">
        <w:rPr>
          <w:rFonts w:ascii="TimesNewRomanPSMT" w:hAnsi="TimesNewRomanPSMT" w:cs="TimesNewRomanPSMT"/>
          <w:noProof w:val="0"/>
          <w:sz w:val="24"/>
          <w:szCs w:val="24"/>
          <w:lang w:val="en-US"/>
        </w:rPr>
        <w:lastRenderedPageBreak/>
        <w:t>Republik</w:t>
      </w:r>
      <w:proofErr w:type="spellEnd"/>
      <w:r w:rsidRPr="00764BE5">
        <w:rPr>
          <w:rFonts w:ascii="TimesNewRomanPSMT" w:hAnsi="TimesNewRomanPSMT" w:cs="TimesNewRomanPSMT"/>
          <w:noProof w:val="0"/>
          <w:sz w:val="24"/>
          <w:szCs w:val="24"/>
          <w:lang w:val="en-US"/>
        </w:rPr>
        <w:t xml:space="preserve"> Indonesia. 2018.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Peraturan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Pemerintah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Republik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Indonesia Nomor 23 Tahun 2018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Tentang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Pajak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Penghasilan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Atas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Penghasilan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Dari Usaha Yang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Diterima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Atau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Diperoleh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Wajib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Pajak Yang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Memiliki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Peredaran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Bruto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>Tertentu</w:t>
      </w:r>
      <w:proofErr w:type="spellEnd"/>
      <w:r w:rsidRPr="00764BE5">
        <w:rPr>
          <w:rFonts w:ascii="TimesNewRomanPSMT" w:hAnsi="TimesNewRomanPSMT" w:cs="TimesNewRomanPSMT"/>
          <w:i/>
          <w:noProof w:val="0"/>
          <w:sz w:val="24"/>
          <w:szCs w:val="24"/>
          <w:lang w:val="en-US"/>
        </w:rPr>
        <w:t xml:space="preserve">. </w:t>
      </w:r>
      <w:proofErr w:type="spellStart"/>
      <w:r w:rsidRPr="00764BE5">
        <w:rPr>
          <w:rFonts w:ascii="TimesNewRomanPSMT" w:hAnsi="TimesNewRomanPSMT" w:cs="TimesNewRomanPSMT"/>
          <w:noProof w:val="0"/>
          <w:sz w:val="24"/>
          <w:szCs w:val="24"/>
          <w:lang w:val="fr-CA"/>
        </w:rPr>
        <w:t>Lembaran</w:t>
      </w:r>
      <w:proofErr w:type="spellEnd"/>
      <w:r w:rsidRPr="00764BE5">
        <w:rPr>
          <w:rFonts w:ascii="TimesNewRomanPSMT" w:hAnsi="TimesNewRomanPSMT" w:cs="TimesNewRomanPSMT"/>
          <w:noProof w:val="0"/>
          <w:sz w:val="24"/>
          <w:szCs w:val="24"/>
          <w:lang w:val="fr-CA"/>
        </w:rPr>
        <w:t xml:space="preserve"> Negara RI </w:t>
      </w:r>
      <w:proofErr w:type="spellStart"/>
      <w:r w:rsidRPr="00764BE5">
        <w:rPr>
          <w:rFonts w:ascii="TimesNewRomanPSMT" w:hAnsi="TimesNewRomanPSMT" w:cs="TimesNewRomanPSMT"/>
          <w:noProof w:val="0"/>
          <w:sz w:val="24"/>
          <w:szCs w:val="24"/>
          <w:lang w:val="fr-CA"/>
        </w:rPr>
        <w:t>Tahun</w:t>
      </w:r>
      <w:proofErr w:type="spellEnd"/>
      <w:r w:rsidRPr="00764BE5">
        <w:rPr>
          <w:rFonts w:ascii="TimesNewRomanPSMT" w:hAnsi="TimesNewRomanPSMT" w:cs="TimesNewRomanPSMT"/>
          <w:noProof w:val="0"/>
          <w:sz w:val="24"/>
          <w:szCs w:val="24"/>
          <w:lang w:val="fr-CA"/>
        </w:rPr>
        <w:t xml:space="preserve"> 2018, </w:t>
      </w:r>
      <w:proofErr w:type="spellStart"/>
      <w:r w:rsidRPr="00764BE5">
        <w:rPr>
          <w:rFonts w:ascii="TimesNewRomanPSMT" w:hAnsi="TimesNewRomanPSMT" w:cs="TimesNewRomanPSMT"/>
          <w:noProof w:val="0"/>
          <w:sz w:val="24"/>
          <w:szCs w:val="24"/>
          <w:lang w:val="fr-CA"/>
        </w:rPr>
        <w:t>Sekretariat</w:t>
      </w:r>
      <w:proofErr w:type="spellEnd"/>
      <w:r w:rsidRPr="00764BE5">
        <w:rPr>
          <w:rFonts w:ascii="TimesNewRomanPSMT" w:hAnsi="TimesNewRomanPSMT" w:cs="TimesNewRomanPSMT"/>
          <w:noProof w:val="0"/>
          <w:sz w:val="24"/>
          <w:szCs w:val="24"/>
          <w:lang w:val="fr-CA"/>
        </w:rPr>
        <w:t xml:space="preserve"> Negara. Jakarta</w:t>
      </w:r>
    </w:p>
    <w:bookmarkEnd w:id="2"/>
    <w:p w14:paraId="079249C1" w14:textId="77777777" w:rsidR="00764BE5" w:rsidRPr="00764BE5" w:rsidRDefault="00764BE5" w:rsidP="00764B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sz w:val="24"/>
          <w:szCs w:val="24"/>
          <w:lang w:val="fr-CA"/>
        </w:rPr>
      </w:pPr>
    </w:p>
    <w:p w14:paraId="122436CD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BE5">
        <w:rPr>
          <w:rFonts w:ascii="Times New Roman" w:hAnsi="Times New Roman" w:cs="Times New Roman"/>
          <w:sz w:val="24"/>
          <w:szCs w:val="24"/>
        </w:rPr>
        <w:t xml:space="preserve">Resmi, S. (2017) 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>Perpajakan Teori dan Kasus</w:t>
      </w:r>
      <w:r w:rsidRPr="00764BE5">
        <w:rPr>
          <w:rFonts w:ascii="Times New Roman" w:hAnsi="Times New Roman" w:cs="Times New Roman"/>
          <w:sz w:val="24"/>
          <w:szCs w:val="24"/>
        </w:rPr>
        <w:t>. 10th edn. Jakarta: Salemba Empat.</w:t>
      </w:r>
    </w:p>
    <w:p w14:paraId="1257071B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  <w:r w:rsidRPr="00764BE5">
        <w:rPr>
          <w:rFonts w:ascii="Times New Roman" w:hAnsi="Times New Roman"/>
          <w:sz w:val="24"/>
          <w:szCs w:val="24"/>
        </w:rPr>
        <w:t xml:space="preserve">Saeroji, Oji 2018, </w:t>
      </w:r>
      <w:r w:rsidRPr="00764BE5">
        <w:rPr>
          <w:rFonts w:ascii="Times New Roman" w:hAnsi="Times New Roman"/>
          <w:i/>
          <w:sz w:val="24"/>
          <w:szCs w:val="24"/>
        </w:rPr>
        <w:t xml:space="preserve">Kini Pajak UMKM Setengah Persen, </w:t>
      </w:r>
      <w:r w:rsidRPr="00764BE5">
        <w:rPr>
          <w:rFonts w:ascii="Times New Roman" w:hAnsi="Times New Roman"/>
          <w:sz w:val="24"/>
          <w:szCs w:val="24"/>
        </w:rPr>
        <w:t xml:space="preserve">diakses tanggal 25 September 2018, </w:t>
      </w:r>
      <w:r w:rsidRPr="00764BE5">
        <w:rPr>
          <w:rFonts w:ascii="Times New Roman" w:hAnsi="Times New Roman"/>
          <w:color w:val="0563C1" w:themeColor="hyperlink"/>
          <w:sz w:val="24"/>
          <w:szCs w:val="24"/>
          <w:u w:val="single"/>
        </w:rPr>
        <w:t>http://www.pajak.go.id/article/kini-pajak-umkm-setengah-persen</w:t>
      </w:r>
    </w:p>
    <w:p w14:paraId="2FB845DD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4BE5">
        <w:rPr>
          <w:rFonts w:ascii="Times New Roman" w:hAnsi="Times New Roman" w:cs="Times New Roman"/>
          <w:sz w:val="24"/>
          <w:szCs w:val="24"/>
          <w:lang w:val="en-US"/>
        </w:rPr>
        <w:t>Sekaran, Uma dan Roger Bougie. (2017). Metode Penelitian untuk Bisnis (Pendekatan Pengembangan-Keahlian). Edisi 6. Jakarta: Salemba Empat</w:t>
      </w:r>
    </w:p>
    <w:p w14:paraId="4B5D0BD2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764BE5">
        <w:rPr>
          <w:rFonts w:ascii="Times New Roman" w:hAnsi="Times New Roman" w:cs="Times New Roman"/>
          <w:sz w:val="24"/>
          <w:szCs w:val="24"/>
        </w:rPr>
        <w:t>Setyawati, E. (2014) ‘Faktor-Faktor yang Mempengaruhi Kemauan Untuk Membayar Pajak Wajib Pajak Orang Pribadi yang Melakukan Pekerjaan bebas’, 02(01), pp. 35–44.</w:t>
      </w:r>
    </w:p>
    <w:p w14:paraId="22643B11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764BE5">
        <w:rPr>
          <w:rFonts w:ascii="Times New Roman" w:hAnsi="Times New Roman" w:cs="Times New Roman"/>
          <w:sz w:val="24"/>
          <w:szCs w:val="24"/>
        </w:rPr>
        <w:t>Sumberjaya, E. and Arisman, A. (2017) ‘</w:t>
      </w:r>
      <w:r w:rsidRPr="00764BE5">
        <w:rPr>
          <w:rFonts w:ascii="Times New Roman" w:hAnsi="Times New Roman" w:cs="Times New Roman"/>
          <w:i/>
          <w:sz w:val="24"/>
          <w:szCs w:val="24"/>
        </w:rPr>
        <w:t>Pengaruh Pengetahuan Pajak, Sanksi Pajak dan Peran Konsultan Pajak Terhadap Kepatuhan Wajib Pajak Usaha Mikro Kecil dan Menengah di Kota Palembang (Studi Kasus KPP Pratama Palembang Ilir Barat)</w:t>
      </w:r>
      <w:r w:rsidRPr="00764BE5">
        <w:rPr>
          <w:rFonts w:ascii="Times New Roman" w:hAnsi="Times New Roman" w:cs="Times New Roman"/>
          <w:sz w:val="24"/>
          <w:szCs w:val="24"/>
        </w:rPr>
        <w:t>’, pp. 167–182.</w:t>
      </w:r>
    </w:p>
    <w:p w14:paraId="7A3AB086" w14:textId="77777777" w:rsidR="00764BE5" w:rsidRPr="00764BE5" w:rsidRDefault="00764BE5" w:rsidP="00764BE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  <w:r w:rsidRPr="00764BE5">
        <w:rPr>
          <w:rFonts w:ascii="Times New Roman" w:hAnsi="Times New Roman" w:cs="Times New Roman"/>
          <w:sz w:val="24"/>
          <w:szCs w:val="24"/>
        </w:rPr>
        <w:t>Yusro, H. W. and Kiswanto (2014) ‘</w:t>
      </w:r>
      <w:r w:rsidRPr="00764BE5">
        <w:rPr>
          <w:rFonts w:ascii="Times New Roman" w:hAnsi="Times New Roman" w:cs="Times New Roman"/>
          <w:i/>
          <w:sz w:val="24"/>
          <w:szCs w:val="24"/>
        </w:rPr>
        <w:t>Pengaruh Tarif Pajak, Mekanisme Pembayaran Pajak dan Kesadaran Membayar Pajak terhadap Kepatuhan Wajib Pajak UMKM di Kabupen Jepara</w:t>
      </w:r>
      <w:r w:rsidRPr="00764BE5">
        <w:rPr>
          <w:rFonts w:ascii="Times New Roman" w:hAnsi="Times New Roman" w:cs="Times New Roman"/>
          <w:sz w:val="24"/>
          <w:szCs w:val="24"/>
        </w:rPr>
        <w:t xml:space="preserve">’, </w:t>
      </w:r>
      <w:r w:rsidRPr="00764BE5">
        <w:rPr>
          <w:rFonts w:ascii="Times New Roman" w:hAnsi="Times New Roman" w:cs="Times New Roman"/>
          <w:i/>
          <w:iCs/>
          <w:sz w:val="24"/>
          <w:szCs w:val="24"/>
        </w:rPr>
        <w:t>Accounting Analysis Journal</w:t>
      </w:r>
      <w:r w:rsidRPr="00764BE5">
        <w:rPr>
          <w:rFonts w:ascii="Times New Roman" w:hAnsi="Times New Roman" w:cs="Times New Roman"/>
          <w:sz w:val="24"/>
          <w:szCs w:val="24"/>
        </w:rPr>
        <w:t>, 3(1), pp. 361–369. doi: ISSN 2252-6765.</w:t>
      </w:r>
    </w:p>
    <w:p w14:paraId="45A18A58" w14:textId="3892EB1C" w:rsidR="0036273C" w:rsidRDefault="00764BE5" w:rsidP="00764BE5">
      <w:r w:rsidRPr="00764BE5">
        <w:rPr>
          <w:rFonts w:ascii="Times New Roman" w:hAnsi="Times New Roman" w:cs="Times New Roman"/>
          <w:sz w:val="24"/>
          <w:lang w:val="en-US"/>
        </w:rPr>
        <w:fldChar w:fldCharType="end"/>
      </w:r>
    </w:p>
    <w:sectPr w:rsidR="00362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3549"/>
    <w:multiLevelType w:val="multilevel"/>
    <w:tmpl w:val="DC8C7FBE"/>
    <w:lvl w:ilvl="0">
      <w:start w:val="1"/>
      <w:numFmt w:val="decimal"/>
      <w:pStyle w:val="LatarBelaka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BA188D"/>
    <w:multiLevelType w:val="hybridMultilevel"/>
    <w:tmpl w:val="ECAC2510"/>
    <w:lvl w:ilvl="0" w:tplc="B4CA49E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E5"/>
    <w:rsid w:val="00081AA5"/>
    <w:rsid w:val="005915FA"/>
    <w:rsid w:val="00720742"/>
    <w:rsid w:val="00764BE5"/>
    <w:rsid w:val="007B0624"/>
    <w:rsid w:val="008118CF"/>
    <w:rsid w:val="00A20DFC"/>
    <w:rsid w:val="00A27E9B"/>
    <w:rsid w:val="00AC72CD"/>
    <w:rsid w:val="00AD3006"/>
    <w:rsid w:val="00B71DE0"/>
    <w:rsid w:val="00D8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2618"/>
  <w15:chartTrackingRefBased/>
  <w15:docId w15:val="{224A12AA-FD04-4F53-B960-09CCA9F9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k">
    <w:name w:val="Abstrak"/>
    <w:basedOn w:val="ListParagraph"/>
    <w:link w:val="AbstrakChar"/>
    <w:qFormat/>
    <w:rsid w:val="00720742"/>
    <w:pPr>
      <w:spacing w:after="200" w:line="720" w:lineRule="auto"/>
      <w:jc w:val="center"/>
    </w:pPr>
    <w:rPr>
      <w:rFonts w:ascii="Times New Roman" w:hAnsi="Times New Roman" w:cs="Times New Roman"/>
      <w:color w:val="2F5496" w:themeColor="accent1" w:themeShade="BF"/>
      <w:sz w:val="24"/>
      <w:szCs w:val="24"/>
      <w:lang w:val="en-US" w:eastAsia="id-ID"/>
    </w:rPr>
  </w:style>
  <w:style w:type="character" w:customStyle="1" w:styleId="AbstrakChar">
    <w:name w:val="Abstrak Char"/>
    <w:basedOn w:val="Heading1Char"/>
    <w:link w:val="Abstrak"/>
    <w:rsid w:val="00720742"/>
    <w:rPr>
      <w:rFonts w:ascii="Times New Roman" w:eastAsiaTheme="majorEastAsia" w:hAnsi="Times New Roman" w:cs="Times New Roman"/>
      <w:color w:val="2F5496" w:themeColor="accent1" w:themeShade="BF"/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7207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customStyle="1" w:styleId="Judul">
    <w:name w:val="Judul"/>
    <w:basedOn w:val="Normal"/>
    <w:link w:val="JudulChar"/>
    <w:qFormat/>
    <w:rsid w:val="00720742"/>
    <w:pPr>
      <w:spacing w:after="200" w:line="480" w:lineRule="auto"/>
      <w:jc w:val="center"/>
    </w:pPr>
    <w:rPr>
      <w:rFonts w:ascii="Times New Roman" w:hAnsi="Times New Roman" w:cs="Times New Roman"/>
      <w:b/>
      <w:sz w:val="28"/>
      <w:szCs w:val="28"/>
      <w:lang w:val="en-US" w:eastAsia="id-ID"/>
    </w:rPr>
  </w:style>
  <w:style w:type="character" w:customStyle="1" w:styleId="JudulChar">
    <w:name w:val="Judul Char"/>
    <w:basedOn w:val="DefaultParagraphFont"/>
    <w:link w:val="Judul"/>
    <w:rsid w:val="00720742"/>
    <w:rPr>
      <w:rFonts w:ascii="Times New Roman" w:hAnsi="Times New Roman" w:cs="Times New Roman"/>
      <w:b/>
      <w:sz w:val="28"/>
      <w:szCs w:val="28"/>
      <w:lang w:eastAsia="id-ID"/>
    </w:rPr>
  </w:style>
  <w:style w:type="paragraph" w:customStyle="1" w:styleId="KataPengantar">
    <w:name w:val="Kata Pengantar"/>
    <w:basedOn w:val="Heading1"/>
    <w:link w:val="KataPengantarChar"/>
    <w:qFormat/>
    <w:rsid w:val="00720742"/>
    <w:pPr>
      <w:spacing w:before="480" w:line="72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id-ID"/>
    </w:rPr>
  </w:style>
  <w:style w:type="character" w:customStyle="1" w:styleId="KataPengantarChar">
    <w:name w:val="Kata Pengantar Char"/>
    <w:basedOn w:val="Heading1Char"/>
    <w:link w:val="KataPengantar"/>
    <w:rsid w:val="00720742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  <w:lang w:val="id-ID" w:eastAsia="id-ID"/>
    </w:rPr>
  </w:style>
  <w:style w:type="paragraph" w:customStyle="1" w:styleId="BabI">
    <w:name w:val="Bab I"/>
    <w:basedOn w:val="Heading1"/>
    <w:link w:val="BabIChar"/>
    <w:qFormat/>
    <w:rsid w:val="00720742"/>
    <w:pPr>
      <w:spacing w:before="48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id-ID"/>
    </w:rPr>
  </w:style>
  <w:style w:type="character" w:customStyle="1" w:styleId="BabIChar">
    <w:name w:val="Bab I Char"/>
    <w:basedOn w:val="Heading1Char"/>
    <w:link w:val="BabI"/>
    <w:rsid w:val="00720742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  <w:lang w:val="id-ID" w:eastAsia="id-ID"/>
    </w:rPr>
  </w:style>
  <w:style w:type="paragraph" w:customStyle="1" w:styleId="LatarBelakang">
    <w:name w:val="Latar Belakang"/>
    <w:basedOn w:val="ListParagraph"/>
    <w:link w:val="LatarBelakangChar"/>
    <w:qFormat/>
    <w:rsid w:val="00720742"/>
    <w:pPr>
      <w:numPr>
        <w:numId w:val="3"/>
      </w:numPr>
      <w:spacing w:after="200" w:line="480" w:lineRule="auto"/>
      <w:ind w:hanging="360"/>
      <w:jc w:val="both"/>
    </w:pPr>
    <w:rPr>
      <w:rFonts w:ascii="Times New Roman" w:hAnsi="Times New Roman" w:cs="Times New Roman"/>
      <w:sz w:val="24"/>
      <w:szCs w:val="24"/>
      <w:lang w:val="en-US" w:eastAsia="id-ID"/>
    </w:rPr>
  </w:style>
  <w:style w:type="character" w:customStyle="1" w:styleId="LatarBelakangChar">
    <w:name w:val="Latar Belakang Char"/>
    <w:basedOn w:val="DefaultParagraphFont"/>
    <w:link w:val="LatarBelakang"/>
    <w:rsid w:val="00720742"/>
    <w:rPr>
      <w:rFonts w:ascii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720742"/>
    <w:pPr>
      <w:ind w:left="720"/>
      <w:contextualSpacing/>
    </w:pPr>
  </w:style>
  <w:style w:type="paragraph" w:customStyle="1" w:styleId="IdentifikasiMasalah">
    <w:name w:val="Identifikasi Masalah"/>
    <w:basedOn w:val="Heading2"/>
    <w:link w:val="IdentifikasiMasalahChar"/>
    <w:qFormat/>
    <w:rsid w:val="00720742"/>
    <w:pPr>
      <w:tabs>
        <w:tab w:val="num" w:pos="720"/>
      </w:tabs>
      <w:spacing w:before="200" w:line="480" w:lineRule="auto"/>
      <w:ind w:left="720" w:hanging="360"/>
      <w:jc w:val="both"/>
    </w:pPr>
    <w:rPr>
      <w:rFonts w:ascii="Times New Roman" w:hAnsi="Times New Roman" w:cs="Times New Roman"/>
      <w:b/>
      <w:bCs/>
      <w:color w:val="4472C4" w:themeColor="accent1"/>
      <w:sz w:val="24"/>
      <w:szCs w:val="24"/>
      <w:lang w:val="en-US" w:eastAsia="id-ID"/>
    </w:rPr>
  </w:style>
  <w:style w:type="character" w:customStyle="1" w:styleId="IdentifikasiMasalahChar">
    <w:name w:val="Identifikasi Masalah Char"/>
    <w:basedOn w:val="Heading2Char"/>
    <w:link w:val="IdentifikasiMasalah"/>
    <w:rsid w:val="00720742"/>
    <w:rPr>
      <w:rFonts w:ascii="Times New Roman" w:eastAsiaTheme="majorEastAsia" w:hAnsi="Times New Roman" w:cs="Times New Roman"/>
      <w:b/>
      <w:bCs/>
      <w:color w:val="4472C4" w:themeColor="accent1"/>
      <w:sz w:val="24"/>
      <w:szCs w:val="24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7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nance.detik.com/berita-ekonomi-bisnis/d-3997725/umkm-bisa-gerakkan-ekonomi-ri-ini-syarat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Rifqi Armandito</dc:creator>
  <cp:keywords/>
  <dc:description/>
  <cp:lastModifiedBy>Rifqi Armandito</cp:lastModifiedBy>
  <cp:revision>1</cp:revision>
  <dcterms:created xsi:type="dcterms:W3CDTF">2019-05-07T16:46:00Z</dcterms:created>
  <dcterms:modified xsi:type="dcterms:W3CDTF">2019-05-07T16:47:00Z</dcterms:modified>
</cp:coreProperties>
</file>