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11" w:rsidRDefault="00F26011" w:rsidP="00F260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6011" w:rsidRPr="0004616B" w:rsidRDefault="00F26011" w:rsidP="00F26011">
      <w:pPr>
        <w:tabs>
          <w:tab w:val="left" w:pos="900"/>
          <w:tab w:val="left" w:pos="990"/>
          <w:tab w:val="left" w:pos="4320"/>
        </w:tabs>
        <w:spacing w:line="276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R.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Intangible Asset, Leverage,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Tunneling Incentive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Transfer Pricing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71F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, I. (2016).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Analisi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Multivariate</w:t>
      </w:r>
      <w:r w:rsidRPr="0073371F">
        <w:rPr>
          <w:rFonts w:ascii="Times New Roman" w:hAnsi="Times New Roman" w:cs="Times New Roman"/>
          <w:sz w:val="24"/>
          <w:szCs w:val="24"/>
        </w:rPr>
        <w:t xml:space="preserve"> (8</w:t>
      </w:r>
      <w:r w:rsidRPr="007337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371F">
        <w:rPr>
          <w:rFonts w:ascii="Times New Roman" w:hAnsi="Times New Roman" w:cs="Times New Roman"/>
          <w:sz w:val="24"/>
          <w:szCs w:val="24"/>
        </w:rPr>
        <w:t xml:space="preserve"> ed.). Semarang: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>.</w:t>
      </w:r>
    </w:p>
    <w:p w:rsidR="00F26011" w:rsidRPr="00B60D99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F26011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Hartati,</w:t>
      </w:r>
      <w:r w:rsidRPr="001220E0">
        <w:rPr>
          <w:rFonts w:ascii="Times New Roman" w:hAnsi="Times New Roman" w:cs="Times New Roman"/>
          <w:noProof/>
          <w:sz w:val="24"/>
          <w:szCs w:val="24"/>
        </w:rPr>
        <w:t xml:space="preserve"> W., Desmiyawati, &amp; Azlina, N. (2014). </w:t>
      </w:r>
      <w:r w:rsidRPr="001220E0">
        <w:rPr>
          <w:rFonts w:ascii="Times New Roman" w:hAnsi="Times New Roman" w:cs="Times New Roman"/>
          <w:i/>
          <w:noProof/>
          <w:sz w:val="24"/>
          <w:szCs w:val="24"/>
        </w:rPr>
        <w:t xml:space="preserve">Analisis pengaruh pajak dan mekanisme bonus terhadap keputusan. </w:t>
      </w:r>
      <w:r w:rsidRPr="001220E0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17 Mataram</w:t>
      </w:r>
      <w:r w:rsidRPr="001220E0">
        <w:rPr>
          <w:rFonts w:ascii="Times New Roman" w:hAnsi="Times New Roman" w:cs="Times New Roman"/>
          <w:i/>
          <w:noProof/>
          <w:sz w:val="24"/>
          <w:szCs w:val="24"/>
        </w:rPr>
        <w:t>, (18), 1–18.</w:t>
      </w:r>
    </w:p>
    <w:p w:rsidR="00F26011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F26011" w:rsidRPr="0074188E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4188E">
        <w:rPr>
          <w:rFonts w:ascii="Times New Roman" w:hAnsi="Times New Roman" w:cs="Times New Roman"/>
          <w:noProof/>
          <w:sz w:val="24"/>
          <w:szCs w:val="24"/>
        </w:rPr>
        <w:t xml:space="preserve">Kurniawan, M. S., Sutjiatmo, B. P., Wikansari, R., Penelitian, P., Pustaka, S., &amp; Keagenan, T. (2018). Pengaruh Pajak Dan Tunneling Incentive Terhadap Tindakan Transfer Pricing Pada Perusahaan Manufaktur Yang Terdaftar Di Bursa Efek Indonesia ( Bei ). </w:t>
      </w:r>
      <w:r w:rsidRPr="0074188E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Pakar</w:t>
      </w:r>
      <w:r w:rsidRPr="0074188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4188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4188E">
        <w:rPr>
          <w:rFonts w:ascii="Times New Roman" w:hAnsi="Times New Roman" w:cs="Times New Roman"/>
          <w:noProof/>
          <w:sz w:val="24"/>
          <w:szCs w:val="24"/>
        </w:rPr>
        <w:t>(2), 235–240.</w:t>
      </w:r>
    </w:p>
    <w:p w:rsidR="00F26011" w:rsidRPr="00FD44BB" w:rsidRDefault="00F26011" w:rsidP="00F26011">
      <w:pPr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011" w:rsidRPr="00FD44BB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Marfuah,</w:t>
      </w:r>
      <w:r w:rsidRPr="006D15BE">
        <w:rPr>
          <w:rFonts w:ascii="Times New Roman" w:hAnsi="Times New Roman" w:cs="Times New Roman"/>
          <w:noProof/>
          <w:sz w:val="24"/>
          <w:szCs w:val="24"/>
        </w:rPr>
        <w:t xml:space="preserve"> M., &amp; Azizah, A. P. N. (2014). </w:t>
      </w:r>
      <w:r w:rsidRPr="000D131B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exchange rate pada keputusan transfer pricing perusahaan</w:t>
      </w:r>
      <w:r w:rsidRPr="006D15B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15B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Auditing Indonesia</w:t>
      </w:r>
      <w:r w:rsidRPr="006D15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D15BE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6D15BE">
        <w:rPr>
          <w:rFonts w:ascii="Times New Roman" w:hAnsi="Times New Roman" w:cs="Times New Roman"/>
          <w:noProof/>
          <w:sz w:val="24"/>
          <w:szCs w:val="24"/>
        </w:rPr>
        <w:t>(2), 156–165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11" w:rsidRPr="00FF48DC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Marisa, R. (2017).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, Bonus Plan, Tunneling Incentive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Transfer Pricing.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69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403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D69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03D69">
        <w:rPr>
          <w:rFonts w:ascii="Times New Roman" w:hAnsi="Times New Roman" w:cs="Times New Roman"/>
          <w:i/>
          <w:sz w:val="24"/>
          <w:szCs w:val="24"/>
        </w:rPr>
        <w:t xml:space="preserve"> Surabaya.</w:t>
      </w:r>
      <w:r w:rsidRPr="00FF48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011" w:rsidRPr="00FF48DC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71F">
        <w:rPr>
          <w:rFonts w:ascii="Times New Roman" w:hAnsi="Times New Roman" w:cs="Times New Roman"/>
          <w:sz w:val="24"/>
          <w:szCs w:val="24"/>
        </w:rPr>
        <w:t>Mispiyanti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>. (2015</w:t>
      </w:r>
      <w:r w:rsidRPr="0073371F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, Tunneling Incentive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Mekanisme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Bonus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Transfer Pricing</w:t>
      </w:r>
      <w:r w:rsidRPr="00733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Vol.16 No 1.</w:t>
      </w:r>
    </w:p>
    <w:p w:rsidR="00F26011" w:rsidRPr="0073371F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71F">
        <w:rPr>
          <w:rFonts w:ascii="Times New Roman" w:hAnsi="Times New Roman" w:cs="Times New Roman"/>
          <w:sz w:val="24"/>
          <w:szCs w:val="24"/>
        </w:rPr>
        <w:t>Noviastika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3371F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73371F">
        <w:rPr>
          <w:rFonts w:ascii="Times New Roman" w:hAnsi="Times New Roman" w:cs="Times New Roman"/>
          <w:sz w:val="24"/>
          <w:szCs w:val="24"/>
        </w:rPr>
        <w:t xml:space="preserve">., et al., (2016).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, Tunneling Incentive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Good Corporate Governance (GCG)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Indikasi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Transfer Pricing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73371F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73371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3371F">
        <w:rPr>
          <w:rFonts w:ascii="Times New Roman" w:hAnsi="Times New Roman" w:cs="Times New Roman"/>
          <w:sz w:val="24"/>
          <w:szCs w:val="24"/>
        </w:rPr>
        <w:t>.Vol.8 No 1.</w:t>
      </w: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108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K. 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Perusahaan, Dan Leverage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Transfer Pricing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2014). </w:t>
      </w: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011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C3A05">
        <w:rPr>
          <w:rFonts w:ascii="Times New Roman" w:hAnsi="Times New Roman" w:cs="Times New Roman"/>
          <w:noProof/>
          <w:sz w:val="24"/>
          <w:szCs w:val="24"/>
        </w:rPr>
        <w:t xml:space="preserve">Putri, V. R. (2018). Analisis Faktor Yang Mempengaruhi Effective Tax Rate, </w:t>
      </w:r>
      <w:r w:rsidRPr="006C3A0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6C3A05">
        <w:rPr>
          <w:rFonts w:ascii="Times New Roman" w:hAnsi="Times New Roman" w:cs="Times New Roman"/>
          <w:noProof/>
          <w:sz w:val="24"/>
          <w:szCs w:val="24"/>
        </w:rPr>
        <w:t>(1), 42–51.</w:t>
      </w:r>
    </w:p>
    <w:p w:rsidR="00F26011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6011" w:rsidRPr="006C3A05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C3A05">
        <w:rPr>
          <w:rFonts w:ascii="Times New Roman" w:hAnsi="Times New Roman" w:cs="Times New Roman"/>
          <w:noProof/>
          <w:sz w:val="24"/>
          <w:szCs w:val="24"/>
        </w:rPr>
        <w:t xml:space="preserve">Saraswati, G. A. R. S., &amp; Sujana, I. K. (2017). Pengaruh Pajak, Mekanisme Bonus, dan Tunneling Incentive Pada Indikasi Melakukan Transfer Pricing. </w:t>
      </w:r>
      <w:r w:rsidRPr="006C3A05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6C3A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C3A05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6C3A05">
        <w:rPr>
          <w:rFonts w:ascii="Times New Roman" w:hAnsi="Times New Roman" w:cs="Times New Roman"/>
          <w:noProof/>
          <w:sz w:val="24"/>
          <w:szCs w:val="24"/>
        </w:rPr>
        <w:t>(2), 1000–</w:t>
      </w:r>
      <w:r>
        <w:rPr>
          <w:rFonts w:ascii="Times New Roman" w:hAnsi="Times New Roman" w:cs="Times New Roman"/>
          <w:noProof/>
          <w:sz w:val="24"/>
          <w:szCs w:val="24"/>
        </w:rPr>
        <w:t>1029.</w:t>
      </w:r>
    </w:p>
    <w:p w:rsidR="00F26011" w:rsidRPr="006C3A05" w:rsidRDefault="00F26011" w:rsidP="00F2601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011" w:rsidRPr="001C0F67" w:rsidRDefault="00F26011" w:rsidP="00F26011">
      <w:pPr>
        <w:ind w:left="540" w:hanging="540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D15B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D15BE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D15BE">
        <w:rPr>
          <w:rFonts w:ascii="Times New Roman" w:hAnsi="Times New Roman" w:cs="Times New Roman"/>
          <w:sz w:val="24"/>
          <w:szCs w:val="24"/>
        </w:rPr>
        <w:fldChar w:fldCharType="separate"/>
      </w:r>
      <w:r w:rsidRPr="006D15BE">
        <w:rPr>
          <w:rFonts w:ascii="Times New Roman" w:hAnsi="Times New Roman" w:cs="Times New Roman"/>
          <w:noProof/>
          <w:sz w:val="24"/>
          <w:szCs w:val="24"/>
        </w:rPr>
        <w:t xml:space="preserve">Suprianto. D., &amp; Pratiwi. R. (2016). </w:t>
      </w:r>
      <w:r w:rsidRPr="006D15BE">
        <w:rPr>
          <w:rFonts w:ascii="Times New Roman" w:hAnsi="Times New Roman" w:cs="Times New Roman"/>
          <w:i/>
          <w:noProof/>
          <w:sz w:val="24"/>
          <w:szCs w:val="24"/>
        </w:rPr>
        <w:t>Pengaruh Beban Pajak, Kepemilikan Asing, Dan Ukuran Perusahaan Terhadap Transfer Pricing Pada Perusahaan Maufaktur Di Bursa Efek Indonesia (Bei) Periode 2013 – 2016, 1–15.</w:t>
      </w:r>
    </w:p>
    <w:p w:rsidR="00F26011" w:rsidRPr="00A807CB" w:rsidRDefault="00F26011" w:rsidP="00F26011">
      <w:pPr>
        <w:jc w:val="both"/>
      </w:pPr>
      <w:r w:rsidRPr="006D15B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011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1530" w:hanging="15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Kedelapan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Salemba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DC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FF48DC">
        <w:rPr>
          <w:rFonts w:ascii="Times New Roman" w:hAnsi="Times New Roman" w:cs="Times New Roman"/>
          <w:i/>
          <w:sz w:val="24"/>
          <w:szCs w:val="24"/>
        </w:rPr>
        <w:t>. Jakarta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6011" w:rsidRPr="0073371F" w:rsidRDefault="00F26011" w:rsidP="00F26011">
      <w:pPr>
        <w:tabs>
          <w:tab w:val="left" w:pos="900"/>
          <w:tab w:val="left" w:pos="990"/>
          <w:tab w:val="left" w:pos="4320"/>
        </w:tabs>
        <w:spacing w:line="240" w:lineRule="auto"/>
        <w:ind w:left="153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851650" w:rsidRPr="00AB698D" w:rsidRDefault="00F26011" w:rsidP="00AB698D">
      <w:pPr>
        <w:tabs>
          <w:tab w:val="left" w:pos="900"/>
          <w:tab w:val="left" w:pos="990"/>
          <w:tab w:val="left" w:pos="432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Yuanisih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Wirakusuma</w:t>
      </w:r>
      <w:proofErr w:type="spellEnd"/>
      <w:r>
        <w:rPr>
          <w:rFonts w:ascii="Times New Roman" w:hAnsi="Times New Roman" w:cs="Times New Roman"/>
          <w:sz w:val="24"/>
          <w:szCs w:val="24"/>
        </w:rPr>
        <w:t>, M.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Dan Tunneling Incentive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Transfer Pricing Perusahaan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Yang Listing Di Bursa </w:t>
      </w:r>
      <w:proofErr w:type="spellStart"/>
      <w:r w:rsidRPr="0004616B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04616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03D69">
        <w:rPr>
          <w:rFonts w:ascii="Times New Roman" w:hAnsi="Times New Roman" w:cs="Times New Roman"/>
          <w:i/>
          <w:sz w:val="24"/>
          <w:szCs w:val="24"/>
        </w:rPr>
        <w:t xml:space="preserve">. SNA XV Banjarmasin, </w:t>
      </w:r>
      <w:r w:rsidRPr="00403D69">
        <w:rPr>
          <w:rFonts w:ascii="Times New Roman" w:hAnsi="Times New Roman" w:cs="Times New Roman"/>
          <w:sz w:val="24"/>
          <w:szCs w:val="24"/>
        </w:rPr>
        <w:t>1-23.</w:t>
      </w:r>
      <w:bookmarkStart w:id="0" w:name="_GoBack"/>
      <w:bookmarkEnd w:id="0"/>
    </w:p>
    <w:sectPr w:rsidR="00851650" w:rsidRPr="00AB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1"/>
    <w:rsid w:val="00851650"/>
    <w:rsid w:val="00AB698D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6288"/>
  <w15:chartTrackingRefBased/>
  <w15:docId w15:val="{27D0E5EC-4534-4DBD-B98E-0DF45F6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2019-05-09T15:52:00Z</dcterms:created>
  <dcterms:modified xsi:type="dcterms:W3CDTF">2019-05-09T15:53:00Z</dcterms:modified>
</cp:coreProperties>
</file>