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67D" w:rsidRPr="00D82AAF" w:rsidRDefault="004A167D" w:rsidP="004A167D">
      <w:pPr>
        <w:spacing w:line="480" w:lineRule="auto"/>
        <w:jc w:val="center"/>
        <w:rPr>
          <w:rFonts w:ascii="Times New Roman" w:hAnsi="Times New Roman" w:cs="Times New Roman"/>
          <w:b/>
          <w:sz w:val="24"/>
          <w:szCs w:val="24"/>
        </w:rPr>
      </w:pPr>
      <w:r w:rsidRPr="00D82AAF">
        <w:rPr>
          <w:rFonts w:ascii="Times New Roman" w:hAnsi="Times New Roman" w:cs="Times New Roman"/>
          <w:b/>
          <w:sz w:val="24"/>
          <w:szCs w:val="24"/>
        </w:rPr>
        <w:t>BAB II</w:t>
      </w:r>
    </w:p>
    <w:p w:rsidR="004A167D" w:rsidRPr="00D82AAF" w:rsidRDefault="004A167D" w:rsidP="004A167D">
      <w:pPr>
        <w:spacing w:line="480" w:lineRule="auto"/>
        <w:jc w:val="center"/>
        <w:rPr>
          <w:rFonts w:ascii="Times New Roman" w:hAnsi="Times New Roman" w:cs="Times New Roman"/>
          <w:b/>
          <w:sz w:val="24"/>
          <w:szCs w:val="24"/>
        </w:rPr>
      </w:pPr>
      <w:r w:rsidRPr="00D82AAF">
        <w:rPr>
          <w:rFonts w:ascii="Times New Roman" w:hAnsi="Times New Roman" w:cs="Times New Roman"/>
          <w:b/>
          <w:sz w:val="24"/>
          <w:szCs w:val="24"/>
        </w:rPr>
        <w:t>KAJIAN PUSTAKA</w:t>
      </w:r>
    </w:p>
    <w:p w:rsidR="004A167D" w:rsidRDefault="004A167D" w:rsidP="004A167D">
      <w:pPr>
        <w:spacing w:line="480" w:lineRule="auto"/>
        <w:jc w:val="both"/>
        <w:rPr>
          <w:rFonts w:ascii="Times New Roman" w:hAnsi="Times New Roman" w:cs="Times New Roman"/>
          <w:sz w:val="24"/>
          <w:szCs w:val="24"/>
        </w:rPr>
      </w:pPr>
    </w:p>
    <w:p w:rsidR="004A167D" w:rsidRDefault="004A167D" w:rsidP="004A167D">
      <w:pPr>
        <w:spacing w:line="480" w:lineRule="auto"/>
        <w:jc w:val="both"/>
        <w:rPr>
          <w:rFonts w:ascii="Times New Roman" w:hAnsi="Times New Roman" w:cs="Times New Roman"/>
          <w:sz w:val="24"/>
          <w:szCs w:val="24"/>
        </w:rPr>
      </w:pPr>
      <w:r>
        <w:rPr>
          <w:rFonts w:ascii="Times New Roman" w:hAnsi="Times New Roman" w:cs="Times New Roman"/>
          <w:sz w:val="24"/>
          <w:szCs w:val="24"/>
        </w:rPr>
        <w:tab/>
        <w:t>Bab ini diawali dengan pembahasan landasan teoritis, yang menjelaskan mengenai konsep-konsep atau teori-teori yang relevan untuk mendukung pembahasan dan analisis penelitian. Selanjutnya, akan disertai penelitian terdahulu yang memiliki keterikatan dengan penelitian sebelumnya.</w:t>
      </w:r>
    </w:p>
    <w:p w:rsidR="004A167D" w:rsidRPr="00A32581" w:rsidRDefault="004A167D" w:rsidP="004A167D">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landasan teori dan penelitian terdahulu, peneliti membahas kerangka pemikiran yang merupakan pola pikir yang menunjukkan hubungan variabel yang akan diteliti. Kerangka pemikiran berisi pemetaan kerangka teoritis yang diambil dari konsep-konsep, teori maupun penelitian terdahuli, berupa skema, uraian singkat, dan disertai hipotesis penelitian. Hipotesis penelitian merupakan anggapan sementara yang perlu dibuktikan dalam penelitian.</w:t>
      </w:r>
    </w:p>
    <w:p w:rsidR="004A167D" w:rsidRPr="00D82AAF" w:rsidRDefault="004A167D" w:rsidP="004A167D">
      <w:pPr>
        <w:pStyle w:val="ListParagraph"/>
        <w:numPr>
          <w:ilvl w:val="0"/>
          <w:numId w:val="13"/>
        </w:numPr>
        <w:spacing w:line="480" w:lineRule="auto"/>
        <w:ind w:left="360"/>
        <w:jc w:val="both"/>
        <w:rPr>
          <w:rFonts w:ascii="Times New Roman" w:hAnsi="Times New Roman" w:cs="Times New Roman"/>
          <w:b/>
          <w:sz w:val="24"/>
          <w:szCs w:val="24"/>
        </w:rPr>
      </w:pPr>
      <w:r w:rsidRPr="00D82AAF">
        <w:rPr>
          <w:rFonts w:ascii="Times New Roman" w:hAnsi="Times New Roman" w:cs="Times New Roman"/>
          <w:b/>
          <w:sz w:val="24"/>
          <w:szCs w:val="24"/>
        </w:rPr>
        <w:t>LANDASAN TEORI</w:t>
      </w:r>
    </w:p>
    <w:p w:rsidR="004A167D" w:rsidRPr="00495B15" w:rsidRDefault="004A167D" w:rsidP="004A167D">
      <w:pPr>
        <w:pStyle w:val="ListParagraph"/>
        <w:spacing w:line="480" w:lineRule="auto"/>
        <w:ind w:firstLine="360"/>
        <w:jc w:val="both"/>
        <w:rPr>
          <w:rFonts w:ascii="Times New Roman" w:hAnsi="Times New Roman" w:cs="Times New Roman"/>
          <w:sz w:val="24"/>
          <w:szCs w:val="24"/>
        </w:rPr>
      </w:pPr>
      <w:r w:rsidRPr="00A32581">
        <w:rPr>
          <w:rFonts w:ascii="Times New Roman" w:hAnsi="Times New Roman" w:cs="Times New Roman"/>
          <w:sz w:val="24"/>
          <w:szCs w:val="24"/>
        </w:rPr>
        <w:t>Landasan teori yang dipaparkan pada bab ini berisikan penjelasan mengenai teori-teori dasar yang digunakan sebagai landasan untuk memecahkan masalah yang akan dibahas lebih lanjut.</w:t>
      </w:r>
    </w:p>
    <w:p w:rsidR="004A167D" w:rsidRPr="00A32581" w:rsidRDefault="004A167D" w:rsidP="004A167D">
      <w:pPr>
        <w:pStyle w:val="ListParagraph"/>
        <w:numPr>
          <w:ilvl w:val="0"/>
          <w:numId w:val="2"/>
        </w:numPr>
        <w:spacing w:line="480" w:lineRule="auto"/>
        <w:jc w:val="both"/>
        <w:rPr>
          <w:rFonts w:ascii="Times New Roman" w:hAnsi="Times New Roman" w:cs="Times New Roman"/>
          <w:b/>
          <w:sz w:val="24"/>
          <w:szCs w:val="24"/>
        </w:rPr>
      </w:pPr>
      <w:r w:rsidRPr="00A32581">
        <w:rPr>
          <w:rFonts w:ascii="Times New Roman" w:hAnsi="Times New Roman" w:cs="Times New Roman"/>
          <w:b/>
          <w:sz w:val="24"/>
          <w:szCs w:val="24"/>
        </w:rPr>
        <w:t>Teori Agensi</w:t>
      </w:r>
    </w:p>
    <w:p w:rsidR="004A167D" w:rsidRPr="00A32581" w:rsidRDefault="004A167D" w:rsidP="004A167D">
      <w:pPr>
        <w:pStyle w:val="ListParagraph"/>
        <w:spacing w:line="480" w:lineRule="auto"/>
        <w:ind w:left="1080" w:firstLine="360"/>
        <w:jc w:val="both"/>
        <w:rPr>
          <w:rFonts w:ascii="Times New Roman" w:hAnsi="Times New Roman" w:cs="Times New Roman"/>
          <w:sz w:val="24"/>
          <w:szCs w:val="24"/>
        </w:rPr>
      </w:pPr>
      <w:r w:rsidRPr="00A32581">
        <w:rPr>
          <w:rFonts w:ascii="Times New Roman" w:hAnsi="Times New Roman" w:cs="Times New Roman"/>
          <w:sz w:val="24"/>
          <w:szCs w:val="24"/>
        </w:rPr>
        <w:t xml:space="preserve">Teori Keagenan adalah teori yang terjadi pada saat adanya hubungan antara dua pihak yang saling terikat, dimana kedua belah pihak sepakat untuk memakai jasa. Teori keagenan menunjukkan bahwa perusahaan dapat dilihat sebagai suatu hubungan kontrak </w:t>
      </w:r>
      <w:r w:rsidRPr="00A32581">
        <w:rPr>
          <w:rFonts w:ascii="Times New Roman" w:hAnsi="Times New Roman" w:cs="Times New Roman"/>
          <w:i/>
          <w:sz w:val="24"/>
          <w:szCs w:val="24"/>
        </w:rPr>
        <w:t>(loosely defined)</w:t>
      </w:r>
      <w:r w:rsidRPr="00A32581">
        <w:rPr>
          <w:rFonts w:ascii="Times New Roman" w:hAnsi="Times New Roman" w:cs="Times New Roman"/>
          <w:sz w:val="24"/>
          <w:szCs w:val="24"/>
        </w:rPr>
        <w:t xml:space="preserve"> antara pemegang sumber daya (Nurjanah et al., 2014).</w:t>
      </w:r>
    </w:p>
    <w:p w:rsidR="004A167D" w:rsidRPr="00A32581" w:rsidRDefault="004A167D" w:rsidP="004A167D">
      <w:pPr>
        <w:pStyle w:val="ListParagraph"/>
        <w:spacing w:line="480" w:lineRule="auto"/>
        <w:ind w:left="1080" w:firstLine="360"/>
        <w:jc w:val="both"/>
        <w:rPr>
          <w:rFonts w:ascii="Times New Roman" w:hAnsi="Times New Roman" w:cs="Times New Roman"/>
          <w:sz w:val="24"/>
          <w:szCs w:val="24"/>
        </w:rPr>
      </w:pPr>
      <w:r w:rsidRPr="00A32581">
        <w:rPr>
          <w:rFonts w:ascii="Times New Roman" w:hAnsi="Times New Roman" w:cs="Times New Roman"/>
          <w:sz w:val="24"/>
          <w:szCs w:val="24"/>
        </w:rPr>
        <w:lastRenderedPageBreak/>
        <w:t xml:space="preserve">Jensen dan Meckling (1976) menjelaskan bahwa dalam hubungan antara manajemen perusahaan (agen) dan pemegang saham </w:t>
      </w:r>
      <w:r w:rsidRPr="00A32581">
        <w:rPr>
          <w:rFonts w:ascii="Times New Roman" w:hAnsi="Times New Roman" w:cs="Times New Roman"/>
          <w:i/>
          <w:sz w:val="24"/>
          <w:szCs w:val="24"/>
        </w:rPr>
        <w:t>(principal)</w:t>
      </w:r>
      <w:r w:rsidRPr="00A32581">
        <w:rPr>
          <w:rFonts w:ascii="Times New Roman" w:hAnsi="Times New Roman" w:cs="Times New Roman"/>
          <w:sz w:val="24"/>
          <w:szCs w:val="24"/>
        </w:rPr>
        <w:t xml:space="preserve"> terdapat suatu kontrak satu orang atau lebih pemegang saham yang memerintahkan agen untuk melakukan suatu jasa atas nama pemegang saham dan memberikan wewenang kepada agen untuk membuat keputusan yang terbaik bagi pemegang saham. Jika kedua belah pihak memiliki hubungan untuk memaksimalkan </w:t>
      </w:r>
      <w:r w:rsidRPr="00A32581">
        <w:rPr>
          <w:rFonts w:ascii="Times New Roman" w:hAnsi="Times New Roman" w:cs="Times New Roman"/>
          <w:i/>
          <w:sz w:val="24"/>
          <w:szCs w:val="24"/>
        </w:rPr>
        <w:t>utilitas</w:t>
      </w:r>
      <w:r w:rsidRPr="00A32581">
        <w:rPr>
          <w:rFonts w:ascii="Times New Roman" w:hAnsi="Times New Roman" w:cs="Times New Roman"/>
          <w:sz w:val="24"/>
          <w:szCs w:val="24"/>
        </w:rPr>
        <w:t xml:space="preserve"> merupakan alasan yang baik untuk percaya bahwa agen tidak selalu bertindak untuk kepentingan </w:t>
      </w:r>
      <w:r w:rsidRPr="00A32581">
        <w:rPr>
          <w:rFonts w:ascii="Times New Roman" w:hAnsi="Times New Roman" w:cs="Times New Roman"/>
          <w:i/>
          <w:sz w:val="24"/>
          <w:szCs w:val="24"/>
        </w:rPr>
        <w:t>principal.</w:t>
      </w:r>
      <w:r w:rsidRPr="00A32581">
        <w:rPr>
          <w:rFonts w:ascii="Times New Roman" w:hAnsi="Times New Roman" w:cs="Times New Roman"/>
          <w:sz w:val="24"/>
          <w:szCs w:val="24"/>
        </w:rPr>
        <w:t xml:space="preserve"> </w:t>
      </w:r>
      <w:r w:rsidRPr="00A32581">
        <w:rPr>
          <w:rFonts w:ascii="Times New Roman" w:hAnsi="Times New Roman" w:cs="Times New Roman"/>
          <w:i/>
          <w:sz w:val="24"/>
          <w:szCs w:val="24"/>
        </w:rPr>
        <w:t xml:space="preserve">Principal </w:t>
      </w:r>
      <w:r w:rsidRPr="00A32581">
        <w:rPr>
          <w:rFonts w:ascii="Times New Roman" w:hAnsi="Times New Roman" w:cs="Times New Roman"/>
          <w:sz w:val="24"/>
          <w:szCs w:val="24"/>
        </w:rPr>
        <w:t xml:space="preserve">juga dapat membatasi tindakan </w:t>
      </w:r>
      <w:r w:rsidRPr="00A32581">
        <w:rPr>
          <w:rFonts w:ascii="Times New Roman" w:hAnsi="Times New Roman" w:cs="Times New Roman"/>
          <w:i/>
          <w:sz w:val="24"/>
          <w:szCs w:val="24"/>
        </w:rPr>
        <w:t>agen</w:t>
      </w:r>
      <w:r w:rsidRPr="00A32581">
        <w:rPr>
          <w:rFonts w:ascii="Times New Roman" w:hAnsi="Times New Roman" w:cs="Times New Roman"/>
          <w:sz w:val="24"/>
          <w:szCs w:val="24"/>
        </w:rPr>
        <w:t xml:space="preserve"> dengan memberikan insentif sesuai p</w:t>
      </w:r>
      <w:r>
        <w:rPr>
          <w:rFonts w:ascii="Times New Roman" w:hAnsi="Times New Roman" w:cs="Times New Roman"/>
          <w:sz w:val="24"/>
          <w:szCs w:val="24"/>
        </w:rPr>
        <w:t>e</w:t>
      </w:r>
      <w:r w:rsidRPr="00A32581">
        <w:rPr>
          <w:rFonts w:ascii="Times New Roman" w:hAnsi="Times New Roman" w:cs="Times New Roman"/>
          <w:sz w:val="24"/>
          <w:szCs w:val="24"/>
        </w:rPr>
        <w:t xml:space="preserve">rilaku agen dan menimbulkan biaya untuk memantau dalam membatasi kegiatan agen yang menyimpang. Agen berjuang untuk memaksimalkan pembayaran kontraknya yang bergantung pada suatu tingkat usaha tertentu yang dibutuhkan. </w:t>
      </w:r>
      <w:r w:rsidRPr="00DC5E10">
        <w:rPr>
          <w:rFonts w:ascii="Times New Roman" w:hAnsi="Times New Roman" w:cs="Times New Roman"/>
          <w:sz w:val="24"/>
          <w:szCs w:val="24"/>
        </w:rPr>
        <w:t>Prinsipal</w:t>
      </w:r>
      <w:r w:rsidRPr="00A32581">
        <w:rPr>
          <w:rFonts w:ascii="Times New Roman" w:hAnsi="Times New Roman" w:cs="Times New Roman"/>
          <w:sz w:val="24"/>
          <w:szCs w:val="24"/>
        </w:rPr>
        <w:t xml:space="preserve"> berjuang untuk memaksimalkan pengembalian atas penggunaan sumber dayanya pada pembayaran yang terutang kepada agen. </w:t>
      </w:r>
    </w:p>
    <w:p w:rsidR="004A167D" w:rsidRPr="00A32581" w:rsidRDefault="004A167D" w:rsidP="004A167D">
      <w:pPr>
        <w:pStyle w:val="ListParagraph"/>
        <w:spacing w:line="480" w:lineRule="auto"/>
        <w:ind w:left="1080" w:firstLine="360"/>
        <w:jc w:val="both"/>
        <w:rPr>
          <w:rFonts w:ascii="Times New Roman" w:hAnsi="Times New Roman" w:cs="Times New Roman"/>
          <w:sz w:val="24"/>
          <w:szCs w:val="24"/>
        </w:rPr>
      </w:pPr>
      <w:r w:rsidRPr="00A32581">
        <w:rPr>
          <w:rFonts w:ascii="Times New Roman" w:hAnsi="Times New Roman" w:cs="Times New Roman"/>
          <w:sz w:val="24"/>
          <w:szCs w:val="24"/>
        </w:rPr>
        <w:t>Beberapa faktor yang menyebabkan munculnya masalah keagenan (Colgan, 2001) yaitu:</w:t>
      </w:r>
    </w:p>
    <w:p w:rsidR="004A167D" w:rsidRPr="00A32581" w:rsidRDefault="004A167D" w:rsidP="004A167D">
      <w:pPr>
        <w:pStyle w:val="ListParagraph"/>
        <w:numPr>
          <w:ilvl w:val="0"/>
          <w:numId w:val="3"/>
        </w:numPr>
        <w:spacing w:line="480" w:lineRule="auto"/>
        <w:jc w:val="both"/>
        <w:rPr>
          <w:rFonts w:ascii="Times New Roman" w:hAnsi="Times New Roman" w:cs="Times New Roman"/>
          <w:i/>
          <w:sz w:val="24"/>
          <w:szCs w:val="24"/>
        </w:rPr>
      </w:pPr>
      <w:r w:rsidRPr="00A32581">
        <w:rPr>
          <w:rFonts w:ascii="Times New Roman" w:hAnsi="Times New Roman" w:cs="Times New Roman"/>
          <w:i/>
          <w:sz w:val="24"/>
          <w:szCs w:val="24"/>
        </w:rPr>
        <w:t>Moral Hazard</w:t>
      </w:r>
    </w:p>
    <w:p w:rsidR="004A167D" w:rsidRDefault="004A167D" w:rsidP="004A167D">
      <w:pPr>
        <w:pStyle w:val="ListParagraph"/>
        <w:spacing w:line="480" w:lineRule="auto"/>
        <w:ind w:left="1080" w:firstLine="360"/>
        <w:jc w:val="both"/>
        <w:rPr>
          <w:rFonts w:ascii="Times New Roman" w:hAnsi="Times New Roman" w:cs="Times New Roman"/>
          <w:sz w:val="24"/>
          <w:szCs w:val="24"/>
        </w:rPr>
      </w:pPr>
      <w:r w:rsidRPr="00A32581">
        <w:rPr>
          <w:rFonts w:ascii="Times New Roman" w:hAnsi="Times New Roman" w:cs="Times New Roman"/>
          <w:sz w:val="24"/>
          <w:szCs w:val="24"/>
        </w:rPr>
        <w:t xml:space="preserve">Biasanya terjadi pada perusahaan besar yang memiliki kompleksitas pekerjaan yang tinggi, dimana seorang manajer dapat melakukan pekerjaan yang tidak seluruhnya diketahui oleh pemegang saham maupun pihak kreditur. Hal ini dapat memungkinkan manajer melakukan kegiatan diluar kontrak yang disepakati antara manajer dan pemegang saham. </w:t>
      </w:r>
    </w:p>
    <w:p w:rsidR="004A167D" w:rsidRDefault="004A167D" w:rsidP="004A167D">
      <w:pPr>
        <w:pStyle w:val="ListParagraph"/>
        <w:spacing w:line="480" w:lineRule="auto"/>
        <w:ind w:left="1080" w:firstLine="360"/>
        <w:jc w:val="both"/>
        <w:rPr>
          <w:rFonts w:ascii="Times New Roman" w:hAnsi="Times New Roman" w:cs="Times New Roman"/>
          <w:sz w:val="24"/>
          <w:szCs w:val="24"/>
        </w:rPr>
      </w:pPr>
    </w:p>
    <w:p w:rsidR="004A167D" w:rsidRPr="00A32581" w:rsidRDefault="004A167D" w:rsidP="004A167D">
      <w:pPr>
        <w:pStyle w:val="ListParagraph"/>
        <w:spacing w:line="480" w:lineRule="auto"/>
        <w:ind w:left="1080" w:firstLine="360"/>
        <w:jc w:val="both"/>
        <w:rPr>
          <w:rFonts w:ascii="Times New Roman" w:hAnsi="Times New Roman" w:cs="Times New Roman"/>
          <w:sz w:val="24"/>
          <w:szCs w:val="24"/>
        </w:rPr>
      </w:pPr>
    </w:p>
    <w:p w:rsidR="004A167D" w:rsidRPr="00A32581" w:rsidRDefault="004A167D" w:rsidP="004A167D">
      <w:pPr>
        <w:pStyle w:val="ListParagraph"/>
        <w:spacing w:line="480" w:lineRule="auto"/>
        <w:ind w:left="1080"/>
        <w:jc w:val="both"/>
        <w:rPr>
          <w:rFonts w:ascii="Times New Roman" w:hAnsi="Times New Roman" w:cs="Times New Roman"/>
          <w:sz w:val="24"/>
          <w:szCs w:val="24"/>
        </w:rPr>
      </w:pPr>
      <w:r w:rsidRPr="00A32581">
        <w:rPr>
          <w:rFonts w:ascii="Times New Roman" w:hAnsi="Times New Roman" w:cs="Times New Roman"/>
          <w:sz w:val="24"/>
          <w:szCs w:val="24"/>
        </w:rPr>
        <w:lastRenderedPageBreak/>
        <w:t xml:space="preserve">b.  </w:t>
      </w:r>
      <w:r w:rsidRPr="00A32581">
        <w:rPr>
          <w:rFonts w:ascii="Times New Roman" w:hAnsi="Times New Roman" w:cs="Times New Roman"/>
          <w:sz w:val="24"/>
          <w:szCs w:val="24"/>
        </w:rPr>
        <w:tab/>
        <w:t xml:space="preserve">Penahanan Laba </w:t>
      </w:r>
      <w:r w:rsidRPr="00A32581">
        <w:rPr>
          <w:rFonts w:ascii="Times New Roman" w:hAnsi="Times New Roman" w:cs="Times New Roman"/>
          <w:i/>
          <w:sz w:val="24"/>
          <w:szCs w:val="24"/>
        </w:rPr>
        <w:t>(Earning Retention)</w:t>
      </w:r>
    </w:p>
    <w:p w:rsidR="004A167D" w:rsidRPr="00A32581" w:rsidRDefault="004A167D" w:rsidP="004A167D">
      <w:pPr>
        <w:pStyle w:val="ListParagraph"/>
        <w:spacing w:line="480" w:lineRule="auto"/>
        <w:ind w:left="1080" w:firstLine="360"/>
        <w:jc w:val="both"/>
        <w:rPr>
          <w:rFonts w:ascii="Times New Roman" w:hAnsi="Times New Roman" w:cs="Times New Roman"/>
          <w:sz w:val="24"/>
          <w:szCs w:val="24"/>
        </w:rPr>
      </w:pPr>
      <w:r w:rsidRPr="00A32581">
        <w:rPr>
          <w:rFonts w:ascii="Times New Roman" w:hAnsi="Times New Roman" w:cs="Times New Roman"/>
          <w:sz w:val="24"/>
          <w:szCs w:val="24"/>
        </w:rPr>
        <w:t xml:space="preserve">Masalah ini berkisar pada kecenderungan untuk melakukan investasi yang berlebihan oleh pihak manajemen (agen) melalui peningkatan dan pertumbuhan dengan tujuan untuk memperbesar kekuasaan, </w:t>
      </w:r>
      <w:r w:rsidRPr="00DC5E10">
        <w:rPr>
          <w:rFonts w:ascii="Times New Roman" w:hAnsi="Times New Roman" w:cs="Times New Roman"/>
          <w:sz w:val="24"/>
          <w:szCs w:val="24"/>
        </w:rPr>
        <w:t>prestise,</w:t>
      </w:r>
      <w:r w:rsidRPr="00A32581">
        <w:rPr>
          <w:rFonts w:ascii="Times New Roman" w:hAnsi="Times New Roman" w:cs="Times New Roman"/>
          <w:sz w:val="24"/>
          <w:szCs w:val="24"/>
        </w:rPr>
        <w:t xml:space="preserve"> atau penghargaan bagi dirinya, namun dapat menghancurkan kesejahteraan pemegang saham. </w:t>
      </w:r>
    </w:p>
    <w:p w:rsidR="004A167D" w:rsidRPr="00A32581" w:rsidRDefault="004A167D" w:rsidP="004A167D">
      <w:pPr>
        <w:pStyle w:val="ListParagraph"/>
        <w:numPr>
          <w:ilvl w:val="0"/>
          <w:numId w:val="14"/>
        </w:numPr>
        <w:spacing w:line="480" w:lineRule="auto"/>
        <w:ind w:left="1350" w:hanging="270"/>
        <w:jc w:val="both"/>
        <w:rPr>
          <w:rFonts w:ascii="Times New Roman" w:hAnsi="Times New Roman" w:cs="Times New Roman"/>
          <w:sz w:val="24"/>
          <w:szCs w:val="24"/>
        </w:rPr>
      </w:pPr>
      <w:r w:rsidRPr="00A32581">
        <w:rPr>
          <w:rFonts w:ascii="Times New Roman" w:hAnsi="Times New Roman" w:cs="Times New Roman"/>
          <w:sz w:val="24"/>
          <w:szCs w:val="24"/>
        </w:rPr>
        <w:t xml:space="preserve"> Horison Waktu</w:t>
      </w:r>
    </w:p>
    <w:p w:rsidR="004A167D" w:rsidRPr="00A32581" w:rsidRDefault="004A167D" w:rsidP="004A167D">
      <w:pPr>
        <w:pStyle w:val="ListParagraph"/>
        <w:spacing w:line="480" w:lineRule="auto"/>
        <w:ind w:left="1080" w:firstLine="360"/>
        <w:jc w:val="both"/>
        <w:rPr>
          <w:rFonts w:ascii="Times New Roman" w:hAnsi="Times New Roman" w:cs="Times New Roman"/>
          <w:sz w:val="24"/>
          <w:szCs w:val="24"/>
        </w:rPr>
      </w:pPr>
      <w:r w:rsidRPr="00A32581">
        <w:rPr>
          <w:rFonts w:ascii="Times New Roman" w:hAnsi="Times New Roman" w:cs="Times New Roman"/>
          <w:sz w:val="24"/>
          <w:szCs w:val="24"/>
        </w:rPr>
        <w:t>Konflik ini muncul dari akibat kondisi arus kas, dimana pemegang saham lebih menekankan pada arus kas untuk masa mendatang yang kondisinya belum pasti, sedangkan manajemen cenderung lebih menekankan kepada hal-hal yang berkaitan dengan pekerjaan mereka. Perbedaan horizon waktu inilah yang menyebabkan konflik antara manajemen dan pemegang saham.</w:t>
      </w:r>
    </w:p>
    <w:p w:rsidR="004A167D" w:rsidRPr="00A32581" w:rsidRDefault="004A167D" w:rsidP="004A167D">
      <w:pPr>
        <w:pStyle w:val="ListParagraph"/>
        <w:spacing w:line="480" w:lineRule="auto"/>
        <w:ind w:left="1080" w:firstLine="360"/>
        <w:jc w:val="both"/>
        <w:rPr>
          <w:rFonts w:ascii="Times New Roman" w:hAnsi="Times New Roman" w:cs="Times New Roman"/>
          <w:sz w:val="24"/>
          <w:szCs w:val="24"/>
        </w:rPr>
      </w:pPr>
    </w:p>
    <w:p w:rsidR="004A167D" w:rsidRPr="00A32581" w:rsidRDefault="004A167D" w:rsidP="004A167D">
      <w:pPr>
        <w:pStyle w:val="ListParagraph"/>
        <w:numPr>
          <w:ilvl w:val="0"/>
          <w:numId w:val="2"/>
        </w:numPr>
        <w:spacing w:line="480" w:lineRule="auto"/>
        <w:jc w:val="both"/>
        <w:rPr>
          <w:rFonts w:ascii="Times New Roman" w:hAnsi="Times New Roman" w:cs="Times New Roman"/>
          <w:b/>
          <w:i/>
          <w:sz w:val="24"/>
          <w:szCs w:val="24"/>
        </w:rPr>
      </w:pPr>
      <w:r w:rsidRPr="00A32581">
        <w:rPr>
          <w:rFonts w:ascii="Times New Roman" w:hAnsi="Times New Roman" w:cs="Times New Roman"/>
          <w:b/>
          <w:i/>
          <w:sz w:val="24"/>
          <w:szCs w:val="24"/>
        </w:rPr>
        <w:t>Transfer pricing</w:t>
      </w:r>
    </w:p>
    <w:p w:rsidR="004A167D" w:rsidRPr="00A32581" w:rsidRDefault="004A167D" w:rsidP="004A167D">
      <w:pPr>
        <w:pStyle w:val="ListParagraph"/>
        <w:numPr>
          <w:ilvl w:val="0"/>
          <w:numId w:val="4"/>
        </w:numPr>
        <w:spacing w:line="480" w:lineRule="auto"/>
        <w:jc w:val="both"/>
        <w:rPr>
          <w:rFonts w:ascii="Times New Roman" w:hAnsi="Times New Roman" w:cs="Times New Roman"/>
          <w:b/>
          <w:sz w:val="24"/>
          <w:szCs w:val="24"/>
        </w:rPr>
      </w:pPr>
      <w:r w:rsidRPr="00A32581">
        <w:rPr>
          <w:rFonts w:ascii="Times New Roman" w:hAnsi="Times New Roman" w:cs="Times New Roman"/>
          <w:b/>
          <w:sz w:val="24"/>
          <w:szCs w:val="24"/>
        </w:rPr>
        <w:t>Definisi</w:t>
      </w:r>
    </w:p>
    <w:p w:rsidR="004A167D" w:rsidRPr="00A32581" w:rsidRDefault="004A167D" w:rsidP="004A167D">
      <w:pPr>
        <w:pStyle w:val="ListParagraph"/>
        <w:spacing w:line="480" w:lineRule="auto"/>
        <w:ind w:left="1080" w:firstLine="360"/>
        <w:jc w:val="both"/>
        <w:rPr>
          <w:rFonts w:ascii="Times New Roman" w:hAnsi="Times New Roman" w:cs="Times New Roman"/>
          <w:sz w:val="24"/>
          <w:szCs w:val="24"/>
        </w:rPr>
      </w:pPr>
      <w:r w:rsidRPr="00A32581">
        <w:rPr>
          <w:rFonts w:ascii="Times New Roman" w:hAnsi="Times New Roman" w:cs="Times New Roman"/>
          <w:sz w:val="24"/>
          <w:szCs w:val="24"/>
        </w:rPr>
        <w:t>Menurut</w:t>
      </w:r>
      <w:r w:rsidRPr="00A32581">
        <w:rPr>
          <w:rFonts w:ascii="Times New Roman" w:hAnsi="Times New Roman" w:cs="Times New Roman"/>
          <w:i/>
          <w:sz w:val="24"/>
          <w:szCs w:val="24"/>
        </w:rPr>
        <w:t xml:space="preserve"> Organization for Economic Co–operation and Development</w:t>
      </w:r>
      <w:r w:rsidRPr="00A32581">
        <w:rPr>
          <w:rFonts w:ascii="Times New Roman" w:hAnsi="Times New Roman" w:cs="Times New Roman"/>
          <w:sz w:val="24"/>
          <w:szCs w:val="24"/>
        </w:rPr>
        <w:t xml:space="preserve"> (OECD) dalam Nisa Septarini (2012:6) mendefinisikan </w:t>
      </w:r>
      <w:r w:rsidRPr="00A32581">
        <w:rPr>
          <w:rFonts w:ascii="Times New Roman" w:hAnsi="Times New Roman" w:cs="Times New Roman"/>
          <w:i/>
          <w:sz w:val="24"/>
          <w:szCs w:val="24"/>
        </w:rPr>
        <w:t>transfer pricing</w:t>
      </w:r>
      <w:r w:rsidRPr="00A32581">
        <w:rPr>
          <w:rFonts w:ascii="Times New Roman" w:hAnsi="Times New Roman" w:cs="Times New Roman"/>
          <w:sz w:val="24"/>
          <w:szCs w:val="24"/>
        </w:rPr>
        <w:t xml:space="preserve"> sebagai harga yang ditentukan dalam transaksi antar anggota </w:t>
      </w:r>
      <w:r w:rsidRPr="00A32581">
        <w:rPr>
          <w:rFonts w:ascii="Times New Roman" w:hAnsi="Times New Roman" w:cs="Times New Roman"/>
          <w:i/>
          <w:sz w:val="24"/>
          <w:szCs w:val="24"/>
        </w:rPr>
        <w:t>group</w:t>
      </w:r>
      <w:r w:rsidRPr="00A32581">
        <w:rPr>
          <w:rFonts w:ascii="Times New Roman" w:hAnsi="Times New Roman" w:cs="Times New Roman"/>
          <w:sz w:val="24"/>
          <w:szCs w:val="24"/>
        </w:rPr>
        <w:t xml:space="preserve"> dalam sebuah perusahaan multinasional, dimana harga </w:t>
      </w:r>
      <w:r w:rsidRPr="00A32581">
        <w:rPr>
          <w:rFonts w:ascii="Times New Roman" w:hAnsi="Times New Roman" w:cs="Times New Roman"/>
          <w:i/>
          <w:sz w:val="24"/>
          <w:szCs w:val="24"/>
        </w:rPr>
        <w:t>transfer</w:t>
      </w:r>
      <w:r w:rsidRPr="00A32581">
        <w:rPr>
          <w:rFonts w:ascii="Times New Roman" w:hAnsi="Times New Roman" w:cs="Times New Roman"/>
          <w:sz w:val="24"/>
          <w:szCs w:val="24"/>
        </w:rPr>
        <w:t xml:space="preserve"> yang ditentukan tersebut dapat menyimpang dari harga pasar wajar sepanjang sesuai bagi </w:t>
      </w:r>
      <w:r w:rsidRPr="00A32581">
        <w:rPr>
          <w:rFonts w:ascii="Times New Roman" w:hAnsi="Times New Roman" w:cs="Times New Roman"/>
          <w:i/>
          <w:sz w:val="24"/>
          <w:szCs w:val="24"/>
        </w:rPr>
        <w:t>group</w:t>
      </w:r>
      <w:r w:rsidRPr="00A32581">
        <w:rPr>
          <w:rFonts w:ascii="Times New Roman" w:hAnsi="Times New Roman" w:cs="Times New Roman"/>
          <w:sz w:val="24"/>
          <w:szCs w:val="24"/>
        </w:rPr>
        <w:t xml:space="preserve">nya. </w:t>
      </w:r>
    </w:p>
    <w:p w:rsidR="004A167D" w:rsidRPr="00A32581" w:rsidRDefault="004A167D" w:rsidP="004A167D">
      <w:pPr>
        <w:pStyle w:val="ListParagraph"/>
        <w:spacing w:line="480" w:lineRule="auto"/>
        <w:ind w:left="1080" w:firstLine="360"/>
        <w:jc w:val="both"/>
        <w:rPr>
          <w:rFonts w:ascii="Times New Roman" w:hAnsi="Times New Roman" w:cs="Times New Roman"/>
          <w:sz w:val="24"/>
          <w:szCs w:val="24"/>
        </w:rPr>
      </w:pPr>
      <w:r w:rsidRPr="00A32581">
        <w:rPr>
          <w:rFonts w:ascii="Times New Roman" w:hAnsi="Times New Roman" w:cs="Times New Roman"/>
          <w:sz w:val="24"/>
          <w:szCs w:val="24"/>
        </w:rPr>
        <w:t xml:space="preserve">Menurut Pernyataan Standar Akuntansi Keuangan (PSAK) No. 7 Tahun 2010, pihak-pihak yang mempunyai hubungan istimewa adalah bila satu pihak mempunyai kemampuan untuk mengendalikan pihak lain atau mempunyai pengaruh signifikan atas pihak lain dalam mengambil keputusan. Transaksi antara pihak-pihak yang mempunyai </w:t>
      </w:r>
      <w:r w:rsidRPr="00A32581">
        <w:rPr>
          <w:rFonts w:ascii="Times New Roman" w:hAnsi="Times New Roman" w:cs="Times New Roman"/>
          <w:sz w:val="24"/>
          <w:szCs w:val="24"/>
        </w:rPr>
        <w:lastRenderedPageBreak/>
        <w:t>hubungan istimewa adalah suatu pengalihan sumber daya, atau kewajiban antara pihak-pihak yang mempunyai hubungan istimewa, tanpa menghiraukan apakah suatu harga diperhitungkan.</w:t>
      </w:r>
    </w:p>
    <w:p w:rsidR="004A167D" w:rsidRPr="00A32581" w:rsidRDefault="004A167D" w:rsidP="004A167D">
      <w:pPr>
        <w:pStyle w:val="ListParagraph"/>
        <w:spacing w:line="480" w:lineRule="auto"/>
        <w:ind w:left="1080" w:firstLine="360"/>
        <w:jc w:val="both"/>
        <w:rPr>
          <w:rFonts w:ascii="Times New Roman" w:hAnsi="Times New Roman" w:cs="Times New Roman"/>
          <w:sz w:val="24"/>
          <w:szCs w:val="24"/>
        </w:rPr>
      </w:pPr>
      <w:r w:rsidRPr="00A32581">
        <w:rPr>
          <w:rFonts w:ascii="Times New Roman" w:hAnsi="Times New Roman" w:cs="Times New Roman"/>
          <w:sz w:val="24"/>
          <w:szCs w:val="24"/>
        </w:rPr>
        <w:t xml:space="preserve">Menurut Suandy (2006) dalam Tri Marta Chandraningrum (2009:4) mendefinisikan bahwa </w:t>
      </w:r>
      <w:r w:rsidRPr="00A32581">
        <w:rPr>
          <w:rFonts w:ascii="Times New Roman" w:hAnsi="Times New Roman" w:cs="Times New Roman"/>
          <w:i/>
          <w:sz w:val="24"/>
          <w:szCs w:val="24"/>
        </w:rPr>
        <w:t>transfer pricing</w:t>
      </w:r>
      <w:r w:rsidRPr="00A32581">
        <w:rPr>
          <w:rFonts w:ascii="Times New Roman" w:hAnsi="Times New Roman" w:cs="Times New Roman"/>
          <w:sz w:val="24"/>
          <w:szCs w:val="24"/>
        </w:rPr>
        <w:t xml:space="preserve"> adalah tindakan pengalokasian laba dari entitas perusahaan di satu negara ke entitas perusahaan negara lain, dalam grup perusahaan dengan tujuan untuk meminimalisir bukan menghindari pajak.</w:t>
      </w:r>
    </w:p>
    <w:p w:rsidR="004A167D" w:rsidRPr="00A32581" w:rsidRDefault="004A167D" w:rsidP="004A167D">
      <w:pPr>
        <w:pStyle w:val="ListParagraph"/>
        <w:numPr>
          <w:ilvl w:val="0"/>
          <w:numId w:val="4"/>
        </w:numPr>
        <w:spacing w:line="480" w:lineRule="auto"/>
        <w:jc w:val="both"/>
        <w:rPr>
          <w:rFonts w:ascii="Times New Roman" w:hAnsi="Times New Roman" w:cs="Times New Roman"/>
          <w:b/>
          <w:sz w:val="24"/>
          <w:szCs w:val="24"/>
        </w:rPr>
      </w:pPr>
      <w:r w:rsidRPr="00A32581">
        <w:rPr>
          <w:rFonts w:ascii="Times New Roman" w:hAnsi="Times New Roman" w:cs="Times New Roman"/>
          <w:b/>
          <w:sz w:val="24"/>
          <w:szCs w:val="24"/>
        </w:rPr>
        <w:t xml:space="preserve">Metode </w:t>
      </w:r>
      <w:r w:rsidRPr="002A2EE6">
        <w:rPr>
          <w:rFonts w:ascii="Times New Roman" w:hAnsi="Times New Roman" w:cs="Times New Roman"/>
          <w:b/>
          <w:i/>
          <w:sz w:val="24"/>
          <w:szCs w:val="24"/>
        </w:rPr>
        <w:t>Transfer Pricing</w:t>
      </w:r>
    </w:p>
    <w:p w:rsidR="004A167D" w:rsidRPr="00A32581" w:rsidRDefault="004A167D" w:rsidP="004A167D">
      <w:pPr>
        <w:pStyle w:val="ListParagraph"/>
        <w:spacing w:line="480" w:lineRule="auto"/>
        <w:ind w:left="1440"/>
        <w:jc w:val="both"/>
        <w:rPr>
          <w:rFonts w:ascii="Times New Roman" w:hAnsi="Times New Roman" w:cs="Times New Roman"/>
          <w:sz w:val="24"/>
          <w:szCs w:val="24"/>
        </w:rPr>
      </w:pPr>
      <w:r w:rsidRPr="00A32581">
        <w:rPr>
          <w:rFonts w:ascii="Times New Roman" w:hAnsi="Times New Roman" w:cs="Times New Roman"/>
          <w:sz w:val="24"/>
          <w:szCs w:val="24"/>
        </w:rPr>
        <w:t xml:space="preserve">Beberapa metode </w:t>
      </w:r>
      <w:r w:rsidRPr="00A32581">
        <w:rPr>
          <w:rFonts w:ascii="Times New Roman" w:hAnsi="Times New Roman" w:cs="Times New Roman"/>
          <w:i/>
          <w:sz w:val="24"/>
          <w:szCs w:val="24"/>
        </w:rPr>
        <w:t>transfer pricing</w:t>
      </w:r>
      <w:r w:rsidRPr="00A32581">
        <w:rPr>
          <w:rFonts w:ascii="Times New Roman" w:hAnsi="Times New Roman" w:cs="Times New Roman"/>
          <w:sz w:val="24"/>
          <w:szCs w:val="24"/>
        </w:rPr>
        <w:t xml:space="preserve"> yang sering digunakan oleh perusahaan-perusahaan yaitu:</w:t>
      </w:r>
    </w:p>
    <w:p w:rsidR="004A167D" w:rsidRPr="00A32581" w:rsidRDefault="004A167D" w:rsidP="004A167D">
      <w:pPr>
        <w:pStyle w:val="ListParagraph"/>
        <w:numPr>
          <w:ilvl w:val="0"/>
          <w:numId w:val="5"/>
        </w:numPr>
        <w:spacing w:line="480" w:lineRule="auto"/>
        <w:jc w:val="both"/>
        <w:rPr>
          <w:rFonts w:ascii="Times New Roman" w:hAnsi="Times New Roman" w:cs="Times New Roman"/>
          <w:i/>
          <w:sz w:val="24"/>
          <w:szCs w:val="24"/>
        </w:rPr>
      </w:pPr>
      <w:r w:rsidRPr="00A32581">
        <w:rPr>
          <w:rFonts w:ascii="Times New Roman" w:hAnsi="Times New Roman" w:cs="Times New Roman"/>
          <w:sz w:val="24"/>
          <w:szCs w:val="24"/>
        </w:rPr>
        <w:t xml:space="preserve">Harga </w:t>
      </w:r>
      <w:r w:rsidRPr="00A32581">
        <w:rPr>
          <w:rFonts w:ascii="Times New Roman" w:hAnsi="Times New Roman" w:cs="Times New Roman"/>
          <w:i/>
          <w:sz w:val="24"/>
          <w:szCs w:val="24"/>
        </w:rPr>
        <w:t>Transfer</w:t>
      </w:r>
      <w:r w:rsidRPr="00A32581">
        <w:rPr>
          <w:rFonts w:ascii="Times New Roman" w:hAnsi="Times New Roman" w:cs="Times New Roman"/>
          <w:sz w:val="24"/>
          <w:szCs w:val="24"/>
        </w:rPr>
        <w:t xml:space="preserve"> Dasar Biaya (</w:t>
      </w:r>
      <w:r w:rsidRPr="00A32581">
        <w:rPr>
          <w:rFonts w:ascii="Times New Roman" w:hAnsi="Times New Roman" w:cs="Times New Roman"/>
          <w:i/>
          <w:sz w:val="24"/>
          <w:szCs w:val="24"/>
        </w:rPr>
        <w:t>Cost-Based Transfer Pricing)</w:t>
      </w:r>
      <w:r w:rsidRPr="00A32581">
        <w:rPr>
          <w:rFonts w:ascii="Times New Roman" w:hAnsi="Times New Roman" w:cs="Times New Roman"/>
          <w:sz w:val="24"/>
          <w:szCs w:val="24"/>
        </w:rPr>
        <w:t xml:space="preserve"> Dalam metode ini perusahaan menggunakan metode </w:t>
      </w:r>
      <w:r w:rsidRPr="00A32581">
        <w:rPr>
          <w:rFonts w:ascii="Times New Roman" w:hAnsi="Times New Roman" w:cs="Times New Roman"/>
          <w:i/>
          <w:sz w:val="24"/>
          <w:szCs w:val="24"/>
        </w:rPr>
        <w:t>transfer</w:t>
      </w:r>
      <w:r w:rsidRPr="00A32581">
        <w:rPr>
          <w:rFonts w:ascii="Times New Roman" w:hAnsi="Times New Roman" w:cs="Times New Roman"/>
          <w:sz w:val="24"/>
          <w:szCs w:val="24"/>
        </w:rPr>
        <w:t xml:space="preserve"> atas dasar biaya variabel dan biaya tetap yang terdapat dalam 3 bentuk biaya </w:t>
      </w:r>
      <w:proofErr w:type="gramStart"/>
      <w:r w:rsidRPr="00A32581">
        <w:rPr>
          <w:rFonts w:ascii="Times New Roman" w:hAnsi="Times New Roman" w:cs="Times New Roman"/>
          <w:sz w:val="24"/>
          <w:szCs w:val="24"/>
        </w:rPr>
        <w:t>yaitu :</w:t>
      </w:r>
      <w:proofErr w:type="gramEnd"/>
      <w:r w:rsidRPr="00A32581">
        <w:rPr>
          <w:rFonts w:ascii="Times New Roman" w:hAnsi="Times New Roman" w:cs="Times New Roman"/>
          <w:sz w:val="24"/>
          <w:szCs w:val="24"/>
        </w:rPr>
        <w:t xml:space="preserve"> biaya penuh </w:t>
      </w:r>
      <w:r w:rsidRPr="00A32581">
        <w:rPr>
          <w:rFonts w:ascii="Times New Roman" w:hAnsi="Times New Roman" w:cs="Times New Roman"/>
          <w:i/>
          <w:sz w:val="24"/>
          <w:szCs w:val="24"/>
        </w:rPr>
        <w:t>(full cost),</w:t>
      </w:r>
      <w:r w:rsidRPr="00A32581">
        <w:rPr>
          <w:rFonts w:ascii="Times New Roman" w:hAnsi="Times New Roman" w:cs="Times New Roman"/>
          <w:sz w:val="24"/>
          <w:szCs w:val="24"/>
        </w:rPr>
        <w:t xml:space="preserve"> biaya penuh ditambah </w:t>
      </w:r>
      <w:r w:rsidRPr="00A32581">
        <w:rPr>
          <w:rFonts w:ascii="Times New Roman" w:hAnsi="Times New Roman" w:cs="Times New Roman"/>
          <w:i/>
          <w:sz w:val="24"/>
          <w:szCs w:val="24"/>
        </w:rPr>
        <w:t>markup (full cost plus markup</w:t>
      </w:r>
      <w:r w:rsidRPr="00A32581">
        <w:rPr>
          <w:rFonts w:ascii="Times New Roman" w:hAnsi="Times New Roman" w:cs="Times New Roman"/>
          <w:sz w:val="24"/>
          <w:szCs w:val="24"/>
        </w:rPr>
        <w:t>) dan gabungan antara biaya variabel dan tetap</w:t>
      </w:r>
      <w:r w:rsidRPr="00A32581">
        <w:rPr>
          <w:rFonts w:ascii="Times New Roman" w:hAnsi="Times New Roman" w:cs="Times New Roman"/>
          <w:i/>
          <w:sz w:val="24"/>
          <w:szCs w:val="24"/>
        </w:rPr>
        <w:t xml:space="preserve"> (variable cost plus fixed fee).</w:t>
      </w:r>
    </w:p>
    <w:p w:rsidR="004A167D" w:rsidRPr="00A32581" w:rsidRDefault="004A167D" w:rsidP="004A167D">
      <w:pPr>
        <w:pStyle w:val="ListParagraph"/>
        <w:numPr>
          <w:ilvl w:val="0"/>
          <w:numId w:val="5"/>
        </w:numPr>
        <w:spacing w:line="480" w:lineRule="auto"/>
        <w:jc w:val="both"/>
        <w:rPr>
          <w:rFonts w:ascii="Times New Roman" w:hAnsi="Times New Roman" w:cs="Times New Roman"/>
          <w:i/>
          <w:sz w:val="24"/>
          <w:szCs w:val="24"/>
        </w:rPr>
      </w:pPr>
      <w:r w:rsidRPr="00A32581">
        <w:rPr>
          <w:rFonts w:ascii="Times New Roman" w:hAnsi="Times New Roman" w:cs="Times New Roman"/>
          <w:sz w:val="24"/>
          <w:szCs w:val="24"/>
        </w:rPr>
        <w:t xml:space="preserve">Harga </w:t>
      </w:r>
      <w:r w:rsidRPr="00A32581">
        <w:rPr>
          <w:rFonts w:ascii="Times New Roman" w:hAnsi="Times New Roman" w:cs="Times New Roman"/>
          <w:i/>
          <w:sz w:val="24"/>
          <w:szCs w:val="24"/>
        </w:rPr>
        <w:t>Transfer</w:t>
      </w:r>
      <w:r w:rsidRPr="00A32581">
        <w:rPr>
          <w:rFonts w:ascii="Times New Roman" w:hAnsi="Times New Roman" w:cs="Times New Roman"/>
          <w:sz w:val="24"/>
          <w:szCs w:val="24"/>
        </w:rPr>
        <w:t xml:space="preserve"> atas Dasar Harga Pasar </w:t>
      </w:r>
      <w:r w:rsidRPr="00A32581">
        <w:rPr>
          <w:rFonts w:ascii="Times New Roman" w:hAnsi="Times New Roman" w:cs="Times New Roman"/>
          <w:i/>
          <w:sz w:val="24"/>
          <w:szCs w:val="24"/>
        </w:rPr>
        <w:t>(Market Basis Transfer Pricing)</w:t>
      </w:r>
      <w:r w:rsidRPr="00A32581">
        <w:rPr>
          <w:rFonts w:ascii="Times New Roman" w:hAnsi="Times New Roman" w:cs="Times New Roman"/>
          <w:sz w:val="24"/>
          <w:szCs w:val="24"/>
        </w:rPr>
        <w:t xml:space="preserve"> Apabila ada suatu pasar yang sempurna, metode </w:t>
      </w:r>
      <w:r w:rsidRPr="00A32581">
        <w:rPr>
          <w:rFonts w:ascii="Times New Roman" w:hAnsi="Times New Roman" w:cs="Times New Roman"/>
          <w:i/>
          <w:sz w:val="24"/>
          <w:szCs w:val="24"/>
        </w:rPr>
        <w:t>transfer pricing</w:t>
      </w:r>
      <w:r w:rsidRPr="00A32581">
        <w:rPr>
          <w:rFonts w:ascii="Times New Roman" w:hAnsi="Times New Roman" w:cs="Times New Roman"/>
          <w:sz w:val="24"/>
          <w:szCs w:val="24"/>
        </w:rPr>
        <w:t xml:space="preserve"> atas dasar harga pasar inilah merupakan ukuran yang paling memadai karena sifatnya yang independen. Namun keterbatasan informasi pasar yang terkadang menjadi kendala dalam meng</w:t>
      </w:r>
      <w:r>
        <w:rPr>
          <w:rFonts w:ascii="Times New Roman" w:hAnsi="Times New Roman" w:cs="Times New Roman"/>
          <w:sz w:val="24"/>
          <w:szCs w:val="24"/>
        </w:rPr>
        <w:t>g</w:t>
      </w:r>
      <w:r w:rsidRPr="00A32581">
        <w:rPr>
          <w:rFonts w:ascii="Times New Roman" w:hAnsi="Times New Roman" w:cs="Times New Roman"/>
          <w:sz w:val="24"/>
          <w:szCs w:val="24"/>
        </w:rPr>
        <w:t xml:space="preserve">unakan </w:t>
      </w:r>
      <w:r w:rsidRPr="00A32581">
        <w:rPr>
          <w:rFonts w:ascii="Times New Roman" w:hAnsi="Times New Roman" w:cs="Times New Roman"/>
          <w:i/>
          <w:sz w:val="24"/>
          <w:szCs w:val="24"/>
        </w:rPr>
        <w:t>transfer pricing</w:t>
      </w:r>
      <w:r w:rsidRPr="00A32581">
        <w:rPr>
          <w:rFonts w:ascii="Times New Roman" w:hAnsi="Times New Roman" w:cs="Times New Roman"/>
          <w:sz w:val="24"/>
          <w:szCs w:val="24"/>
        </w:rPr>
        <w:t xml:space="preserve"> yang berdasarkan harga pasar.</w:t>
      </w:r>
    </w:p>
    <w:p w:rsidR="004A167D" w:rsidRPr="00A32581" w:rsidRDefault="004A167D" w:rsidP="004A167D">
      <w:pPr>
        <w:pStyle w:val="ListParagraph"/>
        <w:numPr>
          <w:ilvl w:val="0"/>
          <w:numId w:val="5"/>
        </w:numPr>
        <w:spacing w:line="480" w:lineRule="auto"/>
        <w:jc w:val="both"/>
        <w:rPr>
          <w:rFonts w:ascii="Times New Roman" w:hAnsi="Times New Roman" w:cs="Times New Roman"/>
          <w:i/>
          <w:sz w:val="24"/>
          <w:szCs w:val="24"/>
        </w:rPr>
      </w:pPr>
      <w:r w:rsidRPr="00A32581">
        <w:rPr>
          <w:rFonts w:ascii="Times New Roman" w:hAnsi="Times New Roman" w:cs="Times New Roman"/>
          <w:sz w:val="24"/>
          <w:szCs w:val="24"/>
        </w:rPr>
        <w:t xml:space="preserve">Harga </w:t>
      </w:r>
      <w:r w:rsidRPr="00A32581">
        <w:rPr>
          <w:rFonts w:ascii="Times New Roman" w:hAnsi="Times New Roman" w:cs="Times New Roman"/>
          <w:i/>
          <w:sz w:val="24"/>
          <w:szCs w:val="24"/>
        </w:rPr>
        <w:t>Transfer</w:t>
      </w:r>
      <w:r w:rsidRPr="00A32581">
        <w:rPr>
          <w:rFonts w:ascii="Times New Roman" w:hAnsi="Times New Roman" w:cs="Times New Roman"/>
          <w:sz w:val="24"/>
          <w:szCs w:val="24"/>
        </w:rPr>
        <w:t xml:space="preserve"> Negosiasi (</w:t>
      </w:r>
      <w:r w:rsidRPr="00A32581">
        <w:rPr>
          <w:rFonts w:ascii="Times New Roman" w:hAnsi="Times New Roman" w:cs="Times New Roman"/>
          <w:i/>
          <w:sz w:val="24"/>
          <w:szCs w:val="24"/>
        </w:rPr>
        <w:t>Negotiated Transfer Prices)</w:t>
      </w:r>
      <w:r w:rsidRPr="00A32581">
        <w:rPr>
          <w:rFonts w:ascii="Times New Roman" w:hAnsi="Times New Roman" w:cs="Times New Roman"/>
          <w:sz w:val="24"/>
          <w:szCs w:val="24"/>
        </w:rPr>
        <w:t xml:space="preserve"> Beberapa perusahaan memperkenankan divisi-divisi dalam perusahaan yang berkepentingan dengan </w:t>
      </w:r>
      <w:r w:rsidRPr="00FD6A48">
        <w:rPr>
          <w:rFonts w:ascii="Times New Roman" w:hAnsi="Times New Roman" w:cs="Times New Roman"/>
          <w:i/>
          <w:sz w:val="24"/>
          <w:szCs w:val="24"/>
        </w:rPr>
        <w:lastRenderedPageBreak/>
        <w:t>transfer pricing</w:t>
      </w:r>
      <w:r w:rsidRPr="00A32581">
        <w:rPr>
          <w:rFonts w:ascii="Times New Roman" w:hAnsi="Times New Roman" w:cs="Times New Roman"/>
          <w:sz w:val="24"/>
          <w:szCs w:val="24"/>
        </w:rPr>
        <w:t xml:space="preserve"> untuk menegosiasikan harga </w:t>
      </w:r>
      <w:r w:rsidRPr="00A32581">
        <w:rPr>
          <w:rFonts w:ascii="Times New Roman" w:hAnsi="Times New Roman" w:cs="Times New Roman"/>
          <w:i/>
          <w:sz w:val="24"/>
          <w:szCs w:val="24"/>
        </w:rPr>
        <w:t>transf</w:t>
      </w:r>
      <w:r w:rsidRPr="00A32581">
        <w:rPr>
          <w:rFonts w:ascii="Times New Roman" w:hAnsi="Times New Roman" w:cs="Times New Roman"/>
          <w:sz w:val="24"/>
          <w:szCs w:val="24"/>
        </w:rPr>
        <w:t xml:space="preserve">er yang diinginkan. Harga </w:t>
      </w:r>
      <w:r w:rsidRPr="00D82AAF">
        <w:rPr>
          <w:rFonts w:ascii="Times New Roman" w:hAnsi="Times New Roman" w:cs="Times New Roman"/>
          <w:i/>
          <w:sz w:val="24"/>
          <w:szCs w:val="24"/>
        </w:rPr>
        <w:t>transfer</w:t>
      </w:r>
      <w:r w:rsidRPr="00A32581">
        <w:rPr>
          <w:rFonts w:ascii="Times New Roman" w:hAnsi="Times New Roman" w:cs="Times New Roman"/>
          <w:sz w:val="24"/>
          <w:szCs w:val="24"/>
        </w:rPr>
        <w:t xml:space="preserve"> negosiasian mencerminkan prespektif kontrolabilitas yang inheren dalam pusat-pusat pertanggungjawaban karena setiap divisi yang berkepentingan tersebut pada akhirnya yang akan bertanggung jawab atas harga </w:t>
      </w:r>
      <w:r w:rsidRPr="00A32581">
        <w:rPr>
          <w:rFonts w:ascii="Times New Roman" w:hAnsi="Times New Roman" w:cs="Times New Roman"/>
          <w:i/>
          <w:sz w:val="24"/>
          <w:szCs w:val="24"/>
        </w:rPr>
        <w:t xml:space="preserve">transfer </w:t>
      </w:r>
      <w:r w:rsidRPr="00A32581">
        <w:rPr>
          <w:rFonts w:ascii="Times New Roman" w:hAnsi="Times New Roman" w:cs="Times New Roman"/>
          <w:sz w:val="24"/>
          <w:szCs w:val="24"/>
        </w:rPr>
        <w:t>yang dinegosiasikan.</w:t>
      </w:r>
    </w:p>
    <w:p w:rsidR="004A167D" w:rsidRPr="00A32581" w:rsidRDefault="004A167D" w:rsidP="004A167D">
      <w:pPr>
        <w:pStyle w:val="ListParagraph"/>
        <w:numPr>
          <w:ilvl w:val="0"/>
          <w:numId w:val="4"/>
        </w:numPr>
        <w:spacing w:line="480" w:lineRule="auto"/>
        <w:jc w:val="both"/>
        <w:rPr>
          <w:rFonts w:ascii="Times New Roman" w:hAnsi="Times New Roman" w:cs="Times New Roman"/>
          <w:b/>
          <w:i/>
          <w:sz w:val="24"/>
          <w:szCs w:val="24"/>
        </w:rPr>
      </w:pPr>
      <w:r w:rsidRPr="00A32581">
        <w:rPr>
          <w:rFonts w:ascii="Times New Roman" w:hAnsi="Times New Roman" w:cs="Times New Roman"/>
          <w:b/>
          <w:sz w:val="24"/>
          <w:szCs w:val="24"/>
        </w:rPr>
        <w:t xml:space="preserve">Tujuan </w:t>
      </w:r>
      <w:r w:rsidRPr="00A32581">
        <w:rPr>
          <w:rFonts w:ascii="Times New Roman" w:hAnsi="Times New Roman" w:cs="Times New Roman"/>
          <w:b/>
          <w:i/>
          <w:sz w:val="24"/>
          <w:szCs w:val="24"/>
        </w:rPr>
        <w:t>Transfer Pricing</w:t>
      </w:r>
    </w:p>
    <w:p w:rsidR="004A167D" w:rsidRPr="00A32581" w:rsidRDefault="004A167D" w:rsidP="004A167D">
      <w:pPr>
        <w:pStyle w:val="ListParagraph"/>
        <w:spacing w:line="480" w:lineRule="auto"/>
        <w:ind w:left="1440" w:firstLine="720"/>
        <w:jc w:val="both"/>
        <w:rPr>
          <w:rFonts w:ascii="Times New Roman" w:hAnsi="Times New Roman" w:cs="Times New Roman"/>
          <w:sz w:val="24"/>
          <w:szCs w:val="24"/>
        </w:rPr>
      </w:pPr>
      <w:r w:rsidRPr="00A32581">
        <w:rPr>
          <w:rFonts w:ascii="Times New Roman" w:hAnsi="Times New Roman" w:cs="Times New Roman"/>
          <w:sz w:val="24"/>
          <w:szCs w:val="24"/>
        </w:rPr>
        <w:t xml:space="preserve">Menurut Tri Marta Chandraningrum (2009:4) Ada tiga tujuan penting dari penentuan harga </w:t>
      </w:r>
      <w:r w:rsidRPr="00A32581">
        <w:rPr>
          <w:rFonts w:ascii="Times New Roman" w:hAnsi="Times New Roman" w:cs="Times New Roman"/>
          <w:i/>
          <w:sz w:val="24"/>
          <w:szCs w:val="24"/>
        </w:rPr>
        <w:t>transfer</w:t>
      </w:r>
      <w:r w:rsidRPr="00A32581">
        <w:rPr>
          <w:rFonts w:ascii="Times New Roman" w:hAnsi="Times New Roman" w:cs="Times New Roman"/>
          <w:sz w:val="24"/>
          <w:szCs w:val="24"/>
        </w:rPr>
        <w:t xml:space="preserve"> internasional </w:t>
      </w:r>
      <w:proofErr w:type="gramStart"/>
      <w:r w:rsidRPr="00A32581">
        <w:rPr>
          <w:rFonts w:ascii="Times New Roman" w:hAnsi="Times New Roman" w:cs="Times New Roman"/>
          <w:sz w:val="24"/>
          <w:szCs w:val="24"/>
        </w:rPr>
        <w:t>yaitu :</w:t>
      </w:r>
      <w:proofErr w:type="gramEnd"/>
      <w:r w:rsidRPr="00A32581">
        <w:rPr>
          <w:rFonts w:ascii="Times New Roman" w:hAnsi="Times New Roman" w:cs="Times New Roman"/>
          <w:sz w:val="24"/>
          <w:szCs w:val="24"/>
        </w:rPr>
        <w:t xml:space="preserve"> </w:t>
      </w:r>
    </w:p>
    <w:p w:rsidR="004A167D" w:rsidRPr="00A32581" w:rsidRDefault="004A167D" w:rsidP="004A167D">
      <w:pPr>
        <w:spacing w:line="480" w:lineRule="auto"/>
        <w:ind w:left="1440" w:firstLine="180"/>
        <w:jc w:val="both"/>
        <w:rPr>
          <w:rFonts w:ascii="Times New Roman" w:hAnsi="Times New Roman" w:cs="Times New Roman"/>
          <w:sz w:val="24"/>
          <w:szCs w:val="24"/>
        </w:rPr>
      </w:pPr>
      <w:r w:rsidRPr="00A32581">
        <w:rPr>
          <w:rFonts w:ascii="Times New Roman" w:hAnsi="Times New Roman" w:cs="Times New Roman"/>
          <w:sz w:val="24"/>
          <w:szCs w:val="24"/>
        </w:rPr>
        <w:t xml:space="preserve">1) Mengelola beban pajak mendominasi tujuan lainnya, tetapi penggunaan operasional penentuan harga </w:t>
      </w:r>
      <w:r w:rsidRPr="00D82AAF">
        <w:rPr>
          <w:rFonts w:ascii="Times New Roman" w:hAnsi="Times New Roman" w:cs="Times New Roman"/>
          <w:i/>
          <w:sz w:val="24"/>
          <w:szCs w:val="24"/>
        </w:rPr>
        <w:t xml:space="preserve">transfer </w:t>
      </w:r>
      <w:r w:rsidRPr="00A32581">
        <w:rPr>
          <w:rFonts w:ascii="Times New Roman" w:hAnsi="Times New Roman" w:cs="Times New Roman"/>
          <w:sz w:val="24"/>
          <w:szCs w:val="24"/>
        </w:rPr>
        <w:t xml:space="preserve">seperti mempertahankan posisi daya saing perusahaan. </w:t>
      </w:r>
    </w:p>
    <w:p w:rsidR="004A167D" w:rsidRPr="00A32581" w:rsidRDefault="004A167D" w:rsidP="004A167D">
      <w:pPr>
        <w:spacing w:line="480" w:lineRule="auto"/>
        <w:ind w:firstLine="1620"/>
        <w:jc w:val="both"/>
        <w:rPr>
          <w:rFonts w:ascii="Times New Roman" w:hAnsi="Times New Roman" w:cs="Times New Roman"/>
          <w:sz w:val="24"/>
          <w:szCs w:val="24"/>
        </w:rPr>
      </w:pPr>
      <w:r w:rsidRPr="00A32581">
        <w:rPr>
          <w:rFonts w:ascii="Times New Roman" w:hAnsi="Times New Roman" w:cs="Times New Roman"/>
          <w:sz w:val="24"/>
          <w:szCs w:val="24"/>
        </w:rPr>
        <w:t xml:space="preserve">2) Mempromosikan evaluasi kinerja yang setara. </w:t>
      </w:r>
    </w:p>
    <w:p w:rsidR="004A167D" w:rsidRDefault="004A167D" w:rsidP="004A167D">
      <w:pPr>
        <w:spacing w:line="480" w:lineRule="auto"/>
        <w:ind w:firstLine="1620"/>
        <w:jc w:val="both"/>
        <w:rPr>
          <w:rFonts w:ascii="Times New Roman" w:hAnsi="Times New Roman" w:cs="Times New Roman"/>
          <w:sz w:val="24"/>
          <w:szCs w:val="24"/>
        </w:rPr>
      </w:pPr>
      <w:r w:rsidRPr="00A32581">
        <w:rPr>
          <w:rFonts w:ascii="Times New Roman" w:hAnsi="Times New Roman" w:cs="Times New Roman"/>
          <w:sz w:val="24"/>
          <w:szCs w:val="24"/>
        </w:rPr>
        <w:t>3) Memberikan motivasi kepada karyawan.</w:t>
      </w:r>
    </w:p>
    <w:p w:rsidR="004A167D" w:rsidRPr="000C4B67" w:rsidRDefault="004A167D" w:rsidP="004A167D">
      <w:pPr>
        <w:spacing w:line="480" w:lineRule="auto"/>
        <w:ind w:left="1080" w:hanging="360"/>
        <w:jc w:val="both"/>
        <w:rPr>
          <w:rFonts w:ascii="Times New Roman" w:hAnsi="Times New Roman" w:cs="Times New Roman"/>
          <w:b/>
          <w:sz w:val="24"/>
          <w:szCs w:val="24"/>
        </w:rPr>
      </w:pPr>
      <w:r w:rsidRPr="000C4B67">
        <w:rPr>
          <w:rFonts w:ascii="Times New Roman" w:hAnsi="Times New Roman" w:cs="Times New Roman"/>
          <w:b/>
          <w:sz w:val="24"/>
          <w:szCs w:val="24"/>
        </w:rPr>
        <w:t xml:space="preserve">3. Hubungan Istimewa </w:t>
      </w:r>
    </w:p>
    <w:p w:rsidR="004A167D" w:rsidRDefault="004A167D" w:rsidP="004A167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Hubungan istimewa merupakan hubungan yang terjadi antara dua wajib pajak atau lebih yang menyebabkan pajak penghasilan yang terutang diantara wajib pajak tersebut menjadi lebih kecil daripada seharusnya terutang (Wibowo).</w:t>
      </w:r>
    </w:p>
    <w:p w:rsidR="004A167D" w:rsidRDefault="004A167D" w:rsidP="004A167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Pasal 18 (4) UU PPh menyebut tiga kemungkinan terjadinya hubungan istimewa </w:t>
      </w:r>
      <w:proofErr w:type="gramStart"/>
      <w:r>
        <w:rPr>
          <w:rFonts w:ascii="Times New Roman" w:hAnsi="Times New Roman" w:cs="Times New Roman"/>
          <w:sz w:val="24"/>
          <w:szCs w:val="24"/>
        </w:rPr>
        <w:t>yaitu :</w:t>
      </w:r>
      <w:proofErr w:type="gramEnd"/>
    </w:p>
    <w:p w:rsidR="004A167D" w:rsidRDefault="004A167D" w:rsidP="004A167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Kepemilikan (penyertaan langsung maupun tidak langsung saham sebesar 25% atau lebih dan hubungan antara dua wajib pajak atau lebih yang berada dibawah kepemilikan yang sama).</w:t>
      </w:r>
    </w:p>
    <w:p w:rsidR="004A167D" w:rsidRDefault="004A167D" w:rsidP="004A167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Penguasaan (langsung atau tidak langsung misalnya karena manajemen atau ketergantungan teknologi), dan untuk wajib pajak orang pribadi.</w:t>
      </w:r>
    </w:p>
    <w:p w:rsidR="004A167D" w:rsidRPr="00C572E5" w:rsidRDefault="004A167D" w:rsidP="004A167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Hubungan keluarga (sedarah maupun semenda, baik dalam garis keturunan lurus maupun ke samping satu derajat).</w:t>
      </w:r>
    </w:p>
    <w:p w:rsidR="004A167D" w:rsidRPr="000C4B67" w:rsidRDefault="004A167D" w:rsidP="004A167D">
      <w:pPr>
        <w:pStyle w:val="ListParagraph"/>
        <w:numPr>
          <w:ilvl w:val="0"/>
          <w:numId w:val="5"/>
        </w:numPr>
        <w:spacing w:line="480" w:lineRule="auto"/>
        <w:ind w:left="900" w:hanging="180"/>
        <w:jc w:val="both"/>
        <w:rPr>
          <w:rFonts w:ascii="Times New Roman" w:hAnsi="Times New Roman" w:cs="Times New Roman"/>
          <w:b/>
          <w:sz w:val="24"/>
          <w:szCs w:val="24"/>
        </w:rPr>
      </w:pPr>
      <w:r>
        <w:rPr>
          <w:rFonts w:ascii="Times New Roman" w:hAnsi="Times New Roman" w:cs="Times New Roman"/>
          <w:b/>
          <w:sz w:val="24"/>
          <w:szCs w:val="24"/>
        </w:rPr>
        <w:t xml:space="preserve"> </w:t>
      </w:r>
      <w:r w:rsidRPr="000C4B67">
        <w:rPr>
          <w:rFonts w:ascii="Times New Roman" w:hAnsi="Times New Roman" w:cs="Times New Roman"/>
          <w:b/>
          <w:sz w:val="24"/>
          <w:szCs w:val="24"/>
        </w:rPr>
        <w:t>Pajak</w:t>
      </w:r>
    </w:p>
    <w:p w:rsidR="004A167D" w:rsidRPr="00A32581" w:rsidRDefault="004A167D" w:rsidP="004A167D">
      <w:pPr>
        <w:spacing w:line="480" w:lineRule="auto"/>
        <w:ind w:left="1080" w:firstLine="360"/>
        <w:jc w:val="both"/>
        <w:rPr>
          <w:rFonts w:ascii="Times New Roman" w:hAnsi="Times New Roman" w:cs="Times New Roman"/>
          <w:b/>
          <w:sz w:val="24"/>
          <w:szCs w:val="24"/>
        </w:rPr>
      </w:pPr>
      <w:r>
        <w:rPr>
          <w:rFonts w:ascii="Times New Roman" w:hAnsi="Times New Roman" w:cs="Times New Roman"/>
          <w:b/>
          <w:sz w:val="24"/>
          <w:szCs w:val="24"/>
        </w:rPr>
        <w:t>a. P</w:t>
      </w:r>
      <w:r w:rsidRPr="00A32581">
        <w:rPr>
          <w:rFonts w:ascii="Times New Roman" w:hAnsi="Times New Roman" w:cs="Times New Roman"/>
          <w:b/>
          <w:sz w:val="24"/>
          <w:szCs w:val="24"/>
        </w:rPr>
        <w:t>engertian pajak</w:t>
      </w:r>
    </w:p>
    <w:p w:rsidR="004A167D" w:rsidRPr="00A32581" w:rsidRDefault="004A167D" w:rsidP="004A167D">
      <w:pPr>
        <w:spacing w:line="480" w:lineRule="auto"/>
        <w:ind w:left="720" w:firstLine="720"/>
        <w:jc w:val="both"/>
        <w:rPr>
          <w:rFonts w:ascii="Times New Roman" w:hAnsi="Times New Roman" w:cs="Times New Roman"/>
          <w:sz w:val="24"/>
          <w:szCs w:val="24"/>
        </w:rPr>
      </w:pPr>
      <w:r w:rsidRPr="00A32581">
        <w:rPr>
          <w:rFonts w:ascii="Times New Roman" w:hAnsi="Times New Roman" w:cs="Times New Roman"/>
          <w:sz w:val="24"/>
          <w:szCs w:val="24"/>
        </w:rPr>
        <w:t>Menurut Rochmat Soemitro yang dikutip oleh Mardiasmo (2016:1) pajak adalah iuran rakyat kepada kas negara berdasarkan undang-undang (yang dapat dipaksakan) dengan tiada mendapat imbalan jasa timbal (kontraprestasi) yang langsung dapat ditunjuk</w:t>
      </w:r>
      <w:r>
        <w:rPr>
          <w:rFonts w:ascii="Times New Roman" w:hAnsi="Times New Roman" w:cs="Times New Roman"/>
          <w:sz w:val="24"/>
          <w:szCs w:val="24"/>
        </w:rPr>
        <w:t>k</w:t>
      </w:r>
      <w:r w:rsidRPr="00A32581">
        <w:rPr>
          <w:rFonts w:ascii="Times New Roman" w:hAnsi="Times New Roman" w:cs="Times New Roman"/>
          <w:sz w:val="24"/>
          <w:szCs w:val="24"/>
        </w:rPr>
        <w:t>an dan yang digunakan untuk membayar pengeluaran umum.</w:t>
      </w:r>
    </w:p>
    <w:p w:rsidR="004A167D" w:rsidRDefault="004A167D" w:rsidP="004A167D">
      <w:pPr>
        <w:spacing w:line="480" w:lineRule="auto"/>
        <w:ind w:left="720" w:firstLine="720"/>
        <w:jc w:val="both"/>
        <w:rPr>
          <w:rFonts w:ascii="Times New Roman" w:hAnsi="Times New Roman" w:cs="Times New Roman"/>
          <w:sz w:val="24"/>
          <w:szCs w:val="24"/>
        </w:rPr>
      </w:pPr>
      <w:r w:rsidRPr="00A32581">
        <w:rPr>
          <w:rFonts w:ascii="Times New Roman" w:hAnsi="Times New Roman" w:cs="Times New Roman"/>
          <w:sz w:val="24"/>
          <w:szCs w:val="24"/>
        </w:rPr>
        <w:t>Menurut Undang-Undang Republik Indonesia Nomor 16 Tahun 2009 tentang Ketentuan Umum dan Tata Cara Perpajakan Pasal 1 ayat (1</w:t>
      </w:r>
      <w:proofErr w:type="gramStart"/>
      <w:r w:rsidRPr="00A32581">
        <w:rPr>
          <w:rFonts w:ascii="Times New Roman" w:hAnsi="Times New Roman" w:cs="Times New Roman"/>
          <w:sz w:val="24"/>
          <w:szCs w:val="24"/>
        </w:rPr>
        <w:t>)  Pajak</w:t>
      </w:r>
      <w:proofErr w:type="gramEnd"/>
      <w:r w:rsidRPr="00A32581">
        <w:rPr>
          <w:rFonts w:ascii="Times New Roman" w:hAnsi="Times New Roman" w:cs="Times New Roman"/>
          <w:sz w:val="24"/>
          <w:szCs w:val="24"/>
        </w:rPr>
        <w:t xml:space="preserve"> adalah kontribusi wajib kepada Negara yang terutang oleh orang pribadi atau badan yang bersifat memaksa berdasarkan Undang- Undang, dengan tidak mendapatkan imbalan secara langsung dan digunakan untuk keperluan Negara bagi sebesar-besarnya kemakmuran rakyat.</w:t>
      </w:r>
    </w:p>
    <w:p w:rsidR="004A167D" w:rsidRPr="00CE2073" w:rsidRDefault="004A167D" w:rsidP="004A167D">
      <w:pPr>
        <w:spacing w:line="480" w:lineRule="auto"/>
        <w:ind w:left="720" w:firstLine="720"/>
        <w:jc w:val="both"/>
        <w:rPr>
          <w:rFonts w:ascii="Times New Roman" w:hAnsi="Times New Roman" w:cs="Times New Roman"/>
          <w:sz w:val="24"/>
          <w:szCs w:val="24"/>
        </w:rPr>
      </w:pPr>
      <w:r w:rsidRPr="00CE2073">
        <w:rPr>
          <w:rFonts w:ascii="Times New Roman" w:hAnsi="Times New Roman" w:cs="Times New Roman"/>
          <w:sz w:val="24"/>
          <w:szCs w:val="24"/>
        </w:rPr>
        <w:t>Menurut Undang-Undang KUP No.28 Tahun 2007 menyatakan: “Pajak adalah iuran rakyat kepada kas negara berdasarkan undang-undang (yang dapat dipaksakan) dengan tiada mendapat jasa timbal yang langsung dapat ditunjukkan dan yang digunakan u</w:t>
      </w:r>
      <w:r>
        <w:rPr>
          <w:rFonts w:ascii="Times New Roman" w:hAnsi="Times New Roman" w:cs="Times New Roman"/>
          <w:sz w:val="24"/>
          <w:szCs w:val="24"/>
        </w:rPr>
        <w:t>ntuk membayar pengeluaran umum.</w:t>
      </w:r>
    </w:p>
    <w:p w:rsidR="004A167D" w:rsidRPr="00A32581" w:rsidRDefault="004A167D" w:rsidP="004A167D">
      <w:pPr>
        <w:pStyle w:val="ListParagraph"/>
        <w:numPr>
          <w:ilvl w:val="0"/>
          <w:numId w:val="14"/>
        </w:numPr>
        <w:spacing w:line="480" w:lineRule="auto"/>
        <w:jc w:val="both"/>
        <w:rPr>
          <w:rFonts w:ascii="Times New Roman" w:hAnsi="Times New Roman" w:cs="Times New Roman"/>
          <w:b/>
          <w:sz w:val="24"/>
          <w:szCs w:val="24"/>
        </w:rPr>
      </w:pPr>
      <w:r w:rsidRPr="00A32581">
        <w:rPr>
          <w:rFonts w:ascii="Times New Roman" w:hAnsi="Times New Roman" w:cs="Times New Roman"/>
          <w:b/>
          <w:sz w:val="24"/>
          <w:szCs w:val="24"/>
        </w:rPr>
        <w:lastRenderedPageBreak/>
        <w:t>Unsur Pajak</w:t>
      </w:r>
    </w:p>
    <w:p w:rsidR="004A167D" w:rsidRPr="00A32581" w:rsidRDefault="004A167D" w:rsidP="004A167D">
      <w:pPr>
        <w:pStyle w:val="ListParagraph"/>
        <w:numPr>
          <w:ilvl w:val="0"/>
          <w:numId w:val="7"/>
        </w:numPr>
        <w:spacing w:line="480" w:lineRule="auto"/>
        <w:jc w:val="both"/>
        <w:rPr>
          <w:rFonts w:ascii="Times New Roman" w:hAnsi="Times New Roman" w:cs="Times New Roman"/>
          <w:sz w:val="24"/>
          <w:szCs w:val="24"/>
        </w:rPr>
      </w:pPr>
      <w:r w:rsidRPr="00A32581">
        <w:rPr>
          <w:rFonts w:ascii="Times New Roman" w:hAnsi="Times New Roman" w:cs="Times New Roman"/>
          <w:sz w:val="24"/>
          <w:szCs w:val="24"/>
        </w:rPr>
        <w:t>Subjek pajak</w:t>
      </w:r>
    </w:p>
    <w:p w:rsidR="004A167D" w:rsidRPr="0020344A" w:rsidRDefault="004A167D" w:rsidP="004A167D">
      <w:pPr>
        <w:pStyle w:val="ListParagraph"/>
        <w:spacing w:line="480" w:lineRule="auto"/>
        <w:ind w:firstLine="720"/>
        <w:jc w:val="both"/>
        <w:rPr>
          <w:rFonts w:ascii="Times New Roman" w:hAnsi="Times New Roman" w:cs="Times New Roman"/>
          <w:color w:val="000000"/>
          <w:sz w:val="24"/>
          <w:szCs w:val="24"/>
          <w:shd w:val="clear" w:color="auto" w:fill="FFFFFF"/>
        </w:rPr>
      </w:pPr>
      <w:r w:rsidRPr="00A32581">
        <w:rPr>
          <w:rFonts w:ascii="Times New Roman" w:hAnsi="Times New Roman" w:cs="Times New Roman"/>
          <w:iCs/>
          <w:color w:val="000000"/>
          <w:sz w:val="24"/>
          <w:szCs w:val="24"/>
          <w:bdr w:val="none" w:sz="0" w:space="0" w:color="auto" w:frame="1"/>
          <w:shd w:val="clear" w:color="auto" w:fill="FFFFFF"/>
        </w:rPr>
        <w:t>Subjek pajak</w:t>
      </w:r>
      <w:r w:rsidRPr="00A32581">
        <w:rPr>
          <w:rFonts w:ascii="Times New Roman" w:hAnsi="Times New Roman" w:cs="Times New Roman"/>
          <w:color w:val="000000"/>
          <w:sz w:val="24"/>
          <w:szCs w:val="24"/>
          <w:shd w:val="clear" w:color="auto" w:fill="FFFFFF"/>
        </w:rPr>
        <w:t> adalah orang pribadi atau badan yang menurut ketentuan peraturan perundang-undangan perpajakan ditentukan untuk melakukan kewajiban perpajakan termasuk pemungut pajak atau pemotong pajak tertentu, misalnya pegawai, pengusaha, dan perusahaan.</w:t>
      </w:r>
    </w:p>
    <w:p w:rsidR="004A167D" w:rsidRPr="00A32581" w:rsidRDefault="004A167D" w:rsidP="004A167D">
      <w:pPr>
        <w:pStyle w:val="ListParagraph"/>
        <w:numPr>
          <w:ilvl w:val="0"/>
          <w:numId w:val="7"/>
        </w:numPr>
        <w:spacing w:line="480" w:lineRule="auto"/>
        <w:jc w:val="both"/>
        <w:rPr>
          <w:rFonts w:ascii="Times New Roman" w:hAnsi="Times New Roman" w:cs="Times New Roman"/>
          <w:color w:val="000000"/>
          <w:sz w:val="24"/>
          <w:szCs w:val="24"/>
          <w:shd w:val="clear" w:color="auto" w:fill="FFFFFF"/>
        </w:rPr>
      </w:pPr>
      <w:r w:rsidRPr="00A32581">
        <w:rPr>
          <w:rFonts w:ascii="Times New Roman" w:hAnsi="Times New Roman" w:cs="Times New Roman"/>
          <w:color w:val="000000"/>
          <w:sz w:val="24"/>
          <w:szCs w:val="24"/>
          <w:shd w:val="clear" w:color="auto" w:fill="FFFFFF"/>
        </w:rPr>
        <w:t>Objek Pajak</w:t>
      </w:r>
    </w:p>
    <w:p w:rsidR="004A167D" w:rsidRPr="00A32581" w:rsidRDefault="004A167D" w:rsidP="004A167D">
      <w:pPr>
        <w:spacing w:line="480" w:lineRule="auto"/>
        <w:ind w:left="720" w:firstLine="720"/>
        <w:jc w:val="both"/>
        <w:rPr>
          <w:rFonts w:ascii="Times New Roman" w:hAnsi="Times New Roman" w:cs="Times New Roman"/>
          <w:color w:val="000000"/>
          <w:sz w:val="24"/>
          <w:szCs w:val="24"/>
          <w:shd w:val="clear" w:color="auto" w:fill="FFFFFF"/>
        </w:rPr>
      </w:pPr>
      <w:r w:rsidRPr="00A32581">
        <w:rPr>
          <w:rFonts w:ascii="Times New Roman" w:hAnsi="Times New Roman" w:cs="Times New Roman"/>
          <w:iCs/>
          <w:color w:val="000000"/>
          <w:sz w:val="24"/>
          <w:szCs w:val="24"/>
          <w:bdr w:val="none" w:sz="0" w:space="0" w:color="auto" w:frame="1"/>
          <w:shd w:val="clear" w:color="auto" w:fill="FFFFFF"/>
        </w:rPr>
        <w:t>Objek pajak</w:t>
      </w:r>
      <w:r w:rsidRPr="00A32581">
        <w:rPr>
          <w:rFonts w:ascii="Times New Roman" w:hAnsi="Times New Roman" w:cs="Times New Roman"/>
          <w:color w:val="000000"/>
          <w:sz w:val="24"/>
          <w:szCs w:val="24"/>
          <w:shd w:val="clear" w:color="auto" w:fill="FFFFFF"/>
        </w:rPr>
        <w:t> adalah sesuatu yang dikenakan pajak, misalnya penghasilan seseorang yang melebihi jumlah tertentu, tanah, bangunan, laba perusahaan, kekayaan, mobil.</w:t>
      </w:r>
    </w:p>
    <w:p w:rsidR="004A167D" w:rsidRPr="002077E1" w:rsidRDefault="004A167D" w:rsidP="004A167D">
      <w:pPr>
        <w:pStyle w:val="ListParagraph"/>
        <w:numPr>
          <w:ilvl w:val="0"/>
          <w:numId w:val="7"/>
        </w:numPr>
        <w:spacing w:line="480" w:lineRule="auto"/>
        <w:jc w:val="both"/>
        <w:rPr>
          <w:rFonts w:ascii="Times New Roman" w:hAnsi="Times New Roman" w:cs="Times New Roman"/>
          <w:color w:val="000000"/>
          <w:sz w:val="24"/>
          <w:szCs w:val="24"/>
          <w:shd w:val="clear" w:color="auto" w:fill="FFFFFF"/>
        </w:rPr>
      </w:pPr>
      <w:r w:rsidRPr="002077E1">
        <w:rPr>
          <w:rFonts w:ascii="Times New Roman" w:hAnsi="Times New Roman" w:cs="Times New Roman"/>
          <w:color w:val="000000"/>
          <w:sz w:val="24"/>
          <w:szCs w:val="24"/>
          <w:shd w:val="clear" w:color="auto" w:fill="FFFFFF"/>
        </w:rPr>
        <w:t>Tarif Pajak</w:t>
      </w:r>
    </w:p>
    <w:p w:rsidR="004A167D" w:rsidRPr="00A32581" w:rsidRDefault="004A167D" w:rsidP="004A167D">
      <w:pPr>
        <w:spacing w:line="480" w:lineRule="auto"/>
        <w:ind w:left="720" w:firstLine="720"/>
        <w:jc w:val="both"/>
        <w:rPr>
          <w:rFonts w:ascii="Times New Roman" w:hAnsi="Times New Roman" w:cs="Times New Roman"/>
          <w:color w:val="000000"/>
          <w:sz w:val="24"/>
          <w:szCs w:val="24"/>
          <w:shd w:val="clear" w:color="auto" w:fill="FFFFFF"/>
        </w:rPr>
      </w:pPr>
      <w:r w:rsidRPr="00A32581">
        <w:rPr>
          <w:rFonts w:ascii="Times New Roman" w:hAnsi="Times New Roman" w:cs="Times New Roman"/>
          <w:iCs/>
          <w:color w:val="000000"/>
          <w:sz w:val="24"/>
          <w:szCs w:val="24"/>
          <w:bdr w:val="none" w:sz="0" w:space="0" w:color="auto" w:frame="1"/>
          <w:shd w:val="clear" w:color="auto" w:fill="FFFFFF"/>
        </w:rPr>
        <w:t>Tarif pajak</w:t>
      </w:r>
      <w:r w:rsidRPr="00A32581">
        <w:rPr>
          <w:rFonts w:ascii="Times New Roman" w:hAnsi="Times New Roman" w:cs="Times New Roman"/>
          <w:i/>
          <w:iCs/>
          <w:color w:val="000000"/>
          <w:sz w:val="24"/>
          <w:szCs w:val="24"/>
          <w:bdr w:val="none" w:sz="0" w:space="0" w:color="auto" w:frame="1"/>
          <w:shd w:val="clear" w:color="auto" w:fill="FFFFFF"/>
        </w:rPr>
        <w:t> </w:t>
      </w:r>
      <w:r w:rsidRPr="00A32581">
        <w:rPr>
          <w:rFonts w:ascii="Times New Roman" w:hAnsi="Times New Roman" w:cs="Times New Roman"/>
          <w:color w:val="000000"/>
          <w:sz w:val="24"/>
          <w:szCs w:val="24"/>
          <w:shd w:val="clear" w:color="auto" w:fill="FFFFFF"/>
        </w:rPr>
        <w:t>adalah ketentuan besar kecilnya pajak yang harus dibayar oleh wajib pajak terhadap objek pajak yang menjadi tanggungannya. Semua jenis pajak mempunyai tarif yang berbeda-beda</w:t>
      </w:r>
    </w:p>
    <w:p w:rsidR="004A167D" w:rsidRPr="00A32581" w:rsidRDefault="004A167D" w:rsidP="004A167D">
      <w:pPr>
        <w:pStyle w:val="ListParagraph"/>
        <w:numPr>
          <w:ilvl w:val="0"/>
          <w:numId w:val="14"/>
        </w:numPr>
        <w:spacing w:line="480" w:lineRule="auto"/>
        <w:ind w:left="1080"/>
        <w:jc w:val="both"/>
        <w:rPr>
          <w:rFonts w:ascii="Times New Roman" w:hAnsi="Times New Roman" w:cs="Times New Roman"/>
          <w:b/>
          <w:color w:val="000000"/>
          <w:sz w:val="24"/>
          <w:szCs w:val="24"/>
          <w:shd w:val="clear" w:color="auto" w:fill="FFFFFF"/>
        </w:rPr>
      </w:pPr>
      <w:r w:rsidRPr="00A32581">
        <w:rPr>
          <w:rFonts w:ascii="Times New Roman" w:hAnsi="Times New Roman" w:cs="Times New Roman"/>
          <w:b/>
          <w:color w:val="000000"/>
          <w:sz w:val="24"/>
          <w:szCs w:val="24"/>
          <w:shd w:val="clear" w:color="auto" w:fill="FFFFFF"/>
        </w:rPr>
        <w:t>Fungsi Pajak</w:t>
      </w:r>
    </w:p>
    <w:p w:rsidR="004A167D" w:rsidRPr="009A368C" w:rsidRDefault="004A167D" w:rsidP="004A167D">
      <w:pPr>
        <w:pStyle w:val="ListParagraph"/>
        <w:numPr>
          <w:ilvl w:val="0"/>
          <w:numId w:val="8"/>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rPr>
      </w:pPr>
      <w:r w:rsidRPr="009A368C">
        <w:rPr>
          <w:rFonts w:ascii="Times New Roman" w:eastAsia="Times New Roman" w:hAnsi="Times New Roman" w:cs="Times New Roman"/>
          <w:bCs/>
          <w:color w:val="000000"/>
          <w:sz w:val="24"/>
          <w:szCs w:val="24"/>
        </w:rPr>
        <w:t xml:space="preserve">Fungsi anggaran (Fungsi </w:t>
      </w:r>
      <w:r w:rsidRPr="009A368C">
        <w:rPr>
          <w:rFonts w:ascii="Times New Roman" w:eastAsia="Times New Roman" w:hAnsi="Times New Roman" w:cs="Times New Roman"/>
          <w:bCs/>
          <w:i/>
          <w:color w:val="000000"/>
          <w:sz w:val="24"/>
          <w:szCs w:val="24"/>
        </w:rPr>
        <w:t>budgeter</w:t>
      </w:r>
      <w:r w:rsidRPr="009A368C">
        <w:rPr>
          <w:rFonts w:ascii="Times New Roman" w:eastAsia="Times New Roman" w:hAnsi="Times New Roman" w:cs="Times New Roman"/>
          <w:bCs/>
          <w:color w:val="000000"/>
          <w:sz w:val="24"/>
          <w:szCs w:val="24"/>
        </w:rPr>
        <w:t>)</w:t>
      </w:r>
      <w:r w:rsidRPr="009A368C">
        <w:rPr>
          <w:rFonts w:ascii="Times New Roman" w:eastAsia="Times New Roman" w:hAnsi="Times New Roman" w:cs="Times New Roman"/>
          <w:color w:val="000000"/>
          <w:sz w:val="24"/>
          <w:szCs w:val="24"/>
        </w:rPr>
        <w:t xml:space="preserve">, Pajak termasuk sumber terbesar bagi pemasukan keuangan negara, pajak di peruntukkan membiayai pengeluaran untuk seluruh pembangunan baik pendidikan, ekonomi, </w:t>
      </w:r>
      <w:proofErr w:type="gramStart"/>
      <w:r w:rsidRPr="009A368C">
        <w:rPr>
          <w:rFonts w:ascii="Times New Roman" w:eastAsia="Times New Roman" w:hAnsi="Times New Roman" w:cs="Times New Roman"/>
          <w:color w:val="000000"/>
          <w:sz w:val="24"/>
          <w:szCs w:val="24"/>
        </w:rPr>
        <w:t>kesehatan  secara</w:t>
      </w:r>
      <w:proofErr w:type="gramEnd"/>
      <w:r w:rsidRPr="009A368C">
        <w:rPr>
          <w:rFonts w:ascii="Times New Roman" w:eastAsia="Times New Roman" w:hAnsi="Times New Roman" w:cs="Times New Roman"/>
          <w:color w:val="000000"/>
          <w:sz w:val="24"/>
          <w:szCs w:val="24"/>
        </w:rPr>
        <w:t xml:space="preserve"> nasional.</w:t>
      </w:r>
    </w:p>
    <w:p w:rsidR="004A167D" w:rsidRPr="00A32581" w:rsidRDefault="004A167D" w:rsidP="004A167D">
      <w:pPr>
        <w:pStyle w:val="ListParagraph"/>
        <w:numPr>
          <w:ilvl w:val="0"/>
          <w:numId w:val="8"/>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rPr>
      </w:pPr>
      <w:r w:rsidRPr="00C15756">
        <w:rPr>
          <w:rStyle w:val="Strong"/>
          <w:rFonts w:ascii="Times New Roman" w:hAnsi="Times New Roman" w:cs="Times New Roman"/>
          <w:b w:val="0"/>
          <w:color w:val="000000"/>
          <w:sz w:val="24"/>
          <w:szCs w:val="24"/>
          <w:shd w:val="clear" w:color="auto" w:fill="FFFFFF"/>
        </w:rPr>
        <w:t>Fungsi Mengatur (Fungsi Regulasi)</w:t>
      </w:r>
      <w:r w:rsidRPr="00C15756">
        <w:rPr>
          <w:rFonts w:ascii="Times New Roman" w:hAnsi="Times New Roman" w:cs="Times New Roman"/>
          <w:b/>
          <w:color w:val="000000"/>
          <w:sz w:val="24"/>
          <w:szCs w:val="24"/>
          <w:shd w:val="clear" w:color="auto" w:fill="FFFFFF"/>
        </w:rPr>
        <w:t>,</w:t>
      </w:r>
      <w:r w:rsidRPr="009A368C">
        <w:rPr>
          <w:rFonts w:ascii="Times New Roman" w:hAnsi="Times New Roman" w:cs="Times New Roman"/>
          <w:color w:val="000000"/>
          <w:sz w:val="24"/>
          <w:szCs w:val="24"/>
          <w:shd w:val="clear" w:color="auto" w:fill="FFFFFF"/>
        </w:rPr>
        <w:t xml:space="preserve"> Fungsi pajak diantaranya untuk mengatur ke</w:t>
      </w:r>
      <w:r>
        <w:rPr>
          <w:rFonts w:ascii="Times New Roman" w:hAnsi="Times New Roman" w:cs="Times New Roman"/>
          <w:color w:val="000000"/>
          <w:sz w:val="24"/>
          <w:szCs w:val="24"/>
          <w:shd w:val="clear" w:color="auto" w:fill="FFFFFF"/>
        </w:rPr>
        <w:t>bijakan negara dalam bidang sos</w:t>
      </w:r>
      <w:r w:rsidRPr="00A32581">
        <w:rPr>
          <w:rFonts w:ascii="Times New Roman" w:hAnsi="Times New Roman" w:cs="Times New Roman"/>
          <w:color w:val="000000"/>
          <w:sz w:val="24"/>
          <w:szCs w:val="24"/>
          <w:shd w:val="clear" w:color="auto" w:fill="FFFFFF"/>
        </w:rPr>
        <w:t>ial ekonomi.</w:t>
      </w:r>
    </w:p>
    <w:p w:rsidR="004A167D" w:rsidRPr="00A32581" w:rsidRDefault="004A167D" w:rsidP="004A167D">
      <w:pPr>
        <w:numPr>
          <w:ilvl w:val="0"/>
          <w:numId w:val="8"/>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rPr>
      </w:pPr>
      <w:r w:rsidRPr="00A32581">
        <w:rPr>
          <w:rFonts w:ascii="Times New Roman" w:eastAsia="Times New Roman" w:hAnsi="Times New Roman" w:cs="Times New Roman"/>
          <w:bCs/>
          <w:color w:val="000000"/>
          <w:sz w:val="24"/>
          <w:szCs w:val="24"/>
        </w:rPr>
        <w:lastRenderedPageBreak/>
        <w:t>Fungsi Pemerataan (Pajak Distribusi)</w:t>
      </w:r>
      <w:r w:rsidRPr="00A32581">
        <w:rPr>
          <w:rFonts w:ascii="Times New Roman" w:eastAsia="Times New Roman" w:hAnsi="Times New Roman" w:cs="Times New Roman"/>
          <w:color w:val="000000"/>
          <w:sz w:val="24"/>
          <w:szCs w:val="24"/>
        </w:rPr>
        <w:t>, Pajak berfungsi untuk dapat menyesuaikan atau menyeratakan pendapatan serta kesejahteraan setiap warga negara.</w:t>
      </w:r>
    </w:p>
    <w:p w:rsidR="004A167D" w:rsidRPr="009A368C" w:rsidRDefault="004A167D" w:rsidP="004A167D">
      <w:pPr>
        <w:pStyle w:val="ListParagraph"/>
        <w:numPr>
          <w:ilvl w:val="0"/>
          <w:numId w:val="8"/>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rPr>
      </w:pPr>
      <w:r w:rsidRPr="002077E1">
        <w:rPr>
          <w:rStyle w:val="Strong"/>
          <w:rFonts w:ascii="Times New Roman" w:hAnsi="Times New Roman" w:cs="Times New Roman"/>
          <w:b w:val="0"/>
          <w:color w:val="000000"/>
          <w:sz w:val="24"/>
          <w:szCs w:val="24"/>
          <w:shd w:val="clear" w:color="auto" w:fill="FFFFFF"/>
        </w:rPr>
        <w:t>Fungsi Stabilisasi</w:t>
      </w:r>
      <w:r w:rsidRPr="002077E1">
        <w:rPr>
          <w:rFonts w:ascii="Times New Roman" w:hAnsi="Times New Roman" w:cs="Times New Roman"/>
          <w:b/>
          <w:color w:val="000000"/>
          <w:sz w:val="24"/>
          <w:szCs w:val="24"/>
          <w:shd w:val="clear" w:color="auto" w:fill="FFFFFF"/>
        </w:rPr>
        <w:t>,</w:t>
      </w:r>
      <w:r w:rsidRPr="00A32581">
        <w:rPr>
          <w:rFonts w:ascii="Times New Roman" w:hAnsi="Times New Roman" w:cs="Times New Roman"/>
          <w:color w:val="000000"/>
          <w:sz w:val="24"/>
          <w:szCs w:val="24"/>
          <w:shd w:val="clear" w:color="auto" w:fill="FFFFFF"/>
        </w:rPr>
        <w:t xml:space="preserve"> Pajak berfungsi menstabilkan kondisi atau keadaan perekonomian negara, cont</w:t>
      </w:r>
      <w:r>
        <w:rPr>
          <w:rFonts w:ascii="Times New Roman" w:hAnsi="Times New Roman" w:cs="Times New Roman"/>
          <w:color w:val="000000"/>
          <w:sz w:val="24"/>
          <w:szCs w:val="24"/>
          <w:shd w:val="clear" w:color="auto" w:fill="FFFFFF"/>
        </w:rPr>
        <w:t xml:space="preserve">ohnya dalam mengatasi inflasi </w:t>
      </w:r>
      <w:r w:rsidRPr="00A32581">
        <w:rPr>
          <w:rFonts w:ascii="Times New Roman" w:hAnsi="Times New Roman" w:cs="Times New Roman"/>
          <w:color w:val="000000"/>
          <w:sz w:val="24"/>
          <w:szCs w:val="24"/>
          <w:shd w:val="clear" w:color="auto" w:fill="FFFFFF"/>
        </w:rPr>
        <w:t>pe</w:t>
      </w:r>
      <w:r>
        <w:rPr>
          <w:rFonts w:ascii="Times New Roman" w:hAnsi="Times New Roman" w:cs="Times New Roman"/>
          <w:color w:val="000000"/>
          <w:sz w:val="24"/>
          <w:szCs w:val="24"/>
          <w:shd w:val="clear" w:color="auto" w:fill="FFFFFF"/>
        </w:rPr>
        <w:t>merintah dapat menetapkan tarif</w:t>
      </w:r>
      <w:r w:rsidRPr="00A32581">
        <w:rPr>
          <w:rFonts w:ascii="Times New Roman" w:hAnsi="Times New Roman" w:cs="Times New Roman"/>
          <w:color w:val="000000"/>
          <w:sz w:val="24"/>
          <w:szCs w:val="24"/>
          <w:shd w:val="clear" w:color="auto" w:fill="FFFFFF"/>
        </w:rPr>
        <w:t xml:space="preserve"> pajak yang tinggi sehingga berpengaruh terhadap berkurangnya peredaran uang.</w:t>
      </w:r>
    </w:p>
    <w:p w:rsidR="004A167D" w:rsidRPr="0020344A" w:rsidRDefault="004A167D" w:rsidP="004A167D">
      <w:pPr>
        <w:pStyle w:val="ListParagraph"/>
        <w:shd w:val="clear" w:color="auto" w:fill="FFFFFF"/>
        <w:spacing w:before="100" w:beforeAutospacing="1" w:after="100" w:afterAutospacing="1" w:line="480" w:lineRule="auto"/>
        <w:ind w:left="1170" w:firstLine="27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t>Dalam penelitian ini, pajak periode 2015-2017 dapat dilihat dari tahun sebelumnya, sehingga pajak tahun 2015 dilihat pada tahun 2014, pajak tahun 2016 dilihat pada tahun 2015 dan pajak tahun 2017 dapat dilihat tahun 2016.</w:t>
      </w:r>
    </w:p>
    <w:p w:rsidR="004A167D" w:rsidRPr="00A32581" w:rsidRDefault="004A167D" w:rsidP="004A167D">
      <w:pPr>
        <w:pStyle w:val="ListParagraph"/>
        <w:numPr>
          <w:ilvl w:val="0"/>
          <w:numId w:val="5"/>
        </w:numPr>
        <w:tabs>
          <w:tab w:val="left" w:pos="720"/>
          <w:tab w:val="left" w:pos="810"/>
          <w:tab w:val="left" w:pos="1080"/>
          <w:tab w:val="left" w:pos="1710"/>
        </w:tabs>
        <w:spacing w:line="480" w:lineRule="auto"/>
        <w:ind w:hanging="1170"/>
        <w:jc w:val="both"/>
        <w:rPr>
          <w:rFonts w:ascii="Times New Roman" w:hAnsi="Times New Roman" w:cs="Times New Roman"/>
          <w:b/>
          <w:i/>
          <w:sz w:val="24"/>
          <w:szCs w:val="24"/>
        </w:rPr>
      </w:pPr>
      <w:r w:rsidRPr="00A32581">
        <w:rPr>
          <w:rFonts w:ascii="Times New Roman" w:hAnsi="Times New Roman" w:cs="Times New Roman"/>
          <w:b/>
          <w:i/>
          <w:sz w:val="24"/>
          <w:szCs w:val="24"/>
        </w:rPr>
        <w:t>Intangible asset</w:t>
      </w:r>
    </w:p>
    <w:p w:rsidR="004A167D" w:rsidRDefault="004A167D" w:rsidP="004A167D">
      <w:pPr>
        <w:tabs>
          <w:tab w:val="left" w:pos="720"/>
          <w:tab w:val="left" w:pos="810"/>
          <w:tab w:val="left" w:pos="1080"/>
          <w:tab w:val="left" w:pos="1440"/>
        </w:tabs>
        <w:spacing w:line="480" w:lineRule="auto"/>
        <w:ind w:left="720"/>
        <w:jc w:val="both"/>
        <w:rPr>
          <w:rFonts w:ascii="Times New Roman" w:hAnsi="Times New Roman" w:cs="Times New Roman"/>
          <w:sz w:val="24"/>
          <w:szCs w:val="24"/>
        </w:rPr>
      </w:pPr>
      <w:r w:rsidRPr="00A32581">
        <w:rPr>
          <w:rFonts w:ascii="Times New Roman" w:hAnsi="Times New Roman" w:cs="Times New Roman"/>
          <w:sz w:val="24"/>
          <w:szCs w:val="24"/>
        </w:rPr>
        <w:tab/>
      </w:r>
      <w:r w:rsidRPr="00A32581">
        <w:rPr>
          <w:rFonts w:ascii="Times New Roman" w:hAnsi="Times New Roman" w:cs="Times New Roman"/>
          <w:sz w:val="24"/>
          <w:szCs w:val="24"/>
        </w:rPr>
        <w:tab/>
      </w:r>
      <w:r w:rsidRPr="00A32581">
        <w:rPr>
          <w:rFonts w:ascii="Times New Roman" w:hAnsi="Times New Roman" w:cs="Times New Roman"/>
          <w:sz w:val="24"/>
          <w:szCs w:val="24"/>
        </w:rPr>
        <w:tab/>
        <w:t xml:space="preserve">OECD (2010) menyatakan bahwa </w:t>
      </w:r>
      <w:r w:rsidRPr="00A32581">
        <w:rPr>
          <w:rFonts w:ascii="Times New Roman" w:hAnsi="Times New Roman" w:cs="Times New Roman"/>
          <w:i/>
          <w:iCs/>
          <w:sz w:val="24"/>
          <w:szCs w:val="24"/>
        </w:rPr>
        <w:t xml:space="preserve">intangible property </w:t>
      </w:r>
      <w:r w:rsidRPr="00A32581">
        <w:rPr>
          <w:rFonts w:ascii="Times New Roman" w:hAnsi="Times New Roman" w:cs="Times New Roman"/>
          <w:sz w:val="24"/>
          <w:szCs w:val="24"/>
        </w:rPr>
        <w:t xml:space="preserve">yang dimiliki oleh industri yaitu paten, merek dagang, nama dagang, desain, dan model. Hal ini mencakup literatur atau sastra dan hak atas kepemilikan artistic dan hak kekayaan intelektual. Pada kasus ini, aset tidak berwujud yang memiliki harga jual yaitu </w:t>
      </w:r>
      <w:r w:rsidRPr="00A32581">
        <w:rPr>
          <w:rFonts w:ascii="Times New Roman" w:hAnsi="Times New Roman" w:cs="Times New Roman"/>
          <w:i/>
          <w:iCs/>
          <w:sz w:val="24"/>
          <w:szCs w:val="24"/>
        </w:rPr>
        <w:t xml:space="preserve">marketing intangible </w:t>
      </w:r>
      <w:r w:rsidRPr="00A32581">
        <w:rPr>
          <w:rFonts w:ascii="Times New Roman" w:hAnsi="Times New Roman" w:cs="Times New Roman"/>
          <w:sz w:val="24"/>
          <w:szCs w:val="24"/>
        </w:rPr>
        <w:t xml:space="preserve">dan perdagangan aset tidak berwujud itu sendiri. Aset tersebut memiliki nilai secara substansi bagi perusahaan. </w:t>
      </w:r>
    </w:p>
    <w:p w:rsidR="004A167D" w:rsidRDefault="004A167D" w:rsidP="004A167D">
      <w:pPr>
        <w:tabs>
          <w:tab w:val="left" w:pos="720"/>
          <w:tab w:val="left" w:pos="810"/>
          <w:tab w:val="left" w:pos="1080"/>
          <w:tab w:val="left" w:pos="1440"/>
        </w:tabs>
        <w:spacing w:line="480" w:lineRule="auto"/>
        <w:ind w:left="720"/>
        <w:jc w:val="both"/>
        <w:rPr>
          <w:rFonts w:ascii="Times New Roman" w:hAnsi="Times New Roman" w:cs="Times New Roman"/>
          <w:sz w:val="24"/>
          <w:szCs w:val="24"/>
        </w:rPr>
      </w:pPr>
      <w:r w:rsidRPr="00B75E67">
        <w:rPr>
          <w:rFonts w:ascii="Times New Roman" w:hAnsi="Times New Roman" w:cs="Times New Roman"/>
          <w:sz w:val="24"/>
          <w:szCs w:val="24"/>
        </w:rPr>
        <w:tab/>
      </w:r>
      <w:r w:rsidRPr="00B75E67">
        <w:rPr>
          <w:rFonts w:ascii="Times New Roman" w:hAnsi="Times New Roman" w:cs="Times New Roman"/>
          <w:sz w:val="24"/>
          <w:szCs w:val="24"/>
        </w:rPr>
        <w:tab/>
      </w:r>
      <w:r w:rsidRPr="00B75E67">
        <w:rPr>
          <w:rFonts w:ascii="Times New Roman" w:hAnsi="Times New Roman" w:cs="Times New Roman"/>
          <w:sz w:val="24"/>
          <w:szCs w:val="24"/>
        </w:rPr>
        <w:tab/>
        <w:t xml:space="preserve">Aset tidak berwujud dapat digolongkan menjadi aset tidak berwujud yang dapat diidentifikasi </w:t>
      </w:r>
      <w:r w:rsidRPr="00B75E67">
        <w:rPr>
          <w:rFonts w:ascii="Times New Roman" w:hAnsi="Times New Roman" w:cs="Times New Roman"/>
          <w:i/>
          <w:sz w:val="24"/>
          <w:szCs w:val="24"/>
        </w:rPr>
        <w:t>(identifiable intangible asset)</w:t>
      </w:r>
      <w:r w:rsidRPr="00B75E67">
        <w:rPr>
          <w:rFonts w:ascii="Times New Roman" w:hAnsi="Times New Roman" w:cs="Times New Roman"/>
          <w:sz w:val="24"/>
          <w:szCs w:val="24"/>
        </w:rPr>
        <w:t xml:space="preserve"> dan aset tidak berwujud yang tidak teridentifikasi </w:t>
      </w:r>
      <w:r w:rsidRPr="00B75E67">
        <w:rPr>
          <w:rFonts w:ascii="Times New Roman" w:hAnsi="Times New Roman" w:cs="Times New Roman"/>
          <w:i/>
          <w:sz w:val="24"/>
          <w:szCs w:val="24"/>
        </w:rPr>
        <w:t>(unidentifiable intangible asset).</w:t>
      </w:r>
      <w:r w:rsidRPr="00B75E67">
        <w:rPr>
          <w:rFonts w:ascii="Times New Roman" w:hAnsi="Times New Roman" w:cs="Times New Roman"/>
          <w:sz w:val="24"/>
          <w:szCs w:val="24"/>
        </w:rPr>
        <w:t xml:space="preserve"> Aset tidak berwujud yang dapat diidentifikasi merupakan aset tidak berwujud yang dapat diidentifikasi terpisah dan dikaitkan dengan hak tertentu atau keistimewaan selama periode manfaat yang terbatas.</w:t>
      </w:r>
    </w:p>
    <w:p w:rsidR="004A167D" w:rsidRPr="0064691D" w:rsidRDefault="004A167D" w:rsidP="004A167D">
      <w:pPr>
        <w:tabs>
          <w:tab w:val="left" w:pos="720"/>
          <w:tab w:val="left" w:pos="810"/>
          <w:tab w:val="left" w:pos="1080"/>
          <w:tab w:val="left" w:pos="1440"/>
        </w:tabs>
        <w:spacing w:line="480" w:lineRule="auto"/>
        <w:ind w:left="720"/>
        <w:jc w:val="both"/>
        <w:rPr>
          <w:rFonts w:ascii="Times New Roman" w:hAnsi="Times New Roman" w:cs="Times New Roman"/>
          <w:sz w:val="24"/>
          <w:szCs w:val="24"/>
        </w:rPr>
      </w:pPr>
      <w:r>
        <w:lastRenderedPageBreak/>
        <w:tab/>
      </w:r>
      <w:r>
        <w:tab/>
      </w:r>
      <w:r>
        <w:tab/>
      </w:r>
      <w:r w:rsidRPr="0064691D">
        <w:rPr>
          <w:rFonts w:ascii="Times New Roman" w:hAnsi="Times New Roman" w:cs="Times New Roman"/>
          <w:sz w:val="24"/>
          <w:szCs w:val="24"/>
        </w:rPr>
        <w:t>Sedangkan aset tidak berwujud yang tidak dapat diidentifikasi merupakan aset yang dapat dikembangka</w:t>
      </w:r>
      <w:r>
        <w:rPr>
          <w:rFonts w:ascii="Times New Roman" w:hAnsi="Times New Roman" w:cs="Times New Roman"/>
          <w:sz w:val="24"/>
          <w:szCs w:val="24"/>
        </w:rPr>
        <w:t>n secara internal atau dibeli</w:t>
      </w:r>
      <w:r w:rsidRPr="0064691D">
        <w:rPr>
          <w:rFonts w:ascii="Times New Roman" w:hAnsi="Times New Roman" w:cs="Times New Roman"/>
          <w:sz w:val="24"/>
          <w:szCs w:val="24"/>
        </w:rPr>
        <w:t xml:space="preserve"> namun tidak dapat diidentifikasi dan seringkali memiliki masa manfaat yang tak terhingga, seperti kegiatan penelitian dan pengembangan, iklan, </w:t>
      </w:r>
      <w:r w:rsidRPr="0064691D">
        <w:rPr>
          <w:rFonts w:ascii="Times New Roman" w:hAnsi="Times New Roman" w:cs="Times New Roman"/>
          <w:i/>
          <w:sz w:val="24"/>
          <w:szCs w:val="24"/>
        </w:rPr>
        <w:t>goodwill,</w:t>
      </w:r>
      <w:r w:rsidRPr="0064691D">
        <w:rPr>
          <w:rFonts w:ascii="Times New Roman" w:hAnsi="Times New Roman" w:cs="Times New Roman"/>
          <w:sz w:val="24"/>
          <w:szCs w:val="24"/>
        </w:rPr>
        <w:t xml:space="preserve"> inovasi produk, dan lain-lain (Wild, Subramanyam dan Halsey 2004).</w:t>
      </w:r>
    </w:p>
    <w:p w:rsidR="004A167D" w:rsidRPr="00A32581" w:rsidRDefault="004A167D" w:rsidP="004A167D">
      <w:pPr>
        <w:tabs>
          <w:tab w:val="left" w:pos="720"/>
          <w:tab w:val="left" w:pos="1080"/>
          <w:tab w:val="left" w:pos="1440"/>
          <w:tab w:val="left" w:pos="1710"/>
        </w:tabs>
        <w:spacing w:line="480" w:lineRule="auto"/>
        <w:ind w:left="720"/>
        <w:jc w:val="both"/>
        <w:rPr>
          <w:rFonts w:ascii="Times New Roman" w:hAnsi="Times New Roman" w:cs="Times New Roman"/>
          <w:sz w:val="24"/>
          <w:szCs w:val="24"/>
        </w:rPr>
      </w:pPr>
      <w:r w:rsidRPr="00A32581">
        <w:rPr>
          <w:rFonts w:ascii="Times New Roman" w:hAnsi="Times New Roman" w:cs="Times New Roman"/>
          <w:sz w:val="24"/>
          <w:szCs w:val="24"/>
        </w:rPr>
        <w:tab/>
      </w:r>
      <w:r w:rsidRPr="00A32581">
        <w:rPr>
          <w:rFonts w:ascii="Times New Roman" w:hAnsi="Times New Roman" w:cs="Times New Roman"/>
          <w:sz w:val="24"/>
          <w:szCs w:val="24"/>
        </w:rPr>
        <w:tab/>
        <w:t xml:space="preserve">Menurut PSAK no.19 (Penyesuaian 2015), pengakuan </w:t>
      </w:r>
      <w:r w:rsidRPr="00A32581">
        <w:rPr>
          <w:rFonts w:ascii="Times New Roman" w:hAnsi="Times New Roman" w:cs="Times New Roman"/>
          <w:i/>
          <w:sz w:val="24"/>
          <w:szCs w:val="24"/>
        </w:rPr>
        <w:t>asset</w:t>
      </w:r>
      <w:r w:rsidRPr="00A32581">
        <w:rPr>
          <w:rFonts w:ascii="Times New Roman" w:hAnsi="Times New Roman" w:cs="Times New Roman"/>
          <w:sz w:val="24"/>
          <w:szCs w:val="24"/>
        </w:rPr>
        <w:t xml:space="preserve"> berwujud dapat dilakukan jika kemungkinan besar perusahaan akan memperoleh manfaat ekonomi masa depan dari </w:t>
      </w:r>
      <w:r w:rsidRPr="00DC5E10">
        <w:rPr>
          <w:rFonts w:ascii="Times New Roman" w:hAnsi="Times New Roman" w:cs="Times New Roman"/>
          <w:i/>
          <w:sz w:val="24"/>
          <w:szCs w:val="24"/>
        </w:rPr>
        <w:t>asset</w:t>
      </w:r>
      <w:r w:rsidRPr="00A32581">
        <w:rPr>
          <w:rFonts w:ascii="Times New Roman" w:hAnsi="Times New Roman" w:cs="Times New Roman"/>
          <w:sz w:val="24"/>
          <w:szCs w:val="24"/>
        </w:rPr>
        <w:t xml:space="preserve"> tersebut dan biaya perolehan </w:t>
      </w:r>
      <w:r w:rsidRPr="00DC5E10">
        <w:rPr>
          <w:rFonts w:ascii="Times New Roman" w:hAnsi="Times New Roman" w:cs="Times New Roman"/>
          <w:i/>
          <w:sz w:val="24"/>
          <w:szCs w:val="24"/>
        </w:rPr>
        <w:t>asset</w:t>
      </w:r>
      <w:r w:rsidRPr="00A32581">
        <w:rPr>
          <w:rFonts w:ascii="Times New Roman" w:hAnsi="Times New Roman" w:cs="Times New Roman"/>
          <w:sz w:val="24"/>
          <w:szCs w:val="24"/>
        </w:rPr>
        <w:t xml:space="preserve"> dapat diukur dengan jelas. </w:t>
      </w:r>
      <w:r>
        <w:rPr>
          <w:rFonts w:ascii="Times New Roman" w:hAnsi="Times New Roman" w:cs="Times New Roman"/>
          <w:sz w:val="24"/>
          <w:szCs w:val="24"/>
        </w:rPr>
        <w:t>As</w:t>
      </w:r>
      <w:r w:rsidRPr="00A32581">
        <w:rPr>
          <w:rFonts w:ascii="Times New Roman" w:hAnsi="Times New Roman" w:cs="Times New Roman"/>
          <w:sz w:val="24"/>
          <w:szCs w:val="24"/>
        </w:rPr>
        <w:t>et tidak berwujud dapat diperoleh dengan cara sebagai berikut:</w:t>
      </w:r>
    </w:p>
    <w:p w:rsidR="004A167D" w:rsidRPr="00A32581" w:rsidRDefault="004A167D" w:rsidP="004A167D">
      <w:pPr>
        <w:pStyle w:val="ListParagraph"/>
        <w:numPr>
          <w:ilvl w:val="0"/>
          <w:numId w:val="6"/>
        </w:numPr>
        <w:tabs>
          <w:tab w:val="left" w:pos="720"/>
          <w:tab w:val="left" w:pos="810"/>
          <w:tab w:val="left" w:pos="1080"/>
          <w:tab w:val="left" w:pos="1710"/>
        </w:tabs>
        <w:spacing w:line="480" w:lineRule="auto"/>
        <w:jc w:val="both"/>
        <w:rPr>
          <w:rFonts w:ascii="Times New Roman" w:hAnsi="Times New Roman" w:cs="Times New Roman"/>
          <w:sz w:val="24"/>
          <w:szCs w:val="24"/>
        </w:rPr>
      </w:pPr>
      <w:r w:rsidRPr="00A32581">
        <w:rPr>
          <w:rFonts w:ascii="Times New Roman" w:hAnsi="Times New Roman" w:cs="Times New Roman"/>
          <w:sz w:val="24"/>
          <w:szCs w:val="24"/>
        </w:rPr>
        <w:t xml:space="preserve">Pembelian tunai biaya perolehan aset tidak berwujud terdiri atas harga beli, termasuk bea masuk </w:t>
      </w:r>
      <w:r w:rsidRPr="00A32581">
        <w:rPr>
          <w:rFonts w:ascii="Times New Roman" w:hAnsi="Times New Roman" w:cs="Times New Roman"/>
          <w:i/>
          <w:sz w:val="24"/>
          <w:szCs w:val="24"/>
        </w:rPr>
        <w:t>(impor),</w:t>
      </w:r>
      <w:r w:rsidRPr="00A32581">
        <w:rPr>
          <w:rFonts w:ascii="Times New Roman" w:hAnsi="Times New Roman" w:cs="Times New Roman"/>
          <w:sz w:val="24"/>
          <w:szCs w:val="24"/>
        </w:rPr>
        <w:t xml:space="preserve"> pajak yang sifatnya tidak dapat direstitusi </w:t>
      </w:r>
      <w:r w:rsidRPr="00A32581">
        <w:rPr>
          <w:rFonts w:ascii="Times New Roman" w:hAnsi="Times New Roman" w:cs="Times New Roman"/>
          <w:i/>
          <w:sz w:val="24"/>
          <w:szCs w:val="24"/>
        </w:rPr>
        <w:t>(non-refundable)</w:t>
      </w:r>
      <w:r w:rsidRPr="00A32581">
        <w:rPr>
          <w:rFonts w:ascii="Times New Roman" w:hAnsi="Times New Roman" w:cs="Times New Roman"/>
          <w:sz w:val="24"/>
          <w:szCs w:val="24"/>
        </w:rPr>
        <w:t xml:space="preserve"> dan semua pengeluaran yang dapat dikaitkan langsung dalam mempersiapkan aset tersebut sehingga siap digunakan sesuai dengan tujuan.</w:t>
      </w:r>
    </w:p>
    <w:p w:rsidR="004A167D" w:rsidRPr="00A32581" w:rsidRDefault="004A167D" w:rsidP="004A167D">
      <w:pPr>
        <w:pStyle w:val="ListParagraph"/>
        <w:numPr>
          <w:ilvl w:val="0"/>
          <w:numId w:val="6"/>
        </w:numPr>
        <w:tabs>
          <w:tab w:val="left" w:pos="720"/>
          <w:tab w:val="left" w:pos="810"/>
          <w:tab w:val="left" w:pos="1080"/>
          <w:tab w:val="left" w:pos="1710"/>
        </w:tabs>
        <w:spacing w:line="480" w:lineRule="auto"/>
        <w:jc w:val="both"/>
        <w:rPr>
          <w:rFonts w:ascii="Times New Roman" w:hAnsi="Times New Roman" w:cs="Times New Roman"/>
          <w:sz w:val="24"/>
          <w:szCs w:val="24"/>
        </w:rPr>
      </w:pPr>
      <w:r w:rsidRPr="00A32581">
        <w:rPr>
          <w:rFonts w:ascii="Times New Roman" w:hAnsi="Times New Roman" w:cs="Times New Roman"/>
          <w:sz w:val="24"/>
          <w:szCs w:val="24"/>
        </w:rPr>
        <w:t>Pembelian angsuran aset tidak berwujud yang dibeli secara kredit, biaya perolehannya sebesar nilai tunainya.</w:t>
      </w:r>
    </w:p>
    <w:p w:rsidR="004A167D" w:rsidRPr="00A32581" w:rsidRDefault="004A167D" w:rsidP="004A167D">
      <w:pPr>
        <w:pStyle w:val="ListParagraph"/>
        <w:numPr>
          <w:ilvl w:val="0"/>
          <w:numId w:val="6"/>
        </w:numPr>
        <w:tabs>
          <w:tab w:val="left" w:pos="720"/>
          <w:tab w:val="left" w:pos="810"/>
          <w:tab w:val="left" w:pos="1080"/>
          <w:tab w:val="left" w:pos="1710"/>
        </w:tabs>
        <w:spacing w:line="480" w:lineRule="auto"/>
        <w:jc w:val="both"/>
        <w:rPr>
          <w:rFonts w:ascii="Times New Roman" w:hAnsi="Times New Roman" w:cs="Times New Roman"/>
          <w:sz w:val="24"/>
          <w:szCs w:val="24"/>
        </w:rPr>
      </w:pPr>
      <w:r w:rsidRPr="00A32581">
        <w:rPr>
          <w:rFonts w:ascii="Times New Roman" w:hAnsi="Times New Roman" w:cs="Times New Roman"/>
          <w:sz w:val="24"/>
          <w:szCs w:val="24"/>
        </w:rPr>
        <w:t>Pertukaran aset tak berwujud yang diperoleh melalui pertukaran aset sejenis atau pertukaran aset tidak sejenis. Biaya perolehan aset tidak berwujud diukur sebesar nilai wajar aset yang diterima, yang sama dengan nilai wajar aset yang diserahkan setelah diperhitungkan jumlah uang tunai atau kas yang diserahkan.</w:t>
      </w:r>
    </w:p>
    <w:p w:rsidR="004A167D" w:rsidRPr="00A32581" w:rsidRDefault="004A167D" w:rsidP="004A167D">
      <w:pPr>
        <w:pStyle w:val="ListParagraph"/>
        <w:numPr>
          <w:ilvl w:val="0"/>
          <w:numId w:val="6"/>
        </w:numPr>
        <w:tabs>
          <w:tab w:val="left" w:pos="720"/>
          <w:tab w:val="left" w:pos="810"/>
          <w:tab w:val="left" w:pos="1080"/>
          <w:tab w:val="left" w:pos="1710"/>
        </w:tabs>
        <w:spacing w:line="480" w:lineRule="auto"/>
        <w:jc w:val="both"/>
        <w:rPr>
          <w:rFonts w:ascii="Times New Roman" w:hAnsi="Times New Roman" w:cs="Times New Roman"/>
          <w:sz w:val="24"/>
          <w:szCs w:val="24"/>
        </w:rPr>
      </w:pPr>
      <w:r w:rsidRPr="00A32581">
        <w:rPr>
          <w:rFonts w:ascii="Times New Roman" w:hAnsi="Times New Roman" w:cs="Times New Roman"/>
          <w:sz w:val="24"/>
          <w:szCs w:val="24"/>
        </w:rPr>
        <w:t xml:space="preserve">Aset tidak berwujud yang dihasilkan secara </w:t>
      </w:r>
      <w:r w:rsidRPr="00A32581">
        <w:rPr>
          <w:rFonts w:ascii="Times New Roman" w:hAnsi="Times New Roman" w:cs="Times New Roman"/>
          <w:i/>
          <w:sz w:val="24"/>
          <w:szCs w:val="24"/>
        </w:rPr>
        <w:t xml:space="preserve">internal </w:t>
      </w:r>
      <w:r w:rsidRPr="00A32581">
        <w:rPr>
          <w:rFonts w:ascii="Times New Roman" w:hAnsi="Times New Roman" w:cs="Times New Roman"/>
          <w:sz w:val="24"/>
          <w:szCs w:val="24"/>
        </w:rPr>
        <w:t xml:space="preserve">digunakan dalam menentukan apakah suatu aset tidak berwujud yang dihasilkan secara </w:t>
      </w:r>
      <w:r w:rsidRPr="00A32581">
        <w:rPr>
          <w:rFonts w:ascii="Times New Roman" w:hAnsi="Times New Roman" w:cs="Times New Roman"/>
          <w:i/>
          <w:sz w:val="24"/>
          <w:szCs w:val="24"/>
        </w:rPr>
        <w:t>internal</w:t>
      </w:r>
      <w:r w:rsidRPr="00A32581">
        <w:rPr>
          <w:rFonts w:ascii="Times New Roman" w:hAnsi="Times New Roman" w:cs="Times New Roman"/>
          <w:sz w:val="24"/>
          <w:szCs w:val="24"/>
        </w:rPr>
        <w:t xml:space="preserve"> memenuhi syarat untuk diakui, entitas menggolongkan proses dihasilkannya aset tidak berwujud menjadi dua tahap yaitu tahap penelitian </w:t>
      </w:r>
      <w:r w:rsidRPr="00A32581">
        <w:rPr>
          <w:rFonts w:ascii="Times New Roman" w:hAnsi="Times New Roman" w:cs="Times New Roman"/>
          <w:i/>
          <w:sz w:val="24"/>
          <w:szCs w:val="24"/>
        </w:rPr>
        <w:t>(riset)</w:t>
      </w:r>
      <w:r w:rsidRPr="00A32581">
        <w:rPr>
          <w:rFonts w:ascii="Times New Roman" w:hAnsi="Times New Roman" w:cs="Times New Roman"/>
          <w:sz w:val="24"/>
          <w:szCs w:val="24"/>
        </w:rPr>
        <w:t xml:space="preserve"> dan tahap pengembangan.</w:t>
      </w:r>
    </w:p>
    <w:p w:rsidR="004A167D" w:rsidRPr="00A32581" w:rsidRDefault="004A167D" w:rsidP="004A167D">
      <w:pPr>
        <w:pStyle w:val="ListParagraph"/>
        <w:numPr>
          <w:ilvl w:val="0"/>
          <w:numId w:val="5"/>
        </w:numPr>
        <w:tabs>
          <w:tab w:val="left" w:pos="720"/>
          <w:tab w:val="left" w:pos="810"/>
          <w:tab w:val="left" w:pos="1080"/>
          <w:tab w:val="left" w:pos="1710"/>
        </w:tabs>
        <w:spacing w:line="480" w:lineRule="auto"/>
        <w:ind w:left="1440" w:hanging="1170"/>
        <w:jc w:val="both"/>
        <w:rPr>
          <w:rFonts w:ascii="Times New Roman" w:hAnsi="Times New Roman" w:cs="Times New Roman"/>
          <w:b/>
          <w:i/>
          <w:sz w:val="24"/>
          <w:szCs w:val="24"/>
        </w:rPr>
      </w:pPr>
      <w:r w:rsidRPr="00A32581">
        <w:rPr>
          <w:rFonts w:ascii="Times New Roman" w:hAnsi="Times New Roman" w:cs="Times New Roman"/>
          <w:b/>
          <w:i/>
          <w:sz w:val="24"/>
          <w:szCs w:val="24"/>
        </w:rPr>
        <w:lastRenderedPageBreak/>
        <w:t xml:space="preserve"> Tunneling incentive </w:t>
      </w:r>
    </w:p>
    <w:p w:rsidR="004A167D" w:rsidRPr="00A32581" w:rsidRDefault="004A167D" w:rsidP="004A167D">
      <w:pPr>
        <w:tabs>
          <w:tab w:val="left" w:pos="720"/>
          <w:tab w:val="left" w:pos="810"/>
          <w:tab w:val="left" w:pos="1080"/>
          <w:tab w:val="left" w:pos="1710"/>
        </w:tabs>
        <w:spacing w:line="480" w:lineRule="auto"/>
        <w:ind w:left="720"/>
        <w:jc w:val="both"/>
        <w:rPr>
          <w:rFonts w:ascii="Times New Roman" w:hAnsi="Times New Roman" w:cs="Times New Roman"/>
          <w:sz w:val="24"/>
          <w:szCs w:val="24"/>
        </w:rPr>
      </w:pPr>
      <w:r w:rsidRPr="00A32581">
        <w:rPr>
          <w:rFonts w:ascii="Times New Roman" w:hAnsi="Times New Roman" w:cs="Times New Roman"/>
          <w:sz w:val="24"/>
          <w:szCs w:val="24"/>
        </w:rPr>
        <w:tab/>
      </w:r>
      <w:r w:rsidRPr="00A32581">
        <w:rPr>
          <w:rFonts w:ascii="Times New Roman" w:hAnsi="Times New Roman" w:cs="Times New Roman"/>
          <w:sz w:val="24"/>
          <w:szCs w:val="24"/>
        </w:rPr>
        <w:tab/>
        <w:t xml:space="preserve">Menurut Mitton (2000:276) </w:t>
      </w:r>
      <w:r w:rsidRPr="00A32581">
        <w:rPr>
          <w:rFonts w:ascii="Times New Roman" w:hAnsi="Times New Roman" w:cs="Times New Roman"/>
          <w:i/>
          <w:sz w:val="24"/>
          <w:szCs w:val="24"/>
        </w:rPr>
        <w:t>tunneling</w:t>
      </w:r>
      <w:r w:rsidRPr="00A32581">
        <w:rPr>
          <w:rFonts w:ascii="Times New Roman" w:hAnsi="Times New Roman" w:cs="Times New Roman"/>
          <w:sz w:val="24"/>
          <w:szCs w:val="24"/>
        </w:rPr>
        <w:t xml:space="preserve"> </w:t>
      </w:r>
      <w:proofErr w:type="gramStart"/>
      <w:r w:rsidRPr="00A32581">
        <w:rPr>
          <w:rFonts w:ascii="Times New Roman" w:hAnsi="Times New Roman" w:cs="Times New Roman"/>
          <w:sz w:val="24"/>
          <w:szCs w:val="24"/>
        </w:rPr>
        <w:t>adalah :</w:t>
      </w:r>
      <w:proofErr w:type="gramEnd"/>
      <w:r w:rsidRPr="00A32581">
        <w:rPr>
          <w:rFonts w:ascii="Times New Roman" w:hAnsi="Times New Roman" w:cs="Times New Roman"/>
          <w:sz w:val="24"/>
          <w:szCs w:val="24"/>
        </w:rPr>
        <w:t xml:space="preserve"> </w:t>
      </w:r>
    </w:p>
    <w:p w:rsidR="004A167D" w:rsidRPr="00A32581" w:rsidRDefault="004A167D" w:rsidP="004A167D">
      <w:pPr>
        <w:tabs>
          <w:tab w:val="left" w:pos="720"/>
          <w:tab w:val="left" w:pos="810"/>
          <w:tab w:val="left" w:pos="1080"/>
          <w:tab w:val="left" w:pos="1710"/>
        </w:tabs>
        <w:spacing w:line="480" w:lineRule="auto"/>
        <w:ind w:left="720"/>
        <w:jc w:val="both"/>
        <w:rPr>
          <w:rFonts w:ascii="Times New Roman" w:hAnsi="Times New Roman" w:cs="Times New Roman"/>
          <w:i/>
          <w:sz w:val="24"/>
          <w:szCs w:val="24"/>
        </w:rPr>
      </w:pPr>
      <w:r w:rsidRPr="00A32581">
        <w:rPr>
          <w:rFonts w:ascii="Times New Roman" w:hAnsi="Times New Roman" w:cs="Times New Roman"/>
          <w:i/>
          <w:sz w:val="24"/>
          <w:szCs w:val="24"/>
        </w:rPr>
        <w:t>“tunneling comes in two forms. First, a controlling shareholder can simply transfer resources from firm for its own benefit through selfdealing transaction. Such transaction incloud outright theft or fraud, which are illegal everywhere trough often go undetected or unfunished, but also asset sales, contract such as transfer pricing advantageous to the controlling shareholder, excessive executive.”</w:t>
      </w:r>
    </w:p>
    <w:p w:rsidR="004A167D" w:rsidRPr="00A32581" w:rsidRDefault="004A167D" w:rsidP="004A167D">
      <w:pPr>
        <w:tabs>
          <w:tab w:val="left" w:pos="720"/>
          <w:tab w:val="left" w:pos="810"/>
          <w:tab w:val="left" w:pos="1440"/>
          <w:tab w:val="left" w:pos="1710"/>
        </w:tabs>
        <w:spacing w:line="480" w:lineRule="auto"/>
        <w:ind w:left="720"/>
        <w:jc w:val="both"/>
        <w:rPr>
          <w:rFonts w:ascii="Times New Roman" w:hAnsi="Times New Roman" w:cs="Times New Roman"/>
          <w:sz w:val="24"/>
          <w:szCs w:val="24"/>
        </w:rPr>
      </w:pPr>
      <w:r w:rsidRPr="00A32581">
        <w:rPr>
          <w:rFonts w:ascii="Times New Roman" w:hAnsi="Times New Roman" w:cs="Times New Roman"/>
          <w:sz w:val="24"/>
          <w:szCs w:val="24"/>
        </w:rPr>
        <w:tab/>
      </w:r>
      <w:r w:rsidRPr="00A32581">
        <w:rPr>
          <w:rFonts w:ascii="Times New Roman" w:hAnsi="Times New Roman" w:cs="Times New Roman"/>
          <w:sz w:val="24"/>
          <w:szCs w:val="24"/>
        </w:rPr>
        <w:tab/>
        <w:t xml:space="preserve">Definisi </w:t>
      </w:r>
      <w:r w:rsidRPr="00A32581">
        <w:rPr>
          <w:rFonts w:ascii="Times New Roman" w:hAnsi="Times New Roman" w:cs="Times New Roman"/>
          <w:i/>
          <w:sz w:val="24"/>
          <w:szCs w:val="24"/>
        </w:rPr>
        <w:t xml:space="preserve">Tunneling Incentive </w:t>
      </w:r>
      <w:r w:rsidRPr="00A32581">
        <w:rPr>
          <w:rFonts w:ascii="Times New Roman" w:hAnsi="Times New Roman" w:cs="Times New Roman"/>
          <w:sz w:val="24"/>
          <w:szCs w:val="24"/>
        </w:rPr>
        <w:t>dikemukak</w:t>
      </w:r>
      <w:r>
        <w:rPr>
          <w:rFonts w:ascii="Times New Roman" w:hAnsi="Times New Roman" w:cs="Times New Roman"/>
          <w:sz w:val="24"/>
          <w:szCs w:val="24"/>
        </w:rPr>
        <w:t>an oleh Suparji (2012:67) yaitu</w:t>
      </w:r>
      <w:r w:rsidRPr="00A32581">
        <w:rPr>
          <w:rFonts w:ascii="Times New Roman" w:hAnsi="Times New Roman" w:cs="Times New Roman"/>
          <w:sz w:val="24"/>
          <w:szCs w:val="24"/>
        </w:rPr>
        <w:t xml:space="preserve"> “Ekspropriasi yang dilakukan oleh pemegang saham pengendali asing akan menurunkan nilai perusahaan sehingga merugikan pemegang saham non pengendali.”</w:t>
      </w:r>
    </w:p>
    <w:p w:rsidR="004A167D" w:rsidRPr="00A32581" w:rsidRDefault="004A167D" w:rsidP="004A167D">
      <w:pPr>
        <w:tabs>
          <w:tab w:val="left" w:pos="720"/>
          <w:tab w:val="left" w:pos="810"/>
          <w:tab w:val="left" w:pos="1440"/>
          <w:tab w:val="left" w:pos="1710"/>
        </w:tabs>
        <w:spacing w:line="480" w:lineRule="auto"/>
        <w:ind w:left="720"/>
        <w:jc w:val="both"/>
        <w:rPr>
          <w:rFonts w:ascii="Times New Roman" w:hAnsi="Times New Roman" w:cs="Times New Roman"/>
          <w:sz w:val="24"/>
          <w:szCs w:val="24"/>
        </w:rPr>
      </w:pPr>
      <w:r w:rsidRPr="00A32581">
        <w:rPr>
          <w:rFonts w:ascii="Times New Roman" w:hAnsi="Times New Roman" w:cs="Times New Roman"/>
          <w:sz w:val="24"/>
          <w:szCs w:val="24"/>
        </w:rPr>
        <w:tab/>
      </w:r>
      <w:r w:rsidRPr="00A32581">
        <w:rPr>
          <w:rFonts w:ascii="Times New Roman" w:hAnsi="Times New Roman" w:cs="Times New Roman"/>
          <w:sz w:val="24"/>
          <w:szCs w:val="24"/>
        </w:rPr>
        <w:tab/>
        <w:t xml:space="preserve">Menurut Hartati (2015), </w:t>
      </w:r>
      <w:r w:rsidRPr="00A32581">
        <w:rPr>
          <w:rFonts w:ascii="Times New Roman" w:hAnsi="Times New Roman" w:cs="Times New Roman"/>
          <w:i/>
          <w:sz w:val="24"/>
          <w:szCs w:val="24"/>
        </w:rPr>
        <w:t>tunneling incentive</w:t>
      </w:r>
      <w:r w:rsidRPr="00A32581">
        <w:rPr>
          <w:rFonts w:ascii="Times New Roman" w:hAnsi="Times New Roman" w:cs="Times New Roman"/>
          <w:sz w:val="24"/>
          <w:szCs w:val="24"/>
        </w:rPr>
        <w:t xml:space="preserve"> adalah suatu prilaku dari pemegang saham mayoritas yang men</w:t>
      </w:r>
      <w:r>
        <w:rPr>
          <w:rFonts w:ascii="Times New Roman" w:hAnsi="Times New Roman" w:cs="Times New Roman"/>
          <w:sz w:val="24"/>
          <w:szCs w:val="24"/>
        </w:rPr>
        <w:t>-</w:t>
      </w:r>
      <w:r w:rsidRPr="0004616B">
        <w:rPr>
          <w:rFonts w:ascii="Times New Roman" w:hAnsi="Times New Roman" w:cs="Times New Roman"/>
          <w:i/>
          <w:sz w:val="24"/>
          <w:szCs w:val="24"/>
        </w:rPr>
        <w:t>transfer</w:t>
      </w:r>
      <w:r w:rsidRPr="00A32581">
        <w:rPr>
          <w:rFonts w:ascii="Times New Roman" w:hAnsi="Times New Roman" w:cs="Times New Roman"/>
          <w:sz w:val="24"/>
          <w:szCs w:val="24"/>
        </w:rPr>
        <w:t xml:space="preserve"> aset dan laba perusahaan demi keuntungan mereka sendiri, namun pemegang saham minoritas ikut menanggung biaya mereka bebankan.</w:t>
      </w:r>
    </w:p>
    <w:p w:rsidR="004A167D" w:rsidRPr="00A32581" w:rsidRDefault="004A167D" w:rsidP="004A167D">
      <w:pPr>
        <w:tabs>
          <w:tab w:val="left" w:pos="720"/>
          <w:tab w:val="left" w:pos="810"/>
          <w:tab w:val="left" w:pos="1440"/>
          <w:tab w:val="left" w:pos="1710"/>
        </w:tabs>
        <w:spacing w:line="480" w:lineRule="auto"/>
        <w:ind w:left="720"/>
        <w:jc w:val="both"/>
        <w:rPr>
          <w:rFonts w:ascii="Times New Roman" w:hAnsi="Times New Roman" w:cs="Times New Roman"/>
          <w:sz w:val="24"/>
          <w:szCs w:val="24"/>
        </w:rPr>
      </w:pPr>
      <w:r w:rsidRPr="00A32581">
        <w:rPr>
          <w:rFonts w:ascii="Times New Roman" w:hAnsi="Times New Roman" w:cs="Times New Roman"/>
          <w:sz w:val="24"/>
          <w:szCs w:val="24"/>
        </w:rPr>
        <w:tab/>
      </w:r>
      <w:r w:rsidRPr="00A32581">
        <w:rPr>
          <w:rFonts w:ascii="Times New Roman" w:hAnsi="Times New Roman" w:cs="Times New Roman"/>
          <w:sz w:val="24"/>
          <w:szCs w:val="24"/>
        </w:rPr>
        <w:tab/>
        <w:t xml:space="preserve">Menurut Yuniasih (2012) menjelaskan munculnya masalah keagenan antara pemegang saham mayoritas dengan pemegang saham minoritas ini disebabkan oleh beberapa hal berikut. Pertama, pemegang saham mayoritas terlibat dalam manajemen sebagai direksi atau komisaris yang kemungkinan besar melakukan ekspropriasi terhadap pemegang saham minoritas (Mitton, 2002). Kedua, hak suara yang dimiliki pemegang saham mayoritas melebihi hak atas aliran kasnya, karena adanya kepemilikan saham dalam bentuk bersilang, piramida dan berkelas (Claessens et al., 2000). Bentuk kepemilikan seperti ini akan mendorong pemegang saham mayoritas untuk mengutamakan kepentingan mereka sendiri yang sangat berbeda dengan kepentingan </w:t>
      </w:r>
      <w:r w:rsidRPr="00A32581">
        <w:rPr>
          <w:rFonts w:ascii="Times New Roman" w:hAnsi="Times New Roman" w:cs="Times New Roman"/>
          <w:i/>
          <w:sz w:val="24"/>
          <w:szCs w:val="24"/>
        </w:rPr>
        <w:t>investor</w:t>
      </w:r>
      <w:r w:rsidRPr="00A32581">
        <w:rPr>
          <w:rFonts w:ascii="Times New Roman" w:hAnsi="Times New Roman" w:cs="Times New Roman"/>
          <w:sz w:val="24"/>
          <w:szCs w:val="24"/>
        </w:rPr>
        <w:t xml:space="preserve"> dan </w:t>
      </w:r>
      <w:r w:rsidRPr="00A32581">
        <w:rPr>
          <w:rFonts w:ascii="Times New Roman" w:hAnsi="Times New Roman" w:cs="Times New Roman"/>
          <w:i/>
          <w:sz w:val="24"/>
          <w:szCs w:val="24"/>
        </w:rPr>
        <w:t>stakeholder</w:t>
      </w:r>
      <w:r w:rsidRPr="00A32581">
        <w:rPr>
          <w:rFonts w:ascii="Times New Roman" w:hAnsi="Times New Roman" w:cs="Times New Roman"/>
          <w:sz w:val="24"/>
          <w:szCs w:val="24"/>
        </w:rPr>
        <w:t xml:space="preserve"> lain. </w:t>
      </w:r>
      <w:r w:rsidRPr="00A32581">
        <w:rPr>
          <w:rFonts w:ascii="Times New Roman" w:hAnsi="Times New Roman" w:cs="Times New Roman"/>
          <w:sz w:val="24"/>
          <w:szCs w:val="24"/>
        </w:rPr>
        <w:lastRenderedPageBreak/>
        <w:t xml:space="preserve">Ketiga, pemegang saham mayoritas mempunyai kekuatan untuk mempengaruhi manajemen dalam membuat keputusan-keputusan yang hanya memaksimumkan kepentingannya dan merugikan kepentingan pemegang saham minoritas. Keempat, lemahnya perlindungan hak-hak pemegang saham minoritas, mendorong pemegang saham mayoritas untuk melakukan </w:t>
      </w:r>
      <w:r w:rsidRPr="00A32581">
        <w:rPr>
          <w:rFonts w:ascii="Times New Roman" w:hAnsi="Times New Roman" w:cs="Times New Roman"/>
          <w:i/>
          <w:sz w:val="24"/>
          <w:szCs w:val="24"/>
        </w:rPr>
        <w:t>tunneling</w:t>
      </w:r>
      <w:r w:rsidRPr="00A32581">
        <w:rPr>
          <w:rFonts w:ascii="Times New Roman" w:hAnsi="Times New Roman" w:cs="Times New Roman"/>
          <w:sz w:val="24"/>
          <w:szCs w:val="24"/>
        </w:rPr>
        <w:t xml:space="preserve"> yang merugikan pemegang saham minoritas (Claessens </w:t>
      </w:r>
      <w:r w:rsidRPr="00A32581">
        <w:rPr>
          <w:rFonts w:ascii="Times New Roman" w:hAnsi="Times New Roman" w:cs="Times New Roman"/>
          <w:i/>
          <w:sz w:val="24"/>
          <w:szCs w:val="24"/>
        </w:rPr>
        <w:t>et al</w:t>
      </w:r>
      <w:r w:rsidRPr="00A32581">
        <w:rPr>
          <w:rFonts w:ascii="Times New Roman" w:hAnsi="Times New Roman" w:cs="Times New Roman"/>
          <w:sz w:val="24"/>
          <w:szCs w:val="24"/>
        </w:rPr>
        <w:t>., 2002).</w:t>
      </w:r>
    </w:p>
    <w:p w:rsidR="004A167D" w:rsidRPr="00A32581" w:rsidRDefault="004A167D" w:rsidP="004A167D">
      <w:pPr>
        <w:tabs>
          <w:tab w:val="left" w:pos="720"/>
          <w:tab w:val="left" w:pos="810"/>
          <w:tab w:val="left" w:pos="1440"/>
          <w:tab w:val="left" w:pos="1710"/>
        </w:tabs>
        <w:spacing w:line="480" w:lineRule="auto"/>
        <w:ind w:left="720"/>
        <w:jc w:val="both"/>
        <w:rPr>
          <w:rFonts w:ascii="Times New Roman" w:hAnsi="Times New Roman" w:cs="Times New Roman"/>
          <w:sz w:val="24"/>
          <w:szCs w:val="24"/>
        </w:rPr>
      </w:pPr>
      <w:r w:rsidRPr="00A32581">
        <w:rPr>
          <w:rFonts w:ascii="Times New Roman" w:hAnsi="Times New Roman" w:cs="Times New Roman"/>
          <w:sz w:val="24"/>
          <w:szCs w:val="24"/>
        </w:rPr>
        <w:tab/>
      </w:r>
      <w:r w:rsidRPr="00A32581">
        <w:rPr>
          <w:rFonts w:ascii="Times New Roman" w:hAnsi="Times New Roman" w:cs="Times New Roman"/>
          <w:sz w:val="24"/>
          <w:szCs w:val="24"/>
        </w:rPr>
        <w:tab/>
        <w:t xml:space="preserve">Berdasarkan uraian di atas, dapat dikatakan bahwa yang dimaksud dengan </w:t>
      </w:r>
      <w:r w:rsidRPr="00A32581">
        <w:rPr>
          <w:rFonts w:ascii="Times New Roman" w:hAnsi="Times New Roman" w:cs="Times New Roman"/>
          <w:i/>
          <w:sz w:val="24"/>
          <w:szCs w:val="24"/>
        </w:rPr>
        <w:t>tunneling incentive</w:t>
      </w:r>
      <w:r w:rsidRPr="00A32581">
        <w:rPr>
          <w:rFonts w:ascii="Times New Roman" w:hAnsi="Times New Roman" w:cs="Times New Roman"/>
          <w:sz w:val="24"/>
          <w:szCs w:val="24"/>
        </w:rPr>
        <w:t xml:space="preserve"> adalah suatu tindakan men</w:t>
      </w:r>
      <w:r>
        <w:rPr>
          <w:rFonts w:ascii="Times New Roman" w:hAnsi="Times New Roman" w:cs="Times New Roman"/>
          <w:sz w:val="24"/>
          <w:szCs w:val="24"/>
        </w:rPr>
        <w:t>-</w:t>
      </w:r>
      <w:r w:rsidRPr="0050234F">
        <w:rPr>
          <w:rFonts w:ascii="Times New Roman" w:hAnsi="Times New Roman" w:cs="Times New Roman"/>
          <w:i/>
          <w:sz w:val="24"/>
          <w:szCs w:val="24"/>
        </w:rPr>
        <w:t>transfer</w:t>
      </w:r>
      <w:r w:rsidRPr="00A32581">
        <w:rPr>
          <w:rFonts w:ascii="Times New Roman" w:hAnsi="Times New Roman" w:cs="Times New Roman"/>
          <w:sz w:val="24"/>
          <w:szCs w:val="24"/>
        </w:rPr>
        <w:t xml:space="preserve"> aset dan laba perusahaan yang dilakukan pemegang saham mayoritas demi keuntungan mereka sendiri, namun pemegang saham minoritas ikut menanggung biaya yang mereka bebankan.</w:t>
      </w:r>
    </w:p>
    <w:p w:rsidR="004A167D" w:rsidRDefault="004A167D" w:rsidP="004A167D">
      <w:pPr>
        <w:pStyle w:val="ListParagraph"/>
        <w:numPr>
          <w:ilvl w:val="0"/>
          <w:numId w:val="5"/>
        </w:numPr>
        <w:tabs>
          <w:tab w:val="left" w:pos="810"/>
          <w:tab w:val="left" w:pos="1080"/>
          <w:tab w:val="left" w:pos="1710"/>
        </w:tabs>
        <w:spacing w:line="480" w:lineRule="auto"/>
        <w:ind w:left="1440" w:hanging="720"/>
        <w:jc w:val="both"/>
        <w:rPr>
          <w:rFonts w:ascii="Times New Roman" w:hAnsi="Times New Roman" w:cs="Times New Roman"/>
          <w:b/>
          <w:sz w:val="24"/>
          <w:szCs w:val="24"/>
        </w:rPr>
      </w:pPr>
      <w:r w:rsidRPr="00365ED7">
        <w:rPr>
          <w:rFonts w:ascii="Times New Roman" w:hAnsi="Times New Roman" w:cs="Times New Roman"/>
          <w:b/>
          <w:sz w:val="24"/>
          <w:szCs w:val="24"/>
        </w:rPr>
        <w:t xml:space="preserve">Ukuran perusahaan </w:t>
      </w:r>
      <w:r w:rsidRPr="009A368C">
        <w:rPr>
          <w:rFonts w:ascii="Times New Roman" w:hAnsi="Times New Roman" w:cs="Times New Roman"/>
          <w:b/>
          <w:i/>
          <w:sz w:val="24"/>
          <w:szCs w:val="24"/>
        </w:rPr>
        <w:t>(Size)</w:t>
      </w:r>
    </w:p>
    <w:p w:rsidR="004A167D" w:rsidRDefault="004A167D" w:rsidP="004A167D">
      <w:pPr>
        <w:tabs>
          <w:tab w:val="left" w:pos="810"/>
          <w:tab w:val="left" w:pos="1080"/>
          <w:tab w:val="left" w:pos="1710"/>
        </w:tabs>
        <w:spacing w:line="480" w:lineRule="auto"/>
        <w:ind w:left="720"/>
        <w:jc w:val="both"/>
        <w:rPr>
          <w:rFonts w:ascii="Times New Roman" w:hAnsi="Times New Roman" w:cs="Times New Roman"/>
          <w:sz w:val="24"/>
          <w:szCs w:val="24"/>
        </w:rPr>
      </w:pPr>
      <w:r>
        <w:tab/>
      </w:r>
      <w:r>
        <w:tab/>
      </w:r>
      <w:r w:rsidRPr="00365ED7">
        <w:rPr>
          <w:rFonts w:ascii="Times New Roman" w:hAnsi="Times New Roman" w:cs="Times New Roman"/>
          <w:sz w:val="24"/>
          <w:szCs w:val="24"/>
        </w:rPr>
        <w:t>Ukuran perusahaan pada dasarnya mengacu kepada pengelompokan perusahaan yang terdiri dari perusa</w:t>
      </w:r>
      <w:r>
        <w:rPr>
          <w:rFonts w:ascii="Times New Roman" w:hAnsi="Times New Roman" w:cs="Times New Roman"/>
          <w:sz w:val="24"/>
          <w:szCs w:val="24"/>
        </w:rPr>
        <w:t>haan kecil, perusahaan menengah</w:t>
      </w:r>
      <w:r w:rsidRPr="00365ED7">
        <w:rPr>
          <w:rFonts w:ascii="Times New Roman" w:hAnsi="Times New Roman" w:cs="Times New Roman"/>
          <w:sz w:val="24"/>
          <w:szCs w:val="24"/>
        </w:rPr>
        <w:t xml:space="preserve">, dan perusahaan besar. Menurut Peraturan Menteri Perdagangan Nomor: 46/M-DAG/PER/9/2009 mengelompokan ukuran perusahaan ada tiga </w:t>
      </w:r>
      <w:proofErr w:type="gramStart"/>
      <w:r w:rsidRPr="00365ED7">
        <w:rPr>
          <w:rFonts w:ascii="Times New Roman" w:hAnsi="Times New Roman" w:cs="Times New Roman"/>
          <w:sz w:val="24"/>
          <w:szCs w:val="24"/>
        </w:rPr>
        <w:t>yaitu :</w:t>
      </w:r>
      <w:proofErr w:type="gramEnd"/>
    </w:p>
    <w:p w:rsidR="004A167D" w:rsidRPr="00365ED7" w:rsidRDefault="004A167D" w:rsidP="004A167D">
      <w:pPr>
        <w:pStyle w:val="ListParagraph"/>
        <w:numPr>
          <w:ilvl w:val="0"/>
          <w:numId w:val="12"/>
        </w:numPr>
        <w:tabs>
          <w:tab w:val="left" w:pos="810"/>
          <w:tab w:val="left" w:pos="1080"/>
          <w:tab w:val="left" w:pos="1710"/>
        </w:tabs>
        <w:spacing w:line="480" w:lineRule="auto"/>
        <w:jc w:val="both"/>
        <w:rPr>
          <w:rFonts w:ascii="Times New Roman" w:hAnsi="Times New Roman" w:cs="Times New Roman"/>
          <w:sz w:val="24"/>
          <w:szCs w:val="24"/>
        </w:rPr>
      </w:pPr>
      <w:r w:rsidRPr="00365ED7">
        <w:rPr>
          <w:rFonts w:ascii="Times New Roman" w:hAnsi="Times New Roman" w:cs="Times New Roman"/>
          <w:sz w:val="24"/>
          <w:szCs w:val="24"/>
        </w:rPr>
        <w:t>Perusahaan Kecil Perusahaan dikelempokkan sebagai perusahaan kecil apabila memiliki kekayaan bersih lebih dari Rp 50.000.</w:t>
      </w:r>
      <w:proofErr w:type="gramStart"/>
      <w:r w:rsidRPr="00365ED7">
        <w:rPr>
          <w:rFonts w:ascii="Times New Roman" w:hAnsi="Times New Roman" w:cs="Times New Roman"/>
          <w:sz w:val="24"/>
          <w:szCs w:val="24"/>
        </w:rPr>
        <w:t>000,-</w:t>
      </w:r>
      <w:proofErr w:type="gramEnd"/>
      <w:r w:rsidRPr="00365ED7">
        <w:rPr>
          <w:rFonts w:ascii="Times New Roman" w:hAnsi="Times New Roman" w:cs="Times New Roman"/>
          <w:sz w:val="24"/>
          <w:szCs w:val="24"/>
        </w:rPr>
        <w:t xml:space="preserve"> dan maksimum Rp 500.000.000,- tidak termasuk tanah dan bangunan tempat usaha.</w:t>
      </w:r>
    </w:p>
    <w:p w:rsidR="004A167D" w:rsidRPr="00365ED7" w:rsidRDefault="004A167D" w:rsidP="004A167D">
      <w:pPr>
        <w:pStyle w:val="ListParagraph"/>
        <w:numPr>
          <w:ilvl w:val="0"/>
          <w:numId w:val="12"/>
        </w:numPr>
        <w:tabs>
          <w:tab w:val="left" w:pos="810"/>
          <w:tab w:val="left" w:pos="1080"/>
          <w:tab w:val="left" w:pos="1710"/>
        </w:tabs>
        <w:spacing w:line="480" w:lineRule="auto"/>
        <w:jc w:val="both"/>
        <w:rPr>
          <w:rFonts w:ascii="Times New Roman" w:hAnsi="Times New Roman" w:cs="Times New Roman"/>
          <w:sz w:val="24"/>
          <w:szCs w:val="24"/>
        </w:rPr>
      </w:pPr>
      <w:r w:rsidRPr="00365ED7">
        <w:rPr>
          <w:rFonts w:ascii="Times New Roman" w:hAnsi="Times New Roman" w:cs="Times New Roman"/>
          <w:sz w:val="24"/>
          <w:szCs w:val="24"/>
        </w:rPr>
        <w:t>Perusahaan Menengah Perusahaan dikelompokkan sebagai perusahaan menengah apabila memiliki kekayaan bersih lebih dari Rp 500.000.</w:t>
      </w:r>
      <w:proofErr w:type="gramStart"/>
      <w:r w:rsidRPr="00365ED7">
        <w:rPr>
          <w:rFonts w:ascii="Times New Roman" w:hAnsi="Times New Roman" w:cs="Times New Roman"/>
          <w:sz w:val="24"/>
          <w:szCs w:val="24"/>
        </w:rPr>
        <w:t>000,-</w:t>
      </w:r>
      <w:proofErr w:type="gramEnd"/>
      <w:r w:rsidRPr="00365ED7">
        <w:rPr>
          <w:rFonts w:ascii="Times New Roman" w:hAnsi="Times New Roman" w:cs="Times New Roman"/>
          <w:sz w:val="24"/>
          <w:szCs w:val="24"/>
        </w:rPr>
        <w:t xml:space="preserve"> dan maksimum Rp 10.000.000.000,- tidak termasuk tanah dan bangunan tempat usaha.</w:t>
      </w:r>
    </w:p>
    <w:p w:rsidR="004A167D" w:rsidRPr="00365ED7" w:rsidRDefault="004A167D" w:rsidP="004A167D">
      <w:pPr>
        <w:pStyle w:val="ListParagraph"/>
        <w:numPr>
          <w:ilvl w:val="0"/>
          <w:numId w:val="12"/>
        </w:numPr>
        <w:tabs>
          <w:tab w:val="left" w:pos="810"/>
          <w:tab w:val="left" w:pos="1080"/>
          <w:tab w:val="left" w:pos="1710"/>
        </w:tabs>
        <w:spacing w:line="480" w:lineRule="auto"/>
        <w:jc w:val="both"/>
        <w:rPr>
          <w:rFonts w:ascii="Times New Roman" w:hAnsi="Times New Roman" w:cs="Times New Roman"/>
          <w:sz w:val="24"/>
          <w:szCs w:val="24"/>
        </w:rPr>
      </w:pPr>
      <w:r w:rsidRPr="00365ED7">
        <w:rPr>
          <w:rFonts w:ascii="Times New Roman" w:hAnsi="Times New Roman" w:cs="Times New Roman"/>
          <w:sz w:val="24"/>
          <w:szCs w:val="24"/>
        </w:rPr>
        <w:lastRenderedPageBreak/>
        <w:t>Perusahaan Besar Perusahaan dikelompokkan sebagai perusahaan besar apabila memiliki kekayaan bersih lebih dari Rp 10.000.000.</w:t>
      </w:r>
      <w:proofErr w:type="gramStart"/>
      <w:r w:rsidRPr="00365ED7">
        <w:rPr>
          <w:rFonts w:ascii="Times New Roman" w:hAnsi="Times New Roman" w:cs="Times New Roman"/>
          <w:sz w:val="24"/>
          <w:szCs w:val="24"/>
        </w:rPr>
        <w:t>000,-</w:t>
      </w:r>
      <w:proofErr w:type="gramEnd"/>
      <w:r w:rsidRPr="00365ED7">
        <w:rPr>
          <w:rFonts w:ascii="Times New Roman" w:hAnsi="Times New Roman" w:cs="Times New Roman"/>
          <w:sz w:val="24"/>
          <w:szCs w:val="24"/>
        </w:rPr>
        <w:t xml:space="preserve"> tidak termasuk tanah dan bangunan tempat usaha.</w:t>
      </w:r>
    </w:p>
    <w:p w:rsidR="004A167D" w:rsidRDefault="004A167D" w:rsidP="004A167D">
      <w:pPr>
        <w:tabs>
          <w:tab w:val="left" w:pos="810"/>
          <w:tab w:val="left" w:pos="1080"/>
          <w:tab w:val="left" w:pos="1710"/>
        </w:tabs>
        <w:spacing w:line="480" w:lineRule="auto"/>
        <w:ind w:left="720"/>
        <w:jc w:val="both"/>
        <w:rPr>
          <w:rFonts w:ascii="Times New Roman" w:hAnsi="Times New Roman" w:cs="Times New Roman"/>
          <w:sz w:val="24"/>
          <w:szCs w:val="24"/>
        </w:rPr>
      </w:pPr>
      <w:r w:rsidRPr="00365ED7">
        <w:rPr>
          <w:rFonts w:ascii="Times New Roman" w:hAnsi="Times New Roman" w:cs="Times New Roman"/>
          <w:sz w:val="24"/>
          <w:szCs w:val="24"/>
        </w:rPr>
        <w:tab/>
      </w:r>
      <w:r w:rsidRPr="00365ED7">
        <w:rPr>
          <w:rFonts w:ascii="Times New Roman" w:hAnsi="Times New Roman" w:cs="Times New Roman"/>
          <w:sz w:val="24"/>
          <w:szCs w:val="24"/>
        </w:rPr>
        <w:tab/>
        <w:t xml:space="preserve"> Skala perusahaan merupakan ukuran yang digunakan untuk mencerminkan besar kecilnya perusahaan melalui total aset perusahaan. Disisi lain ukuran perusahaan juga diukur melalui total penjualan, dan rata-rata tingkat penjualan. Dalam penelitan ini digunakan total aset dalam mengukur ukuran perusahaan karena nilai aset relatif lebih stabil dibandingkan dengan total penjualan</w:t>
      </w:r>
      <w:r>
        <w:rPr>
          <w:rFonts w:ascii="Times New Roman" w:hAnsi="Times New Roman" w:cs="Times New Roman"/>
          <w:sz w:val="24"/>
          <w:szCs w:val="24"/>
        </w:rPr>
        <w:t>.</w:t>
      </w:r>
    </w:p>
    <w:p w:rsidR="004A167D" w:rsidRPr="00FF7681" w:rsidRDefault="004A167D" w:rsidP="004A167D">
      <w:pPr>
        <w:tabs>
          <w:tab w:val="left" w:pos="810"/>
          <w:tab w:val="left" w:pos="1080"/>
          <w:tab w:val="left" w:pos="1710"/>
        </w:tabs>
        <w:spacing w:line="480" w:lineRule="auto"/>
        <w:ind w:left="720"/>
        <w:jc w:val="both"/>
        <w:rPr>
          <w:rFonts w:ascii="Times New Roman" w:hAnsi="Times New Roman" w:cs="Times New Roman"/>
          <w:sz w:val="24"/>
          <w:szCs w:val="24"/>
        </w:rPr>
      </w:pPr>
      <w:r>
        <w:tab/>
      </w:r>
      <w:r w:rsidRPr="00FF7681">
        <w:rPr>
          <w:rFonts w:ascii="Times New Roman" w:hAnsi="Times New Roman" w:cs="Times New Roman"/>
          <w:sz w:val="24"/>
          <w:szCs w:val="24"/>
        </w:rPr>
        <w:tab/>
        <w:t>Semakin besar jumlah aset perusahaan maka semakin besar pula ukuran perusahaan tersebut (Wijaya dkk, 2009: 82-83). Ukuran perusahaan akan sangat penting bagi investor karena akan berhubungan dengan investasi yan</w:t>
      </w:r>
      <w:r>
        <w:rPr>
          <w:rFonts w:ascii="Times New Roman" w:hAnsi="Times New Roman" w:cs="Times New Roman"/>
          <w:sz w:val="24"/>
          <w:szCs w:val="24"/>
        </w:rPr>
        <w:t>g dilakukan (Pujiningsih, 2011:</w:t>
      </w:r>
      <w:r w:rsidRPr="00FF7681">
        <w:rPr>
          <w:rFonts w:ascii="Times New Roman" w:hAnsi="Times New Roman" w:cs="Times New Roman"/>
          <w:sz w:val="24"/>
          <w:szCs w:val="24"/>
        </w:rPr>
        <w:t>46). Perusahaan yang memiliki total aset besar menunjukkan bahwa perusahaan memiliki prospek yang baik dalam jangka waktu yang relatif lebih lama (Rachmawati dan Triatmoko, 2007).</w:t>
      </w:r>
    </w:p>
    <w:p w:rsidR="004A167D" w:rsidRPr="0085246B" w:rsidRDefault="004A167D" w:rsidP="004A167D">
      <w:pPr>
        <w:tabs>
          <w:tab w:val="left" w:pos="810"/>
          <w:tab w:val="left" w:pos="1080"/>
          <w:tab w:val="left" w:pos="1710"/>
        </w:tabs>
        <w:spacing w:line="480" w:lineRule="auto"/>
        <w:ind w:left="720"/>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Ukuran perusahaan=Ln</m:t>
          </m:r>
          <m:d>
            <m:dPr>
              <m:ctrlPr>
                <w:rPr>
                  <w:rFonts w:ascii="Cambria Math" w:hAnsi="Cambria Math" w:cs="Times New Roman"/>
                  <w:b/>
                  <w:i/>
                  <w:sz w:val="24"/>
                  <w:szCs w:val="24"/>
                </w:rPr>
              </m:ctrlPr>
            </m:dPr>
            <m:e>
              <m:r>
                <m:rPr>
                  <m:sty m:val="bi"/>
                </m:rPr>
                <w:rPr>
                  <w:rFonts w:ascii="Cambria Math" w:hAnsi="Cambria Math" w:cs="Times New Roman"/>
                  <w:sz w:val="24"/>
                  <w:szCs w:val="24"/>
                </w:rPr>
                <m:t>Total Asset</m:t>
              </m:r>
            </m:e>
          </m:d>
        </m:oMath>
      </m:oMathPara>
    </w:p>
    <w:p w:rsidR="004A167D" w:rsidRPr="00D82AAF" w:rsidRDefault="004A167D" w:rsidP="004A167D">
      <w:pPr>
        <w:pStyle w:val="ListParagraph"/>
        <w:numPr>
          <w:ilvl w:val="0"/>
          <w:numId w:val="1"/>
        </w:numPr>
        <w:tabs>
          <w:tab w:val="left" w:pos="810"/>
          <w:tab w:val="left" w:pos="1440"/>
          <w:tab w:val="left" w:pos="1710"/>
        </w:tabs>
        <w:spacing w:line="480" w:lineRule="auto"/>
        <w:jc w:val="both"/>
        <w:rPr>
          <w:rFonts w:ascii="Times New Roman" w:hAnsi="Times New Roman" w:cs="Times New Roman"/>
          <w:b/>
          <w:sz w:val="24"/>
          <w:szCs w:val="24"/>
        </w:rPr>
      </w:pPr>
      <w:r w:rsidRPr="00D82AAF">
        <w:rPr>
          <w:rFonts w:ascii="Times New Roman" w:hAnsi="Times New Roman" w:cs="Times New Roman"/>
          <w:b/>
          <w:sz w:val="24"/>
          <w:szCs w:val="24"/>
        </w:rPr>
        <w:t>Penelitian Terdahulu</w:t>
      </w:r>
    </w:p>
    <w:p w:rsidR="004A167D" w:rsidRDefault="004A167D" w:rsidP="004A167D">
      <w:pPr>
        <w:pStyle w:val="ListParagraph"/>
        <w:tabs>
          <w:tab w:val="left" w:pos="810"/>
          <w:tab w:val="left" w:pos="1440"/>
          <w:tab w:val="left" w:pos="171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Sebelum melakukan penelitian, penulis membutuhkan referensi penelitian terdahulu. </w:t>
      </w:r>
      <w:r w:rsidRPr="0064691D">
        <w:rPr>
          <w:rFonts w:ascii="Times New Roman" w:hAnsi="Times New Roman" w:cs="Times New Roman"/>
          <w:sz w:val="24"/>
          <w:szCs w:val="24"/>
        </w:rPr>
        <w:t>Berikut merupakan hasil penelitian terdahulu yang digunakan penulis sebagai referensi, yaitu:</w:t>
      </w:r>
    </w:p>
    <w:p w:rsidR="004A167D" w:rsidRDefault="004A167D" w:rsidP="004A167D">
      <w:pPr>
        <w:pStyle w:val="ListParagraph"/>
        <w:tabs>
          <w:tab w:val="left" w:pos="810"/>
          <w:tab w:val="left" w:pos="1440"/>
          <w:tab w:val="left" w:pos="1710"/>
        </w:tabs>
        <w:spacing w:line="480" w:lineRule="auto"/>
        <w:jc w:val="both"/>
        <w:rPr>
          <w:rFonts w:ascii="Times New Roman" w:hAnsi="Times New Roman" w:cs="Times New Roman"/>
          <w:sz w:val="24"/>
          <w:szCs w:val="24"/>
        </w:rPr>
      </w:pPr>
    </w:p>
    <w:p w:rsidR="004A167D" w:rsidRDefault="004A167D" w:rsidP="004A167D">
      <w:pPr>
        <w:pStyle w:val="ListParagraph"/>
        <w:tabs>
          <w:tab w:val="left" w:pos="810"/>
          <w:tab w:val="left" w:pos="1440"/>
          <w:tab w:val="left" w:pos="1710"/>
        </w:tabs>
        <w:spacing w:line="480" w:lineRule="auto"/>
        <w:jc w:val="both"/>
        <w:rPr>
          <w:rFonts w:ascii="Times New Roman" w:hAnsi="Times New Roman" w:cs="Times New Roman"/>
          <w:sz w:val="24"/>
          <w:szCs w:val="24"/>
        </w:rPr>
      </w:pPr>
    </w:p>
    <w:p w:rsidR="004A167D" w:rsidRPr="0064691D" w:rsidRDefault="004A167D" w:rsidP="004A167D">
      <w:pPr>
        <w:pStyle w:val="ListParagraph"/>
        <w:tabs>
          <w:tab w:val="left" w:pos="810"/>
          <w:tab w:val="left" w:pos="1440"/>
          <w:tab w:val="left" w:pos="1710"/>
        </w:tabs>
        <w:spacing w:line="480" w:lineRule="auto"/>
        <w:jc w:val="both"/>
        <w:rPr>
          <w:rFonts w:ascii="Times New Roman" w:hAnsi="Times New Roman" w:cs="Times New Roman"/>
          <w:sz w:val="24"/>
          <w:szCs w:val="24"/>
        </w:rPr>
      </w:pPr>
    </w:p>
    <w:p w:rsidR="004A167D" w:rsidRPr="00D82AAF" w:rsidRDefault="004A167D" w:rsidP="004A167D">
      <w:pPr>
        <w:pStyle w:val="ListParagraph"/>
        <w:tabs>
          <w:tab w:val="left" w:pos="810"/>
          <w:tab w:val="left" w:pos="1440"/>
          <w:tab w:val="left" w:pos="1710"/>
        </w:tabs>
        <w:spacing w:line="480" w:lineRule="auto"/>
        <w:jc w:val="center"/>
        <w:rPr>
          <w:rFonts w:ascii="Times New Roman" w:hAnsi="Times New Roman" w:cs="Times New Roman"/>
          <w:b/>
          <w:sz w:val="24"/>
          <w:szCs w:val="24"/>
        </w:rPr>
      </w:pPr>
      <w:r w:rsidRPr="00D82AAF">
        <w:rPr>
          <w:rFonts w:ascii="Times New Roman" w:hAnsi="Times New Roman" w:cs="Times New Roman"/>
          <w:b/>
          <w:sz w:val="24"/>
          <w:szCs w:val="24"/>
        </w:rPr>
        <w:lastRenderedPageBreak/>
        <w:t>Tabel 2.1</w:t>
      </w:r>
    </w:p>
    <w:p w:rsidR="004A167D" w:rsidRDefault="004A167D" w:rsidP="004A167D">
      <w:pPr>
        <w:pStyle w:val="ListParagraph"/>
        <w:tabs>
          <w:tab w:val="left" w:pos="810"/>
          <w:tab w:val="left" w:pos="1440"/>
          <w:tab w:val="left" w:pos="1710"/>
        </w:tabs>
        <w:spacing w:line="480" w:lineRule="auto"/>
        <w:jc w:val="center"/>
        <w:rPr>
          <w:rFonts w:ascii="Times New Roman" w:hAnsi="Times New Roman" w:cs="Times New Roman"/>
          <w:sz w:val="24"/>
          <w:szCs w:val="24"/>
        </w:rPr>
      </w:pPr>
      <w:r w:rsidRPr="00D82AAF">
        <w:rPr>
          <w:rFonts w:ascii="Times New Roman" w:hAnsi="Times New Roman" w:cs="Times New Roman"/>
          <w:b/>
          <w:sz w:val="24"/>
          <w:szCs w:val="24"/>
        </w:rPr>
        <w:t>Penelitian Terdahulu</w:t>
      </w:r>
    </w:p>
    <w:tbl>
      <w:tblPr>
        <w:tblStyle w:val="TableGrid"/>
        <w:tblW w:w="0" w:type="auto"/>
        <w:tblInd w:w="720" w:type="dxa"/>
        <w:tblLook w:val="04A0" w:firstRow="1" w:lastRow="0" w:firstColumn="1" w:lastColumn="0" w:noHBand="0" w:noVBand="1"/>
      </w:tblPr>
      <w:tblGrid>
        <w:gridCol w:w="715"/>
        <w:gridCol w:w="2070"/>
        <w:gridCol w:w="5845"/>
      </w:tblGrid>
      <w:tr w:rsidR="004A167D" w:rsidTr="00AC3CD0">
        <w:tc>
          <w:tcPr>
            <w:tcW w:w="715"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070"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Peneliti</w:t>
            </w:r>
          </w:p>
        </w:tc>
        <w:tc>
          <w:tcPr>
            <w:tcW w:w="5845" w:type="dxa"/>
          </w:tcPr>
          <w:p w:rsidR="004A167D" w:rsidRDefault="004A167D" w:rsidP="00AC3CD0">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Gusti Ayu Rai, Surya  Saraswati, dan I Ketut Sujana (2017)</w:t>
            </w:r>
          </w:p>
        </w:tc>
      </w:tr>
      <w:tr w:rsidR="004A167D" w:rsidTr="00AC3CD0">
        <w:tc>
          <w:tcPr>
            <w:tcW w:w="715"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Judul Penelitian</w:t>
            </w:r>
          </w:p>
        </w:tc>
        <w:tc>
          <w:tcPr>
            <w:tcW w:w="5845" w:type="dxa"/>
          </w:tcPr>
          <w:p w:rsidR="004A167D" w:rsidRDefault="004A167D" w:rsidP="00AC3CD0">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Pengaruh Pajak, Mekanisme Bonus, dan </w:t>
            </w:r>
            <w:r w:rsidRPr="00D82AAF">
              <w:rPr>
                <w:rFonts w:ascii="Times New Roman" w:hAnsi="Times New Roman" w:cs="Times New Roman"/>
                <w:i/>
                <w:sz w:val="24"/>
                <w:szCs w:val="24"/>
              </w:rPr>
              <w:t>Tunneling Incentive</w:t>
            </w:r>
            <w:r>
              <w:rPr>
                <w:rFonts w:ascii="Times New Roman" w:hAnsi="Times New Roman" w:cs="Times New Roman"/>
                <w:sz w:val="24"/>
                <w:szCs w:val="24"/>
              </w:rPr>
              <w:t xml:space="preserve"> pada Indikasi Melakukan </w:t>
            </w:r>
            <w:r w:rsidRPr="00D82AAF">
              <w:rPr>
                <w:rFonts w:ascii="Times New Roman" w:hAnsi="Times New Roman" w:cs="Times New Roman"/>
                <w:i/>
                <w:sz w:val="24"/>
                <w:szCs w:val="24"/>
              </w:rPr>
              <w:t>Transfer Pricing</w:t>
            </w:r>
          </w:p>
        </w:tc>
      </w:tr>
      <w:tr w:rsidR="004A167D" w:rsidTr="00AC3CD0">
        <w:tc>
          <w:tcPr>
            <w:tcW w:w="715"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Variabel Penelitian</w:t>
            </w:r>
          </w:p>
        </w:tc>
        <w:tc>
          <w:tcPr>
            <w:tcW w:w="5845" w:type="dxa"/>
          </w:tcPr>
          <w:p w:rsidR="004A167D" w:rsidRDefault="004A167D" w:rsidP="00AC3CD0">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Pajak, Mekanisme Bonus, dan </w:t>
            </w:r>
            <w:r w:rsidRPr="00AE3F38">
              <w:rPr>
                <w:rFonts w:ascii="Times New Roman" w:hAnsi="Times New Roman" w:cs="Times New Roman"/>
                <w:i/>
                <w:sz w:val="24"/>
                <w:szCs w:val="24"/>
              </w:rPr>
              <w:t>Tunneling Incentive</w:t>
            </w:r>
            <w:r>
              <w:rPr>
                <w:rFonts w:ascii="Times New Roman" w:hAnsi="Times New Roman" w:cs="Times New Roman"/>
                <w:sz w:val="24"/>
                <w:szCs w:val="24"/>
              </w:rPr>
              <w:t xml:space="preserve"> </w:t>
            </w:r>
          </w:p>
        </w:tc>
      </w:tr>
      <w:tr w:rsidR="004A167D" w:rsidTr="00AC3CD0">
        <w:tc>
          <w:tcPr>
            <w:tcW w:w="715"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 Penelitian</w:t>
            </w:r>
          </w:p>
        </w:tc>
        <w:tc>
          <w:tcPr>
            <w:tcW w:w="5845" w:type="dxa"/>
          </w:tcPr>
          <w:p w:rsidR="004A167D" w:rsidRDefault="004A167D" w:rsidP="00AC3CD0">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Variabel pajak dan </w:t>
            </w:r>
            <w:r w:rsidRPr="00AE3F38">
              <w:rPr>
                <w:rFonts w:ascii="Times New Roman" w:hAnsi="Times New Roman" w:cs="Times New Roman"/>
                <w:i/>
                <w:sz w:val="24"/>
                <w:szCs w:val="24"/>
              </w:rPr>
              <w:t>tunneling incentive</w:t>
            </w:r>
            <w:r>
              <w:rPr>
                <w:rFonts w:ascii="Times New Roman" w:hAnsi="Times New Roman" w:cs="Times New Roman"/>
                <w:sz w:val="24"/>
                <w:szCs w:val="24"/>
              </w:rPr>
              <w:t xml:space="preserve"> berpengaruh positif pada indikasi melakukan </w:t>
            </w:r>
            <w:r w:rsidRPr="00AE3F38">
              <w:rPr>
                <w:rFonts w:ascii="Times New Roman" w:hAnsi="Times New Roman" w:cs="Times New Roman"/>
                <w:i/>
                <w:sz w:val="24"/>
                <w:szCs w:val="24"/>
              </w:rPr>
              <w:t>transfer pricing</w:t>
            </w:r>
            <w:r>
              <w:rPr>
                <w:rFonts w:ascii="Times New Roman" w:hAnsi="Times New Roman" w:cs="Times New Roman"/>
                <w:sz w:val="24"/>
                <w:szCs w:val="24"/>
              </w:rPr>
              <w:t xml:space="preserve">. Sedangkan Variabel Mekanisme bonus berpengaruh negatif pada </w:t>
            </w:r>
            <w:r w:rsidRPr="0064691D">
              <w:rPr>
                <w:rFonts w:ascii="Times New Roman" w:hAnsi="Times New Roman" w:cs="Times New Roman"/>
                <w:i/>
                <w:sz w:val="24"/>
                <w:szCs w:val="24"/>
              </w:rPr>
              <w:t>transfer pricing.</w:t>
            </w:r>
          </w:p>
        </w:tc>
      </w:tr>
    </w:tbl>
    <w:p w:rsidR="004A167D" w:rsidRDefault="004A167D" w:rsidP="004A167D">
      <w:pPr>
        <w:pStyle w:val="ListParagraph"/>
        <w:tabs>
          <w:tab w:val="left" w:pos="810"/>
          <w:tab w:val="left" w:pos="1440"/>
          <w:tab w:val="left" w:pos="1710"/>
        </w:tabs>
        <w:spacing w:line="480" w:lineRule="auto"/>
        <w:jc w:val="center"/>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715"/>
        <w:gridCol w:w="2070"/>
        <w:gridCol w:w="5845"/>
      </w:tblGrid>
      <w:tr w:rsidR="004A167D" w:rsidTr="00AC3CD0">
        <w:tc>
          <w:tcPr>
            <w:tcW w:w="715"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070"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Peneliti</w:t>
            </w:r>
          </w:p>
        </w:tc>
        <w:tc>
          <w:tcPr>
            <w:tcW w:w="5845" w:type="dxa"/>
          </w:tcPr>
          <w:p w:rsidR="004A167D" w:rsidRDefault="004A167D" w:rsidP="00AC3CD0">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Dwi Noviastika F, Yuniadi Mayowan, Suhartini Karjo (2016)</w:t>
            </w:r>
          </w:p>
        </w:tc>
      </w:tr>
      <w:tr w:rsidR="004A167D" w:rsidTr="00AC3CD0">
        <w:tc>
          <w:tcPr>
            <w:tcW w:w="715"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Judul Penelitian</w:t>
            </w:r>
          </w:p>
        </w:tc>
        <w:tc>
          <w:tcPr>
            <w:tcW w:w="5845" w:type="dxa"/>
          </w:tcPr>
          <w:p w:rsidR="004A167D" w:rsidRDefault="004A167D" w:rsidP="00AC3CD0">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Pengaruh pajak</w:t>
            </w:r>
            <w:r w:rsidRPr="00EB7E68">
              <w:rPr>
                <w:rFonts w:ascii="Times New Roman" w:hAnsi="Times New Roman" w:cs="Times New Roman"/>
                <w:i/>
                <w:sz w:val="24"/>
                <w:szCs w:val="24"/>
              </w:rPr>
              <w:t>, Tunneling Incentive</w:t>
            </w:r>
            <w:r>
              <w:rPr>
                <w:rFonts w:ascii="Times New Roman" w:hAnsi="Times New Roman" w:cs="Times New Roman"/>
                <w:sz w:val="24"/>
                <w:szCs w:val="24"/>
              </w:rPr>
              <w:t xml:space="preserve">, dan </w:t>
            </w:r>
            <w:r w:rsidRPr="00EB7E68">
              <w:rPr>
                <w:rFonts w:ascii="Times New Roman" w:hAnsi="Times New Roman" w:cs="Times New Roman"/>
                <w:i/>
                <w:sz w:val="24"/>
                <w:szCs w:val="24"/>
              </w:rPr>
              <w:t>Good Corporate</w:t>
            </w:r>
            <w:r>
              <w:rPr>
                <w:rFonts w:ascii="Times New Roman" w:hAnsi="Times New Roman" w:cs="Times New Roman"/>
                <w:sz w:val="24"/>
                <w:szCs w:val="24"/>
              </w:rPr>
              <w:t xml:space="preserve"> </w:t>
            </w:r>
            <w:r w:rsidRPr="00EB7E68">
              <w:rPr>
                <w:rFonts w:ascii="Times New Roman" w:hAnsi="Times New Roman" w:cs="Times New Roman"/>
                <w:i/>
                <w:sz w:val="24"/>
                <w:szCs w:val="24"/>
              </w:rPr>
              <w:t>Governance</w:t>
            </w:r>
            <w:r>
              <w:rPr>
                <w:rFonts w:ascii="Times New Roman" w:hAnsi="Times New Roman" w:cs="Times New Roman"/>
                <w:sz w:val="24"/>
                <w:szCs w:val="24"/>
              </w:rPr>
              <w:t xml:space="preserve"> terhadap indikasi melakukan </w:t>
            </w:r>
            <w:r w:rsidRPr="00EB7E68">
              <w:rPr>
                <w:rFonts w:ascii="Times New Roman" w:hAnsi="Times New Roman" w:cs="Times New Roman"/>
                <w:i/>
                <w:sz w:val="24"/>
                <w:szCs w:val="24"/>
              </w:rPr>
              <w:t>transfer pricing</w:t>
            </w:r>
            <w:r>
              <w:rPr>
                <w:rFonts w:ascii="Times New Roman" w:hAnsi="Times New Roman" w:cs="Times New Roman"/>
                <w:sz w:val="24"/>
                <w:szCs w:val="24"/>
              </w:rPr>
              <w:t xml:space="preserve"> pada Perusahaan Manufaktur yang terdaftar di Bursa Efek Indonesia</w:t>
            </w:r>
          </w:p>
        </w:tc>
      </w:tr>
      <w:tr w:rsidR="004A167D" w:rsidTr="00AC3CD0">
        <w:tc>
          <w:tcPr>
            <w:tcW w:w="715"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Variabel Penelitian</w:t>
            </w:r>
          </w:p>
        </w:tc>
        <w:tc>
          <w:tcPr>
            <w:tcW w:w="5845" w:type="dxa"/>
          </w:tcPr>
          <w:p w:rsidR="004A167D" w:rsidRDefault="004A167D" w:rsidP="00AC3CD0">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 Pajak</w:t>
            </w:r>
            <w:r w:rsidRPr="00EB7E68">
              <w:rPr>
                <w:rFonts w:ascii="Times New Roman" w:hAnsi="Times New Roman" w:cs="Times New Roman"/>
                <w:i/>
                <w:sz w:val="24"/>
                <w:szCs w:val="24"/>
              </w:rPr>
              <w:t>, Tunneling Incentive,</w:t>
            </w:r>
            <w:r w:rsidRPr="000829D7">
              <w:rPr>
                <w:rFonts w:ascii="Times New Roman" w:hAnsi="Times New Roman" w:cs="Times New Roman"/>
                <w:sz w:val="24"/>
                <w:szCs w:val="24"/>
              </w:rPr>
              <w:t xml:space="preserve"> dan</w:t>
            </w:r>
            <w:r w:rsidRPr="00EB7E68">
              <w:rPr>
                <w:rFonts w:ascii="Times New Roman" w:hAnsi="Times New Roman" w:cs="Times New Roman"/>
                <w:i/>
                <w:sz w:val="24"/>
                <w:szCs w:val="24"/>
              </w:rPr>
              <w:t xml:space="preserve"> Good Corporate Goverance</w:t>
            </w:r>
          </w:p>
        </w:tc>
      </w:tr>
      <w:tr w:rsidR="004A167D" w:rsidTr="00AC3CD0">
        <w:tc>
          <w:tcPr>
            <w:tcW w:w="715"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 Penelitian</w:t>
            </w:r>
          </w:p>
        </w:tc>
        <w:tc>
          <w:tcPr>
            <w:tcW w:w="5845" w:type="dxa"/>
          </w:tcPr>
          <w:p w:rsidR="004A167D" w:rsidRDefault="004A167D" w:rsidP="00AC3CD0">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Pajak, </w:t>
            </w:r>
            <w:r w:rsidRPr="00EB7E68">
              <w:rPr>
                <w:rFonts w:ascii="Times New Roman" w:hAnsi="Times New Roman" w:cs="Times New Roman"/>
                <w:i/>
                <w:sz w:val="24"/>
                <w:szCs w:val="24"/>
              </w:rPr>
              <w:t>Tunneling Incentive,</w:t>
            </w:r>
            <w:r>
              <w:rPr>
                <w:rFonts w:ascii="Times New Roman" w:hAnsi="Times New Roman" w:cs="Times New Roman"/>
                <w:i/>
                <w:sz w:val="24"/>
                <w:szCs w:val="24"/>
              </w:rPr>
              <w:t xml:space="preserve"> </w:t>
            </w:r>
            <w:r w:rsidRPr="000829D7">
              <w:rPr>
                <w:rFonts w:ascii="Times New Roman" w:hAnsi="Times New Roman" w:cs="Times New Roman"/>
                <w:sz w:val="24"/>
                <w:szCs w:val="24"/>
              </w:rPr>
              <w:t>dan</w:t>
            </w:r>
            <w:r w:rsidRPr="00EB7E68">
              <w:rPr>
                <w:rFonts w:ascii="Times New Roman" w:hAnsi="Times New Roman" w:cs="Times New Roman"/>
                <w:i/>
                <w:sz w:val="24"/>
                <w:szCs w:val="24"/>
              </w:rPr>
              <w:t xml:space="preserve"> Good Corporate Goverance</w:t>
            </w:r>
            <w:r>
              <w:rPr>
                <w:rFonts w:ascii="Times New Roman" w:hAnsi="Times New Roman" w:cs="Times New Roman"/>
                <w:sz w:val="24"/>
                <w:szCs w:val="24"/>
              </w:rPr>
              <w:t xml:space="preserve"> berpengaruh positif terhadap indikasi melakukan </w:t>
            </w:r>
            <w:r w:rsidRPr="00EB7E68">
              <w:rPr>
                <w:rFonts w:ascii="Times New Roman" w:hAnsi="Times New Roman" w:cs="Times New Roman"/>
                <w:i/>
                <w:sz w:val="24"/>
                <w:szCs w:val="24"/>
              </w:rPr>
              <w:t>transfer</w:t>
            </w:r>
            <w:r>
              <w:rPr>
                <w:rFonts w:ascii="Times New Roman" w:hAnsi="Times New Roman" w:cs="Times New Roman"/>
                <w:sz w:val="24"/>
                <w:szCs w:val="24"/>
              </w:rPr>
              <w:t xml:space="preserve"> </w:t>
            </w:r>
            <w:r w:rsidRPr="00EB7E68">
              <w:rPr>
                <w:rFonts w:ascii="Times New Roman" w:hAnsi="Times New Roman" w:cs="Times New Roman"/>
                <w:i/>
                <w:sz w:val="24"/>
                <w:szCs w:val="24"/>
              </w:rPr>
              <w:t>pricing.</w:t>
            </w:r>
          </w:p>
        </w:tc>
      </w:tr>
    </w:tbl>
    <w:p w:rsidR="004A167D" w:rsidRPr="000A2714" w:rsidRDefault="004A167D" w:rsidP="004A167D">
      <w:pPr>
        <w:tabs>
          <w:tab w:val="left" w:pos="810"/>
          <w:tab w:val="left" w:pos="1440"/>
          <w:tab w:val="left" w:pos="1710"/>
        </w:tabs>
        <w:spacing w:line="480" w:lineRule="auto"/>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715"/>
        <w:gridCol w:w="2070"/>
        <w:gridCol w:w="5845"/>
      </w:tblGrid>
      <w:tr w:rsidR="004A167D" w:rsidTr="00AC3CD0">
        <w:tc>
          <w:tcPr>
            <w:tcW w:w="715"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070"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Peneliti</w:t>
            </w:r>
          </w:p>
        </w:tc>
        <w:tc>
          <w:tcPr>
            <w:tcW w:w="5845" w:type="dxa"/>
          </w:tcPr>
          <w:p w:rsidR="004A167D" w:rsidRPr="00785C24" w:rsidRDefault="004A167D" w:rsidP="00AC3CD0">
            <w:pPr>
              <w:pStyle w:val="ListParagraph"/>
              <w:tabs>
                <w:tab w:val="left" w:pos="810"/>
                <w:tab w:val="left" w:pos="1440"/>
                <w:tab w:val="left" w:pos="1710"/>
              </w:tabs>
              <w:spacing w:line="480" w:lineRule="auto"/>
              <w:ind w:left="0"/>
              <w:rPr>
                <w:rFonts w:ascii="Times New Roman" w:hAnsi="Times New Roman" w:cs="Times New Roman"/>
                <w:sz w:val="24"/>
                <w:szCs w:val="24"/>
              </w:rPr>
            </w:pPr>
            <w:r w:rsidRPr="00785C24">
              <w:rPr>
                <w:rFonts w:ascii="Times New Roman" w:hAnsi="Times New Roman" w:cs="Times New Roman"/>
                <w:sz w:val="24"/>
                <w:szCs w:val="24"/>
              </w:rPr>
              <w:t>Laksmita Rachmah Deanti</w:t>
            </w:r>
          </w:p>
          <w:p w:rsidR="004A167D" w:rsidRDefault="004A167D" w:rsidP="00AC3CD0">
            <w:pPr>
              <w:pStyle w:val="ListParagraph"/>
              <w:tabs>
                <w:tab w:val="left" w:pos="810"/>
                <w:tab w:val="left" w:pos="1440"/>
                <w:tab w:val="left" w:pos="1710"/>
              </w:tabs>
              <w:spacing w:line="480" w:lineRule="auto"/>
              <w:ind w:left="0"/>
              <w:rPr>
                <w:rFonts w:ascii="Times New Roman" w:hAnsi="Times New Roman" w:cs="Times New Roman"/>
                <w:sz w:val="24"/>
                <w:szCs w:val="24"/>
              </w:rPr>
            </w:pPr>
            <w:r w:rsidRPr="00785C24">
              <w:rPr>
                <w:rFonts w:ascii="Times New Roman" w:hAnsi="Times New Roman" w:cs="Times New Roman"/>
                <w:sz w:val="24"/>
                <w:szCs w:val="24"/>
              </w:rPr>
              <w:t>(2017)</w:t>
            </w:r>
          </w:p>
        </w:tc>
      </w:tr>
      <w:tr w:rsidR="004A167D" w:rsidTr="00AC3CD0">
        <w:tc>
          <w:tcPr>
            <w:tcW w:w="715"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Judul Penelitian</w:t>
            </w:r>
          </w:p>
        </w:tc>
        <w:tc>
          <w:tcPr>
            <w:tcW w:w="5845" w:type="dxa"/>
          </w:tcPr>
          <w:p w:rsidR="004A167D" w:rsidRPr="00785C24" w:rsidRDefault="004A167D" w:rsidP="00AC3CD0">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Pengaruh Pajak</w:t>
            </w:r>
            <w:r w:rsidRPr="00785C24">
              <w:rPr>
                <w:rFonts w:ascii="Times New Roman" w:hAnsi="Times New Roman" w:cs="Times New Roman"/>
                <w:i/>
                <w:sz w:val="24"/>
                <w:szCs w:val="24"/>
              </w:rPr>
              <w:t>, Intangible asset , Leverage</w:t>
            </w:r>
            <w:r>
              <w:rPr>
                <w:rFonts w:ascii="Times New Roman" w:hAnsi="Times New Roman" w:cs="Times New Roman"/>
                <w:sz w:val="24"/>
                <w:szCs w:val="24"/>
              </w:rPr>
              <w:t xml:space="preserve">, Profitabilitas, Dan </w:t>
            </w:r>
            <w:r w:rsidRPr="00785C24">
              <w:rPr>
                <w:rFonts w:ascii="Times New Roman" w:hAnsi="Times New Roman" w:cs="Times New Roman"/>
                <w:i/>
                <w:sz w:val="24"/>
                <w:szCs w:val="24"/>
              </w:rPr>
              <w:t>Tunneling Incentive</w:t>
            </w:r>
            <w:r>
              <w:rPr>
                <w:rFonts w:ascii="Times New Roman" w:hAnsi="Times New Roman" w:cs="Times New Roman"/>
                <w:sz w:val="24"/>
                <w:szCs w:val="24"/>
              </w:rPr>
              <w:t xml:space="preserve"> terhadap keputusan </w:t>
            </w:r>
            <w:r w:rsidRPr="00785C24">
              <w:rPr>
                <w:rFonts w:ascii="Times New Roman" w:hAnsi="Times New Roman" w:cs="Times New Roman"/>
                <w:i/>
                <w:sz w:val="24"/>
                <w:szCs w:val="24"/>
              </w:rPr>
              <w:t>Transfer Pricing</w:t>
            </w:r>
            <w:r>
              <w:rPr>
                <w:rFonts w:ascii="Times New Roman" w:hAnsi="Times New Roman" w:cs="Times New Roman"/>
                <w:sz w:val="24"/>
                <w:szCs w:val="24"/>
              </w:rPr>
              <w:t xml:space="preserve"> perusahaan multinasional Indonesia</w:t>
            </w:r>
          </w:p>
        </w:tc>
      </w:tr>
      <w:tr w:rsidR="004A167D" w:rsidTr="00AC3CD0">
        <w:tc>
          <w:tcPr>
            <w:tcW w:w="715"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Variabel Penelitian</w:t>
            </w:r>
          </w:p>
        </w:tc>
        <w:tc>
          <w:tcPr>
            <w:tcW w:w="5845" w:type="dxa"/>
          </w:tcPr>
          <w:p w:rsidR="004A167D" w:rsidRDefault="004A167D" w:rsidP="00AC3CD0">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Pajak,</w:t>
            </w:r>
            <w:r w:rsidRPr="00785C24">
              <w:rPr>
                <w:rFonts w:ascii="Times New Roman" w:hAnsi="Times New Roman" w:cs="Times New Roman"/>
                <w:i/>
                <w:sz w:val="24"/>
                <w:szCs w:val="24"/>
              </w:rPr>
              <w:t xml:space="preserve"> Intangible asset , Leverage</w:t>
            </w:r>
            <w:r>
              <w:rPr>
                <w:rFonts w:ascii="Times New Roman" w:hAnsi="Times New Roman" w:cs="Times New Roman"/>
                <w:sz w:val="24"/>
                <w:szCs w:val="24"/>
              </w:rPr>
              <w:t xml:space="preserve">, Profitabilitas, Dan </w:t>
            </w:r>
            <w:r w:rsidRPr="00785C24">
              <w:rPr>
                <w:rFonts w:ascii="Times New Roman" w:hAnsi="Times New Roman" w:cs="Times New Roman"/>
                <w:i/>
                <w:sz w:val="24"/>
                <w:szCs w:val="24"/>
              </w:rPr>
              <w:t>Tunneling Incentive</w:t>
            </w:r>
          </w:p>
        </w:tc>
      </w:tr>
      <w:tr w:rsidR="004A167D" w:rsidTr="00AC3CD0">
        <w:tc>
          <w:tcPr>
            <w:tcW w:w="715"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 Penelitian</w:t>
            </w:r>
          </w:p>
        </w:tc>
        <w:tc>
          <w:tcPr>
            <w:tcW w:w="5845" w:type="dxa"/>
          </w:tcPr>
          <w:p w:rsidR="004A167D" w:rsidRPr="00785C24" w:rsidRDefault="004A167D" w:rsidP="00AC3CD0">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Pengaruh Pajak</w:t>
            </w:r>
            <w:r w:rsidRPr="00785C24">
              <w:rPr>
                <w:rFonts w:ascii="Times New Roman" w:hAnsi="Times New Roman" w:cs="Times New Roman"/>
                <w:i/>
                <w:sz w:val="24"/>
                <w:szCs w:val="24"/>
              </w:rPr>
              <w:t>, Intangible asset , Leverage</w:t>
            </w:r>
            <w:r>
              <w:rPr>
                <w:rFonts w:ascii="Times New Roman" w:hAnsi="Times New Roman" w:cs="Times New Roman"/>
                <w:sz w:val="24"/>
                <w:szCs w:val="24"/>
              </w:rPr>
              <w:t xml:space="preserve">, Profitabilitas, Dan </w:t>
            </w:r>
            <w:r w:rsidRPr="00785C24">
              <w:rPr>
                <w:rFonts w:ascii="Times New Roman" w:hAnsi="Times New Roman" w:cs="Times New Roman"/>
                <w:i/>
                <w:sz w:val="24"/>
                <w:szCs w:val="24"/>
              </w:rPr>
              <w:t>Tunneling Incentive</w:t>
            </w:r>
            <w:r>
              <w:rPr>
                <w:rFonts w:ascii="Times New Roman" w:hAnsi="Times New Roman" w:cs="Times New Roman"/>
                <w:i/>
                <w:sz w:val="24"/>
                <w:szCs w:val="24"/>
              </w:rPr>
              <w:t xml:space="preserve"> </w:t>
            </w:r>
            <w:r>
              <w:rPr>
                <w:rFonts w:ascii="Times New Roman" w:hAnsi="Times New Roman" w:cs="Times New Roman"/>
                <w:sz w:val="24"/>
                <w:szCs w:val="24"/>
              </w:rPr>
              <w:t xml:space="preserve">berpengaruh positif terhadap keputusan dalam melakukan </w:t>
            </w:r>
            <w:r w:rsidRPr="00785C24">
              <w:rPr>
                <w:rFonts w:ascii="Times New Roman" w:hAnsi="Times New Roman" w:cs="Times New Roman"/>
                <w:i/>
                <w:sz w:val="24"/>
                <w:szCs w:val="24"/>
              </w:rPr>
              <w:t>transfer pricing.</w:t>
            </w:r>
          </w:p>
        </w:tc>
      </w:tr>
    </w:tbl>
    <w:p w:rsidR="004A167D" w:rsidRDefault="004A167D" w:rsidP="004A167D">
      <w:pPr>
        <w:pStyle w:val="ListParagraph"/>
        <w:tabs>
          <w:tab w:val="left" w:pos="810"/>
          <w:tab w:val="left" w:pos="1440"/>
          <w:tab w:val="left" w:pos="1710"/>
        </w:tabs>
        <w:spacing w:line="480" w:lineRule="auto"/>
        <w:jc w:val="center"/>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715"/>
        <w:gridCol w:w="2070"/>
        <w:gridCol w:w="5845"/>
      </w:tblGrid>
      <w:tr w:rsidR="004A167D" w:rsidTr="00AC3CD0">
        <w:tc>
          <w:tcPr>
            <w:tcW w:w="715"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070"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Peneliti</w:t>
            </w:r>
          </w:p>
        </w:tc>
        <w:tc>
          <w:tcPr>
            <w:tcW w:w="5845" w:type="dxa"/>
          </w:tcPr>
          <w:p w:rsidR="004A167D" w:rsidRPr="007315A2" w:rsidRDefault="004A167D" w:rsidP="00AC3CD0">
            <w:pPr>
              <w:pStyle w:val="ListParagraph"/>
              <w:tabs>
                <w:tab w:val="left" w:pos="810"/>
                <w:tab w:val="left" w:pos="1440"/>
                <w:tab w:val="left" w:pos="1710"/>
              </w:tabs>
              <w:spacing w:line="480" w:lineRule="auto"/>
              <w:ind w:left="0"/>
              <w:rPr>
                <w:rFonts w:ascii="Times New Roman" w:hAnsi="Times New Roman" w:cs="Times New Roman"/>
                <w:sz w:val="24"/>
                <w:szCs w:val="24"/>
              </w:rPr>
            </w:pPr>
            <w:r w:rsidRPr="007315A2">
              <w:rPr>
                <w:rFonts w:ascii="Times New Roman" w:hAnsi="Times New Roman" w:cs="Times New Roman"/>
                <w:sz w:val="24"/>
                <w:szCs w:val="24"/>
              </w:rPr>
              <w:t>Yuniasih, Rasmini, dan Wirakusuma (2011)</w:t>
            </w:r>
          </w:p>
        </w:tc>
      </w:tr>
      <w:tr w:rsidR="004A167D" w:rsidTr="00AC3CD0">
        <w:tc>
          <w:tcPr>
            <w:tcW w:w="715"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Judul Penelitian</w:t>
            </w:r>
          </w:p>
        </w:tc>
        <w:tc>
          <w:tcPr>
            <w:tcW w:w="5845" w:type="dxa"/>
          </w:tcPr>
          <w:p w:rsidR="004A167D" w:rsidRPr="007315A2" w:rsidRDefault="004A167D" w:rsidP="00AC3CD0">
            <w:pPr>
              <w:pStyle w:val="ListParagraph"/>
              <w:tabs>
                <w:tab w:val="left" w:pos="810"/>
                <w:tab w:val="left" w:pos="1440"/>
                <w:tab w:val="left" w:pos="1710"/>
              </w:tabs>
              <w:spacing w:line="480" w:lineRule="auto"/>
              <w:ind w:left="0"/>
              <w:rPr>
                <w:rFonts w:ascii="Times New Roman" w:hAnsi="Times New Roman" w:cs="Times New Roman"/>
                <w:sz w:val="24"/>
                <w:szCs w:val="24"/>
              </w:rPr>
            </w:pPr>
            <w:r w:rsidRPr="007315A2">
              <w:rPr>
                <w:rFonts w:ascii="Times New Roman" w:hAnsi="Times New Roman" w:cs="Times New Roman"/>
                <w:sz w:val="24"/>
                <w:szCs w:val="24"/>
              </w:rPr>
              <w:t xml:space="preserve">Pengaruh Pajak dan </w:t>
            </w:r>
            <w:r w:rsidRPr="007315A2">
              <w:rPr>
                <w:rFonts w:ascii="Times New Roman" w:hAnsi="Times New Roman" w:cs="Times New Roman"/>
                <w:i/>
                <w:sz w:val="24"/>
                <w:szCs w:val="24"/>
              </w:rPr>
              <w:t>Tunneling Incentive</w:t>
            </w:r>
            <w:r w:rsidRPr="007315A2">
              <w:rPr>
                <w:rFonts w:ascii="Times New Roman" w:hAnsi="Times New Roman" w:cs="Times New Roman"/>
                <w:sz w:val="24"/>
                <w:szCs w:val="24"/>
              </w:rPr>
              <w:t xml:space="preserve"> Pada Keputusan </w:t>
            </w:r>
            <w:r w:rsidRPr="007315A2">
              <w:rPr>
                <w:rFonts w:ascii="Times New Roman" w:hAnsi="Times New Roman" w:cs="Times New Roman"/>
                <w:i/>
                <w:sz w:val="24"/>
                <w:szCs w:val="24"/>
              </w:rPr>
              <w:t>Transfer Pricing</w:t>
            </w:r>
            <w:r w:rsidRPr="007315A2">
              <w:rPr>
                <w:rFonts w:ascii="Times New Roman" w:hAnsi="Times New Roman" w:cs="Times New Roman"/>
                <w:sz w:val="24"/>
                <w:szCs w:val="24"/>
              </w:rPr>
              <w:t xml:space="preserve"> Perusahaan Manufaktur Yang Listing di Bursa Efek Indonesia</w:t>
            </w:r>
          </w:p>
        </w:tc>
      </w:tr>
      <w:tr w:rsidR="004A167D" w:rsidTr="00AC3CD0">
        <w:tc>
          <w:tcPr>
            <w:tcW w:w="715"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Variabel Penelitian</w:t>
            </w:r>
          </w:p>
        </w:tc>
        <w:tc>
          <w:tcPr>
            <w:tcW w:w="5845" w:type="dxa"/>
          </w:tcPr>
          <w:p w:rsidR="004A167D" w:rsidRDefault="004A167D" w:rsidP="00AC3CD0">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Pajak dan</w:t>
            </w:r>
            <w:r w:rsidRPr="007315A2">
              <w:rPr>
                <w:rFonts w:ascii="Times New Roman" w:hAnsi="Times New Roman" w:cs="Times New Roman"/>
                <w:sz w:val="24"/>
                <w:szCs w:val="24"/>
              </w:rPr>
              <w:t xml:space="preserve"> </w:t>
            </w:r>
            <w:r w:rsidRPr="007315A2">
              <w:rPr>
                <w:rFonts w:ascii="Times New Roman" w:hAnsi="Times New Roman" w:cs="Times New Roman"/>
                <w:i/>
                <w:sz w:val="24"/>
                <w:szCs w:val="24"/>
              </w:rPr>
              <w:t>Tunneling Incentive</w:t>
            </w:r>
            <w:r>
              <w:rPr>
                <w:rFonts w:ascii="Times New Roman" w:hAnsi="Times New Roman" w:cs="Times New Roman"/>
                <w:sz w:val="24"/>
                <w:szCs w:val="24"/>
              </w:rPr>
              <w:t xml:space="preserve"> </w:t>
            </w:r>
          </w:p>
        </w:tc>
      </w:tr>
      <w:tr w:rsidR="004A167D" w:rsidTr="00AC3CD0">
        <w:tc>
          <w:tcPr>
            <w:tcW w:w="715"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 Penelitian</w:t>
            </w:r>
          </w:p>
        </w:tc>
        <w:tc>
          <w:tcPr>
            <w:tcW w:w="5845" w:type="dxa"/>
          </w:tcPr>
          <w:p w:rsidR="004A167D" w:rsidRDefault="004A167D" w:rsidP="00AC3CD0">
            <w:pPr>
              <w:pStyle w:val="ListParagraph"/>
              <w:tabs>
                <w:tab w:val="left" w:pos="810"/>
                <w:tab w:val="left" w:pos="1440"/>
                <w:tab w:val="left" w:pos="1710"/>
              </w:tabs>
              <w:spacing w:line="480" w:lineRule="auto"/>
              <w:ind w:left="0"/>
              <w:rPr>
                <w:rFonts w:ascii="Times New Roman" w:hAnsi="Times New Roman" w:cs="Times New Roman"/>
                <w:sz w:val="24"/>
                <w:szCs w:val="24"/>
              </w:rPr>
            </w:pPr>
            <w:r w:rsidRPr="007315A2">
              <w:rPr>
                <w:rFonts w:ascii="Times New Roman" w:hAnsi="Times New Roman" w:cs="Times New Roman"/>
                <w:sz w:val="24"/>
                <w:szCs w:val="24"/>
              </w:rPr>
              <w:t xml:space="preserve">Pengaruh Pajak dan </w:t>
            </w:r>
            <w:r w:rsidRPr="007315A2">
              <w:rPr>
                <w:rFonts w:ascii="Times New Roman" w:hAnsi="Times New Roman" w:cs="Times New Roman"/>
                <w:i/>
                <w:sz w:val="24"/>
                <w:szCs w:val="24"/>
              </w:rPr>
              <w:t>Tunneling Incentive</w:t>
            </w:r>
            <w:r>
              <w:rPr>
                <w:rFonts w:ascii="Times New Roman" w:hAnsi="Times New Roman" w:cs="Times New Roman"/>
                <w:sz w:val="24"/>
                <w:szCs w:val="24"/>
              </w:rPr>
              <w:t xml:space="preserve"> berpengaruh positif terhadap</w:t>
            </w:r>
            <w:r w:rsidRPr="007315A2">
              <w:rPr>
                <w:rFonts w:ascii="Times New Roman" w:hAnsi="Times New Roman" w:cs="Times New Roman"/>
                <w:sz w:val="24"/>
                <w:szCs w:val="24"/>
              </w:rPr>
              <w:t xml:space="preserve"> Keputusan </w:t>
            </w:r>
            <w:r w:rsidRPr="007315A2">
              <w:rPr>
                <w:rFonts w:ascii="Times New Roman" w:hAnsi="Times New Roman" w:cs="Times New Roman"/>
                <w:i/>
                <w:sz w:val="24"/>
                <w:szCs w:val="24"/>
              </w:rPr>
              <w:t>Transfer Pricing</w:t>
            </w:r>
            <w:r>
              <w:rPr>
                <w:rFonts w:ascii="Times New Roman" w:hAnsi="Times New Roman" w:cs="Times New Roman"/>
                <w:i/>
                <w:sz w:val="24"/>
                <w:szCs w:val="24"/>
              </w:rPr>
              <w:t>.</w:t>
            </w:r>
          </w:p>
        </w:tc>
      </w:tr>
    </w:tbl>
    <w:p w:rsidR="004A167D" w:rsidRDefault="004A167D" w:rsidP="004A167D">
      <w:pPr>
        <w:pStyle w:val="ListParagraph"/>
        <w:tabs>
          <w:tab w:val="left" w:pos="810"/>
          <w:tab w:val="left" w:pos="1440"/>
          <w:tab w:val="left" w:pos="1710"/>
        </w:tabs>
        <w:spacing w:line="480" w:lineRule="auto"/>
        <w:jc w:val="center"/>
        <w:rPr>
          <w:rFonts w:ascii="Times New Roman" w:hAnsi="Times New Roman" w:cs="Times New Roman"/>
          <w:sz w:val="24"/>
          <w:szCs w:val="24"/>
        </w:rPr>
      </w:pPr>
    </w:p>
    <w:p w:rsidR="004A167D" w:rsidRDefault="004A167D" w:rsidP="004A167D">
      <w:pPr>
        <w:pStyle w:val="ListParagraph"/>
        <w:tabs>
          <w:tab w:val="left" w:pos="810"/>
          <w:tab w:val="left" w:pos="1440"/>
          <w:tab w:val="left" w:pos="1710"/>
        </w:tabs>
        <w:spacing w:line="480" w:lineRule="auto"/>
        <w:jc w:val="center"/>
        <w:rPr>
          <w:rFonts w:ascii="Times New Roman" w:hAnsi="Times New Roman" w:cs="Times New Roman"/>
          <w:sz w:val="24"/>
          <w:szCs w:val="24"/>
        </w:rPr>
      </w:pPr>
    </w:p>
    <w:p w:rsidR="004A167D" w:rsidRDefault="004A167D" w:rsidP="004A167D">
      <w:pPr>
        <w:pStyle w:val="ListParagraph"/>
        <w:tabs>
          <w:tab w:val="left" w:pos="810"/>
          <w:tab w:val="left" w:pos="1440"/>
          <w:tab w:val="left" w:pos="1710"/>
        </w:tabs>
        <w:spacing w:line="480" w:lineRule="auto"/>
        <w:jc w:val="center"/>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715"/>
        <w:gridCol w:w="2070"/>
        <w:gridCol w:w="5845"/>
      </w:tblGrid>
      <w:tr w:rsidR="004A167D" w:rsidTr="00AC3CD0">
        <w:tc>
          <w:tcPr>
            <w:tcW w:w="715"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070"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Peneliti</w:t>
            </w:r>
          </w:p>
        </w:tc>
        <w:tc>
          <w:tcPr>
            <w:tcW w:w="5845" w:type="dxa"/>
          </w:tcPr>
          <w:p w:rsidR="004A167D" w:rsidRPr="00F00FA2" w:rsidRDefault="004A167D" w:rsidP="00AC3CD0">
            <w:pPr>
              <w:pStyle w:val="ListParagraph"/>
              <w:tabs>
                <w:tab w:val="left" w:pos="810"/>
                <w:tab w:val="left" w:pos="1440"/>
                <w:tab w:val="left" w:pos="1710"/>
              </w:tabs>
              <w:spacing w:line="480" w:lineRule="auto"/>
              <w:ind w:left="0"/>
              <w:rPr>
                <w:rFonts w:ascii="Times New Roman" w:hAnsi="Times New Roman" w:cs="Times New Roman"/>
                <w:b/>
                <w:sz w:val="24"/>
                <w:szCs w:val="24"/>
              </w:rPr>
            </w:pPr>
            <w:r w:rsidRPr="00F00FA2">
              <w:rPr>
                <w:rFonts w:ascii="Times New Roman" w:hAnsi="Times New Roman" w:cs="Times New Roman"/>
                <w:sz w:val="24"/>
                <w:szCs w:val="24"/>
              </w:rPr>
              <w:t>Marfuah dan Andi Puren Noor Azizah (2013)</w:t>
            </w:r>
          </w:p>
        </w:tc>
      </w:tr>
      <w:tr w:rsidR="004A167D" w:rsidTr="00AC3CD0">
        <w:tc>
          <w:tcPr>
            <w:tcW w:w="715"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Judul Penelitian</w:t>
            </w:r>
          </w:p>
        </w:tc>
        <w:tc>
          <w:tcPr>
            <w:tcW w:w="5845" w:type="dxa"/>
          </w:tcPr>
          <w:p w:rsidR="004A167D" w:rsidRDefault="004A167D" w:rsidP="00AC3CD0">
            <w:pPr>
              <w:pStyle w:val="ListParagraph"/>
              <w:tabs>
                <w:tab w:val="left" w:pos="810"/>
                <w:tab w:val="left" w:pos="1440"/>
                <w:tab w:val="left" w:pos="1710"/>
              </w:tabs>
              <w:spacing w:line="480" w:lineRule="auto"/>
              <w:ind w:left="0"/>
              <w:rPr>
                <w:rFonts w:ascii="Times New Roman" w:hAnsi="Times New Roman" w:cs="Times New Roman"/>
                <w:sz w:val="24"/>
                <w:szCs w:val="24"/>
              </w:rPr>
            </w:pPr>
            <w:r w:rsidRPr="00F00FA2">
              <w:rPr>
                <w:rFonts w:ascii="Times New Roman" w:hAnsi="Times New Roman" w:cs="Times New Roman"/>
                <w:sz w:val="24"/>
                <w:szCs w:val="24"/>
              </w:rPr>
              <w:t xml:space="preserve">Pengaruh pajak, </w:t>
            </w:r>
            <w:r w:rsidRPr="00F00FA2">
              <w:rPr>
                <w:rFonts w:ascii="Times New Roman" w:hAnsi="Times New Roman" w:cs="Times New Roman"/>
                <w:i/>
                <w:sz w:val="24"/>
                <w:szCs w:val="24"/>
              </w:rPr>
              <w:t>tunneling incentive</w:t>
            </w:r>
            <w:r w:rsidRPr="00F00FA2">
              <w:rPr>
                <w:rFonts w:ascii="Times New Roman" w:hAnsi="Times New Roman" w:cs="Times New Roman"/>
                <w:sz w:val="24"/>
                <w:szCs w:val="24"/>
              </w:rPr>
              <w:t xml:space="preserve">, dan </w:t>
            </w:r>
            <w:r w:rsidRPr="00F00FA2">
              <w:rPr>
                <w:rFonts w:ascii="Times New Roman" w:hAnsi="Times New Roman" w:cs="Times New Roman"/>
                <w:i/>
                <w:sz w:val="24"/>
                <w:szCs w:val="24"/>
              </w:rPr>
              <w:t>exchange rate</w:t>
            </w:r>
            <w:r w:rsidRPr="00F00FA2">
              <w:rPr>
                <w:rFonts w:ascii="Times New Roman" w:hAnsi="Times New Roman" w:cs="Times New Roman"/>
                <w:sz w:val="24"/>
                <w:szCs w:val="24"/>
              </w:rPr>
              <w:t xml:space="preserve"> pada keputusan perusahaan melakukan </w:t>
            </w:r>
            <w:r w:rsidRPr="00F00FA2">
              <w:rPr>
                <w:rFonts w:ascii="Times New Roman" w:hAnsi="Times New Roman" w:cs="Times New Roman"/>
                <w:i/>
                <w:sz w:val="24"/>
                <w:szCs w:val="24"/>
              </w:rPr>
              <w:t>transfer pricing</w:t>
            </w:r>
            <w:r>
              <w:t>.</w:t>
            </w:r>
          </w:p>
        </w:tc>
      </w:tr>
      <w:tr w:rsidR="004A167D" w:rsidTr="00AC3CD0">
        <w:tc>
          <w:tcPr>
            <w:tcW w:w="715"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Variabel Penelitian</w:t>
            </w:r>
          </w:p>
        </w:tc>
        <w:tc>
          <w:tcPr>
            <w:tcW w:w="5845" w:type="dxa"/>
          </w:tcPr>
          <w:p w:rsidR="004A167D" w:rsidRDefault="004A167D" w:rsidP="00AC3CD0">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Pajak, </w:t>
            </w:r>
            <w:r w:rsidRPr="00F00FA2">
              <w:rPr>
                <w:rFonts w:ascii="Times New Roman" w:hAnsi="Times New Roman" w:cs="Times New Roman"/>
                <w:i/>
                <w:sz w:val="24"/>
                <w:szCs w:val="24"/>
              </w:rPr>
              <w:t>Tunneling incentive</w:t>
            </w:r>
            <w:r>
              <w:rPr>
                <w:rFonts w:ascii="Times New Roman" w:hAnsi="Times New Roman" w:cs="Times New Roman"/>
                <w:sz w:val="24"/>
                <w:szCs w:val="24"/>
              </w:rPr>
              <w:t xml:space="preserve">, dan </w:t>
            </w:r>
            <w:r>
              <w:rPr>
                <w:rFonts w:ascii="Times New Roman" w:hAnsi="Times New Roman" w:cs="Times New Roman"/>
                <w:i/>
                <w:sz w:val="24"/>
                <w:szCs w:val="24"/>
              </w:rPr>
              <w:t>E</w:t>
            </w:r>
            <w:r w:rsidRPr="00F00FA2">
              <w:rPr>
                <w:rFonts w:ascii="Times New Roman" w:hAnsi="Times New Roman" w:cs="Times New Roman"/>
                <w:i/>
                <w:sz w:val="24"/>
                <w:szCs w:val="24"/>
              </w:rPr>
              <w:t>xchange rate</w:t>
            </w:r>
          </w:p>
        </w:tc>
      </w:tr>
      <w:tr w:rsidR="004A167D" w:rsidTr="00AC3CD0">
        <w:tc>
          <w:tcPr>
            <w:tcW w:w="715"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 Penelitian</w:t>
            </w:r>
          </w:p>
        </w:tc>
        <w:tc>
          <w:tcPr>
            <w:tcW w:w="5845" w:type="dxa"/>
          </w:tcPr>
          <w:p w:rsidR="004A167D" w:rsidRDefault="004A167D" w:rsidP="00AC3CD0">
            <w:pPr>
              <w:pStyle w:val="ListParagraph"/>
              <w:tabs>
                <w:tab w:val="left" w:pos="810"/>
                <w:tab w:val="left" w:pos="1440"/>
                <w:tab w:val="left" w:pos="1710"/>
              </w:tabs>
              <w:spacing w:line="480" w:lineRule="auto"/>
              <w:ind w:left="0"/>
              <w:rPr>
                <w:rFonts w:ascii="Times New Roman" w:hAnsi="Times New Roman" w:cs="Times New Roman"/>
                <w:sz w:val="24"/>
                <w:szCs w:val="24"/>
              </w:rPr>
            </w:pPr>
            <w:r w:rsidRPr="00F00FA2">
              <w:rPr>
                <w:rFonts w:ascii="Times New Roman" w:hAnsi="Times New Roman" w:cs="Times New Roman"/>
                <w:sz w:val="24"/>
                <w:szCs w:val="24"/>
              </w:rPr>
              <w:t xml:space="preserve">Pajak dan </w:t>
            </w:r>
            <w:r w:rsidRPr="00F00FA2">
              <w:rPr>
                <w:rFonts w:ascii="Times New Roman" w:hAnsi="Times New Roman" w:cs="Times New Roman"/>
                <w:i/>
                <w:sz w:val="24"/>
                <w:szCs w:val="24"/>
              </w:rPr>
              <w:t>tunneling incentive</w:t>
            </w:r>
            <w:r w:rsidRPr="00F00FA2">
              <w:rPr>
                <w:rFonts w:ascii="Times New Roman" w:hAnsi="Times New Roman" w:cs="Times New Roman"/>
                <w:sz w:val="24"/>
                <w:szCs w:val="24"/>
              </w:rPr>
              <w:t xml:space="preserve"> berpengaruh positif signifikan terhadap </w:t>
            </w:r>
            <w:r w:rsidRPr="00F00FA2">
              <w:rPr>
                <w:rFonts w:ascii="Times New Roman" w:hAnsi="Times New Roman" w:cs="Times New Roman"/>
                <w:i/>
                <w:sz w:val="24"/>
                <w:szCs w:val="24"/>
              </w:rPr>
              <w:t>transfer pricing</w:t>
            </w:r>
            <w:r w:rsidRPr="00F00FA2">
              <w:rPr>
                <w:rFonts w:ascii="Times New Roman" w:hAnsi="Times New Roman" w:cs="Times New Roman"/>
                <w:sz w:val="24"/>
                <w:szCs w:val="24"/>
              </w:rPr>
              <w:t xml:space="preserve"> dan </w:t>
            </w:r>
            <w:r w:rsidRPr="00F00FA2">
              <w:rPr>
                <w:rFonts w:ascii="Times New Roman" w:hAnsi="Times New Roman" w:cs="Times New Roman"/>
                <w:i/>
                <w:sz w:val="24"/>
                <w:szCs w:val="24"/>
              </w:rPr>
              <w:t>exchange rate</w:t>
            </w:r>
            <w:r w:rsidRPr="00F00FA2">
              <w:rPr>
                <w:rFonts w:ascii="Times New Roman" w:hAnsi="Times New Roman" w:cs="Times New Roman"/>
                <w:sz w:val="24"/>
                <w:szCs w:val="24"/>
              </w:rPr>
              <w:t xml:space="preserve"> pada penelitian ini menunjukkan pengaruh positif namun tidak signifikan</w:t>
            </w:r>
            <w:r>
              <w:t>.</w:t>
            </w:r>
          </w:p>
        </w:tc>
      </w:tr>
    </w:tbl>
    <w:p w:rsidR="004A167D" w:rsidRDefault="004A167D" w:rsidP="004A167D">
      <w:pPr>
        <w:tabs>
          <w:tab w:val="left" w:pos="810"/>
          <w:tab w:val="left" w:pos="1440"/>
          <w:tab w:val="left" w:pos="1710"/>
        </w:tabs>
        <w:spacing w:line="480" w:lineRule="auto"/>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715"/>
        <w:gridCol w:w="2070"/>
        <w:gridCol w:w="5845"/>
      </w:tblGrid>
      <w:tr w:rsidR="004A167D" w:rsidRPr="00F00FA2" w:rsidTr="00AC3CD0">
        <w:tc>
          <w:tcPr>
            <w:tcW w:w="715"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070"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Peneliti</w:t>
            </w:r>
          </w:p>
        </w:tc>
        <w:tc>
          <w:tcPr>
            <w:tcW w:w="5845" w:type="dxa"/>
          </w:tcPr>
          <w:p w:rsidR="004A167D" w:rsidRPr="000829D7" w:rsidRDefault="004A167D" w:rsidP="00AC3CD0">
            <w:pPr>
              <w:pStyle w:val="ListParagraph"/>
              <w:tabs>
                <w:tab w:val="left" w:pos="810"/>
                <w:tab w:val="left" w:pos="1440"/>
                <w:tab w:val="left" w:pos="1710"/>
              </w:tabs>
              <w:spacing w:line="480" w:lineRule="auto"/>
              <w:ind w:left="0"/>
              <w:rPr>
                <w:rFonts w:ascii="Times New Roman" w:hAnsi="Times New Roman" w:cs="Times New Roman"/>
                <w:sz w:val="24"/>
                <w:szCs w:val="24"/>
              </w:rPr>
            </w:pPr>
            <w:r w:rsidRPr="000829D7">
              <w:rPr>
                <w:rFonts w:ascii="Times New Roman" w:hAnsi="Times New Roman" w:cs="Times New Roman"/>
                <w:sz w:val="24"/>
                <w:szCs w:val="24"/>
              </w:rPr>
              <w:t>Anisa Sheirina Cahyadi, Naniek Noviari (2018)</w:t>
            </w:r>
          </w:p>
        </w:tc>
      </w:tr>
      <w:tr w:rsidR="004A167D" w:rsidTr="00AC3CD0">
        <w:tc>
          <w:tcPr>
            <w:tcW w:w="715"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Judul Penelitian</w:t>
            </w:r>
          </w:p>
        </w:tc>
        <w:tc>
          <w:tcPr>
            <w:tcW w:w="5845" w:type="dxa"/>
          </w:tcPr>
          <w:p w:rsidR="004A167D" w:rsidRDefault="004A167D" w:rsidP="00AC3CD0">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Pengaruh Pajak,  </w:t>
            </w:r>
            <w:r w:rsidRPr="000829D7">
              <w:rPr>
                <w:rFonts w:ascii="Times New Roman" w:hAnsi="Times New Roman" w:cs="Times New Roman"/>
                <w:i/>
                <w:sz w:val="24"/>
                <w:szCs w:val="24"/>
              </w:rPr>
              <w:t>Exchange Rate</w:t>
            </w:r>
            <w:r>
              <w:rPr>
                <w:rFonts w:ascii="Times New Roman" w:hAnsi="Times New Roman" w:cs="Times New Roman"/>
                <w:sz w:val="24"/>
                <w:szCs w:val="24"/>
              </w:rPr>
              <w:t xml:space="preserve">, Profitabilitas, dan </w:t>
            </w:r>
            <w:r w:rsidRPr="000829D7">
              <w:rPr>
                <w:rFonts w:ascii="Times New Roman" w:hAnsi="Times New Roman" w:cs="Times New Roman"/>
                <w:i/>
                <w:sz w:val="24"/>
                <w:szCs w:val="24"/>
              </w:rPr>
              <w:t xml:space="preserve">Leverage </w:t>
            </w:r>
            <w:r>
              <w:rPr>
                <w:rFonts w:ascii="Times New Roman" w:hAnsi="Times New Roman" w:cs="Times New Roman"/>
                <w:sz w:val="24"/>
                <w:szCs w:val="24"/>
              </w:rPr>
              <w:t xml:space="preserve">pada Keputusan Melakukan </w:t>
            </w:r>
            <w:r w:rsidRPr="000829D7">
              <w:rPr>
                <w:rFonts w:ascii="Times New Roman" w:hAnsi="Times New Roman" w:cs="Times New Roman"/>
                <w:i/>
                <w:sz w:val="24"/>
                <w:szCs w:val="24"/>
              </w:rPr>
              <w:t>Transfer Pricing</w:t>
            </w:r>
            <w:r>
              <w:rPr>
                <w:rFonts w:ascii="Times New Roman" w:hAnsi="Times New Roman" w:cs="Times New Roman"/>
                <w:sz w:val="24"/>
                <w:szCs w:val="24"/>
              </w:rPr>
              <w:t>.</w:t>
            </w:r>
          </w:p>
        </w:tc>
      </w:tr>
      <w:tr w:rsidR="004A167D" w:rsidTr="00AC3CD0">
        <w:tc>
          <w:tcPr>
            <w:tcW w:w="715"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Variabel Penelitian</w:t>
            </w:r>
          </w:p>
        </w:tc>
        <w:tc>
          <w:tcPr>
            <w:tcW w:w="5845" w:type="dxa"/>
          </w:tcPr>
          <w:p w:rsidR="004A167D" w:rsidRDefault="004A167D" w:rsidP="00AC3CD0">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Pajak, </w:t>
            </w:r>
            <w:r>
              <w:rPr>
                <w:rFonts w:ascii="Times New Roman" w:hAnsi="Times New Roman" w:cs="Times New Roman"/>
                <w:i/>
                <w:sz w:val="24"/>
                <w:szCs w:val="24"/>
              </w:rPr>
              <w:t>E</w:t>
            </w:r>
            <w:r w:rsidRPr="00F00FA2">
              <w:rPr>
                <w:rFonts w:ascii="Times New Roman" w:hAnsi="Times New Roman" w:cs="Times New Roman"/>
                <w:i/>
                <w:sz w:val="24"/>
                <w:szCs w:val="24"/>
              </w:rPr>
              <w:t>xchange rate</w:t>
            </w:r>
            <w:r>
              <w:rPr>
                <w:rFonts w:ascii="Times New Roman" w:hAnsi="Times New Roman" w:cs="Times New Roman"/>
                <w:i/>
                <w:sz w:val="24"/>
                <w:szCs w:val="24"/>
              </w:rPr>
              <w:t xml:space="preserve">, </w:t>
            </w:r>
            <w:r w:rsidRPr="000829D7">
              <w:rPr>
                <w:rFonts w:ascii="Times New Roman" w:hAnsi="Times New Roman" w:cs="Times New Roman"/>
                <w:sz w:val="24"/>
                <w:szCs w:val="24"/>
              </w:rPr>
              <w:t>Profitabilitas, dan</w:t>
            </w:r>
            <w:r>
              <w:rPr>
                <w:rFonts w:ascii="Times New Roman" w:hAnsi="Times New Roman" w:cs="Times New Roman"/>
                <w:i/>
                <w:sz w:val="24"/>
                <w:szCs w:val="24"/>
              </w:rPr>
              <w:t xml:space="preserve"> Leverage</w:t>
            </w:r>
          </w:p>
        </w:tc>
      </w:tr>
      <w:tr w:rsidR="004A167D" w:rsidTr="00AC3CD0">
        <w:tc>
          <w:tcPr>
            <w:tcW w:w="715"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A167D" w:rsidRDefault="004A167D" w:rsidP="00AC3CD0">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 Penelitian</w:t>
            </w:r>
          </w:p>
        </w:tc>
        <w:tc>
          <w:tcPr>
            <w:tcW w:w="5845" w:type="dxa"/>
          </w:tcPr>
          <w:p w:rsidR="004A167D" w:rsidRPr="000829D7" w:rsidRDefault="004A167D" w:rsidP="00AC3CD0">
            <w:pPr>
              <w:pStyle w:val="ListParagraph"/>
              <w:tabs>
                <w:tab w:val="left" w:pos="810"/>
                <w:tab w:val="left" w:pos="1440"/>
                <w:tab w:val="left" w:pos="1710"/>
              </w:tabs>
              <w:spacing w:line="480" w:lineRule="auto"/>
              <w:ind w:left="0"/>
              <w:rPr>
                <w:rFonts w:ascii="Times New Roman" w:hAnsi="Times New Roman" w:cs="Times New Roman"/>
                <w:sz w:val="24"/>
                <w:szCs w:val="24"/>
              </w:rPr>
            </w:pPr>
            <w:r w:rsidRPr="000829D7">
              <w:rPr>
                <w:rFonts w:ascii="Times New Roman" w:hAnsi="Times New Roman" w:cs="Times New Roman"/>
                <w:sz w:val="24"/>
                <w:szCs w:val="24"/>
              </w:rPr>
              <w:t xml:space="preserve">Pajak, Profitabilitas, dan </w:t>
            </w:r>
            <w:r w:rsidRPr="000829D7">
              <w:rPr>
                <w:rFonts w:ascii="Times New Roman" w:hAnsi="Times New Roman" w:cs="Times New Roman"/>
                <w:i/>
                <w:sz w:val="24"/>
                <w:szCs w:val="24"/>
              </w:rPr>
              <w:t>Leverage</w:t>
            </w:r>
            <w:r w:rsidRPr="000829D7">
              <w:rPr>
                <w:rFonts w:ascii="Times New Roman" w:hAnsi="Times New Roman" w:cs="Times New Roman"/>
                <w:sz w:val="24"/>
                <w:szCs w:val="24"/>
              </w:rPr>
              <w:t xml:space="preserve"> berpengaruh positif terhadap keputusan melakukan </w:t>
            </w:r>
            <w:r w:rsidRPr="000829D7">
              <w:rPr>
                <w:rFonts w:ascii="Times New Roman" w:hAnsi="Times New Roman" w:cs="Times New Roman"/>
                <w:i/>
                <w:sz w:val="24"/>
                <w:szCs w:val="24"/>
              </w:rPr>
              <w:t>transfer pricing</w:t>
            </w:r>
            <w:r w:rsidRPr="000829D7">
              <w:rPr>
                <w:rFonts w:ascii="Times New Roman" w:hAnsi="Times New Roman" w:cs="Times New Roman"/>
                <w:sz w:val="24"/>
                <w:szCs w:val="24"/>
              </w:rPr>
              <w:t xml:space="preserve">. Sedangkan </w:t>
            </w:r>
            <w:r w:rsidRPr="000829D7">
              <w:rPr>
                <w:rFonts w:ascii="Times New Roman" w:hAnsi="Times New Roman" w:cs="Times New Roman"/>
                <w:i/>
                <w:sz w:val="24"/>
                <w:szCs w:val="24"/>
              </w:rPr>
              <w:t>Exchange Rate</w:t>
            </w:r>
            <w:r w:rsidRPr="000829D7">
              <w:rPr>
                <w:rFonts w:ascii="Times New Roman" w:hAnsi="Times New Roman" w:cs="Times New Roman"/>
                <w:sz w:val="24"/>
                <w:szCs w:val="24"/>
              </w:rPr>
              <w:t xml:space="preserve"> tidak berpengaruh terhadap keputusan </w:t>
            </w:r>
            <w:r w:rsidRPr="000829D7">
              <w:rPr>
                <w:rFonts w:ascii="Times New Roman" w:hAnsi="Times New Roman" w:cs="Times New Roman"/>
                <w:i/>
                <w:sz w:val="24"/>
                <w:szCs w:val="24"/>
              </w:rPr>
              <w:t>transfer pricing</w:t>
            </w:r>
            <w:r w:rsidRPr="000829D7">
              <w:rPr>
                <w:rFonts w:ascii="Times New Roman" w:hAnsi="Times New Roman" w:cs="Times New Roman"/>
                <w:sz w:val="24"/>
                <w:szCs w:val="24"/>
              </w:rPr>
              <w:t>.</w:t>
            </w:r>
          </w:p>
        </w:tc>
      </w:tr>
    </w:tbl>
    <w:p w:rsidR="004A167D" w:rsidRPr="00AC691B" w:rsidRDefault="004A167D" w:rsidP="004A167D">
      <w:pPr>
        <w:tabs>
          <w:tab w:val="left" w:pos="810"/>
          <w:tab w:val="left" w:pos="1440"/>
          <w:tab w:val="left" w:pos="1710"/>
        </w:tabs>
        <w:spacing w:line="480" w:lineRule="auto"/>
        <w:rPr>
          <w:rFonts w:ascii="Times New Roman" w:hAnsi="Times New Roman" w:cs="Times New Roman"/>
          <w:sz w:val="24"/>
          <w:szCs w:val="24"/>
        </w:rPr>
      </w:pPr>
    </w:p>
    <w:p w:rsidR="004A167D" w:rsidRPr="00AC691B" w:rsidRDefault="004A167D" w:rsidP="004A167D">
      <w:pPr>
        <w:pStyle w:val="ListParagraph"/>
        <w:numPr>
          <w:ilvl w:val="0"/>
          <w:numId w:val="1"/>
        </w:numPr>
        <w:tabs>
          <w:tab w:val="left" w:pos="810"/>
          <w:tab w:val="left" w:pos="1440"/>
          <w:tab w:val="left" w:pos="1710"/>
        </w:tabs>
        <w:spacing w:line="480" w:lineRule="auto"/>
        <w:rPr>
          <w:rFonts w:ascii="Times New Roman" w:hAnsi="Times New Roman" w:cs="Times New Roman"/>
          <w:b/>
          <w:sz w:val="24"/>
          <w:szCs w:val="24"/>
        </w:rPr>
      </w:pPr>
      <w:r w:rsidRPr="00AC691B">
        <w:rPr>
          <w:rFonts w:ascii="Times New Roman" w:hAnsi="Times New Roman" w:cs="Times New Roman"/>
          <w:b/>
          <w:sz w:val="24"/>
          <w:szCs w:val="24"/>
        </w:rPr>
        <w:t>Kerangka Pemikiran</w:t>
      </w:r>
    </w:p>
    <w:p w:rsidR="004A167D" w:rsidRPr="00CF0A57" w:rsidRDefault="004A167D" w:rsidP="004A167D">
      <w:pPr>
        <w:pStyle w:val="ListParagraph"/>
        <w:numPr>
          <w:ilvl w:val="0"/>
          <w:numId w:val="10"/>
        </w:numPr>
        <w:tabs>
          <w:tab w:val="left" w:pos="810"/>
          <w:tab w:val="left" w:pos="1440"/>
          <w:tab w:val="left" w:pos="1710"/>
        </w:tabs>
        <w:spacing w:line="480" w:lineRule="auto"/>
        <w:rPr>
          <w:rFonts w:ascii="Times New Roman" w:hAnsi="Times New Roman" w:cs="Times New Roman"/>
          <w:b/>
          <w:sz w:val="24"/>
          <w:szCs w:val="24"/>
        </w:rPr>
      </w:pPr>
      <w:r w:rsidRPr="00CF0A57">
        <w:rPr>
          <w:rFonts w:ascii="Times New Roman" w:hAnsi="Times New Roman" w:cs="Times New Roman"/>
          <w:b/>
          <w:sz w:val="24"/>
          <w:szCs w:val="24"/>
        </w:rPr>
        <w:t xml:space="preserve">Pengaruh Pajak terhadap Indikasi melakukan </w:t>
      </w:r>
      <w:r w:rsidRPr="00CF0A57">
        <w:rPr>
          <w:rFonts w:ascii="Times New Roman" w:hAnsi="Times New Roman" w:cs="Times New Roman"/>
          <w:b/>
          <w:i/>
          <w:sz w:val="24"/>
          <w:szCs w:val="24"/>
        </w:rPr>
        <w:t>Transfer Pricing</w:t>
      </w:r>
    </w:p>
    <w:p w:rsidR="004A167D" w:rsidRDefault="004A167D" w:rsidP="004A167D">
      <w:pPr>
        <w:pStyle w:val="ListParagraph"/>
        <w:tabs>
          <w:tab w:val="left" w:pos="810"/>
          <w:tab w:val="left" w:pos="1440"/>
          <w:tab w:val="left" w:pos="1710"/>
        </w:tabs>
        <w:spacing w:line="480" w:lineRule="auto"/>
        <w:ind w:left="1080"/>
        <w:rPr>
          <w:rFonts w:ascii="Times New Roman" w:hAnsi="Times New Roman" w:cs="Times New Roman"/>
          <w:sz w:val="24"/>
          <w:szCs w:val="24"/>
        </w:rPr>
      </w:pPr>
      <w:r>
        <w:tab/>
      </w:r>
      <w:r w:rsidRPr="00AC691B">
        <w:rPr>
          <w:rFonts w:ascii="Times New Roman" w:hAnsi="Times New Roman" w:cs="Times New Roman"/>
          <w:sz w:val="24"/>
          <w:szCs w:val="24"/>
        </w:rPr>
        <w:t xml:space="preserve">Berbagai penelitian mengenai faktor-faktor yang mempengaruhi keputusan </w:t>
      </w:r>
      <w:r w:rsidRPr="00AC691B">
        <w:rPr>
          <w:rFonts w:ascii="Times New Roman" w:hAnsi="Times New Roman" w:cs="Times New Roman"/>
          <w:i/>
          <w:sz w:val="24"/>
          <w:szCs w:val="24"/>
        </w:rPr>
        <w:t xml:space="preserve">transfer pricing </w:t>
      </w:r>
      <w:r w:rsidRPr="00AC691B">
        <w:rPr>
          <w:rFonts w:ascii="Times New Roman" w:hAnsi="Times New Roman" w:cs="Times New Roman"/>
          <w:sz w:val="24"/>
          <w:szCs w:val="24"/>
        </w:rPr>
        <w:t xml:space="preserve">perusahaan telah dilakukan. Yuniasih, Rasmini, dan Wirakusuma </w:t>
      </w:r>
      <w:r w:rsidRPr="00AC691B">
        <w:rPr>
          <w:rFonts w:ascii="Times New Roman" w:hAnsi="Times New Roman" w:cs="Times New Roman"/>
          <w:sz w:val="24"/>
          <w:szCs w:val="24"/>
        </w:rPr>
        <w:lastRenderedPageBreak/>
        <w:t xml:space="preserve">(2012) melakukan penelitian pada perusahaan manufaktur yang terdaftar di Bursa Efek Indonesia pada tahun 2008-2010. Hasil penelitian menemukan adanya pengaruh positif pajak terhadap keputusan </w:t>
      </w:r>
      <w:r w:rsidRPr="00AC691B">
        <w:rPr>
          <w:rFonts w:ascii="Times New Roman" w:hAnsi="Times New Roman" w:cs="Times New Roman"/>
          <w:i/>
          <w:sz w:val="24"/>
          <w:szCs w:val="24"/>
        </w:rPr>
        <w:t>transfer pricing</w:t>
      </w:r>
      <w:r w:rsidRPr="00AC691B">
        <w:rPr>
          <w:rFonts w:ascii="Times New Roman" w:hAnsi="Times New Roman" w:cs="Times New Roman"/>
          <w:sz w:val="24"/>
          <w:szCs w:val="24"/>
        </w:rPr>
        <w:t xml:space="preserve"> perusahaan. Beban pajak yang semakin besar memicu perusahaan untuk melakukan </w:t>
      </w:r>
      <w:r w:rsidRPr="00AC691B">
        <w:rPr>
          <w:rFonts w:ascii="Times New Roman" w:hAnsi="Times New Roman" w:cs="Times New Roman"/>
          <w:i/>
          <w:sz w:val="24"/>
          <w:szCs w:val="24"/>
        </w:rPr>
        <w:t>transfer pricing</w:t>
      </w:r>
      <w:r w:rsidRPr="00AC691B">
        <w:rPr>
          <w:rFonts w:ascii="Times New Roman" w:hAnsi="Times New Roman" w:cs="Times New Roman"/>
          <w:sz w:val="24"/>
          <w:szCs w:val="24"/>
        </w:rPr>
        <w:t xml:space="preserve"> dengan harapan dapat menekan beban tersebut.</w:t>
      </w:r>
    </w:p>
    <w:p w:rsidR="004A167D" w:rsidRPr="000733AF" w:rsidRDefault="004A167D" w:rsidP="004A167D">
      <w:pPr>
        <w:pStyle w:val="ListParagraph"/>
        <w:tabs>
          <w:tab w:val="left" w:pos="810"/>
          <w:tab w:val="left" w:pos="1440"/>
          <w:tab w:val="left" w:pos="1710"/>
        </w:tabs>
        <w:spacing w:line="480" w:lineRule="auto"/>
        <w:ind w:left="1080"/>
        <w:jc w:val="both"/>
        <w:rPr>
          <w:rFonts w:ascii="Times New Roman" w:hAnsi="Times New Roman" w:cs="Times New Roman"/>
          <w:sz w:val="24"/>
          <w:szCs w:val="24"/>
        </w:rPr>
      </w:pPr>
      <w:r w:rsidRPr="000733AF">
        <w:rPr>
          <w:rFonts w:ascii="Times New Roman" w:hAnsi="Times New Roman" w:cs="Times New Roman"/>
          <w:sz w:val="24"/>
          <w:szCs w:val="24"/>
        </w:rPr>
        <w:tab/>
        <w:t xml:space="preserve">Penelitian yang dilakukan oleh Wafiroh &amp; Hapsari (2015) menemukan bukti bahwa variabel pajak menunjukkan pengaruh positif dan signifikan terhadap terjadinya transaksi </w:t>
      </w:r>
      <w:r w:rsidRPr="000733AF">
        <w:rPr>
          <w:rFonts w:ascii="Times New Roman" w:hAnsi="Times New Roman" w:cs="Times New Roman"/>
          <w:i/>
          <w:sz w:val="24"/>
          <w:szCs w:val="24"/>
        </w:rPr>
        <w:t>transfer pricing</w:t>
      </w:r>
      <w:r w:rsidRPr="000733AF">
        <w:rPr>
          <w:rFonts w:ascii="Times New Roman" w:hAnsi="Times New Roman" w:cs="Times New Roman"/>
          <w:sz w:val="24"/>
          <w:szCs w:val="24"/>
        </w:rPr>
        <w:t xml:space="preserve">, di mana transaksi </w:t>
      </w:r>
      <w:r w:rsidRPr="000733AF">
        <w:rPr>
          <w:rFonts w:ascii="Times New Roman" w:hAnsi="Times New Roman" w:cs="Times New Roman"/>
          <w:i/>
          <w:sz w:val="24"/>
          <w:szCs w:val="24"/>
        </w:rPr>
        <w:t>transfer pricing</w:t>
      </w:r>
      <w:r w:rsidRPr="000733AF">
        <w:rPr>
          <w:rFonts w:ascii="Times New Roman" w:hAnsi="Times New Roman" w:cs="Times New Roman"/>
          <w:sz w:val="24"/>
          <w:szCs w:val="24"/>
        </w:rPr>
        <w:t xml:space="preserve"> dilakukan dengan perusahaan afiliasi yang berada di luar batas negara dengan tarif pajak rendah guna mengalihkan kekayaan perusahaan yang berada di Indonesia sehingga nantinya pajak yang akan dibayarkan di Indonesia akan menjadi lebih kecil dari yang seharusnya dibayarkan.</w:t>
      </w:r>
    </w:p>
    <w:p w:rsidR="004A167D" w:rsidRDefault="004A167D" w:rsidP="004A167D">
      <w:pPr>
        <w:pStyle w:val="ListParagraph"/>
        <w:tabs>
          <w:tab w:val="left" w:pos="810"/>
          <w:tab w:val="left" w:pos="1440"/>
          <w:tab w:val="left" w:pos="1710"/>
        </w:tabs>
        <w:spacing w:line="480" w:lineRule="auto"/>
        <w:ind w:left="1080"/>
        <w:jc w:val="both"/>
        <w:rPr>
          <w:rFonts w:ascii="Times New Roman" w:hAnsi="Times New Roman" w:cs="Times New Roman"/>
          <w:i/>
          <w:sz w:val="24"/>
          <w:szCs w:val="24"/>
        </w:rPr>
      </w:pPr>
      <w:r>
        <w:rPr>
          <w:rFonts w:ascii="Times New Roman" w:hAnsi="Times New Roman" w:cs="Times New Roman"/>
          <w:sz w:val="24"/>
          <w:szCs w:val="24"/>
        </w:rPr>
        <w:tab/>
      </w:r>
      <w:r w:rsidRPr="00AC691B">
        <w:rPr>
          <w:rFonts w:ascii="Times New Roman" w:hAnsi="Times New Roman" w:cs="Times New Roman"/>
          <w:sz w:val="24"/>
          <w:szCs w:val="24"/>
        </w:rPr>
        <w:t>Klasen dalam Lo et al., (2010:3) menemukan</w:t>
      </w:r>
      <w:r>
        <w:rPr>
          <w:rFonts w:ascii="Times New Roman" w:hAnsi="Times New Roman" w:cs="Times New Roman"/>
          <w:sz w:val="24"/>
          <w:szCs w:val="24"/>
        </w:rPr>
        <w:t xml:space="preserve"> </w:t>
      </w:r>
      <w:r w:rsidRPr="00AC691B">
        <w:rPr>
          <w:rFonts w:ascii="Times New Roman" w:hAnsi="Times New Roman" w:cs="Times New Roman"/>
          <w:sz w:val="24"/>
          <w:szCs w:val="24"/>
        </w:rPr>
        <w:t>bukti bahwa terjadi pergeseran laba yang telah</w:t>
      </w:r>
      <w:r>
        <w:rPr>
          <w:rFonts w:ascii="Times New Roman" w:hAnsi="Times New Roman" w:cs="Times New Roman"/>
          <w:sz w:val="24"/>
          <w:szCs w:val="24"/>
        </w:rPr>
        <w:t xml:space="preserve"> </w:t>
      </w:r>
      <w:r w:rsidRPr="00AC691B">
        <w:rPr>
          <w:rFonts w:ascii="Times New Roman" w:hAnsi="Times New Roman" w:cs="Times New Roman"/>
          <w:sz w:val="24"/>
          <w:szCs w:val="24"/>
        </w:rPr>
        <w:t>dilakukan oleh perusahaan multinasional</w:t>
      </w:r>
      <w:r>
        <w:rPr>
          <w:rFonts w:ascii="Times New Roman" w:hAnsi="Times New Roman" w:cs="Times New Roman"/>
          <w:sz w:val="24"/>
          <w:szCs w:val="24"/>
        </w:rPr>
        <w:t xml:space="preserve"> </w:t>
      </w:r>
      <w:r w:rsidRPr="00AC691B">
        <w:rPr>
          <w:rFonts w:ascii="Times New Roman" w:hAnsi="Times New Roman" w:cs="Times New Roman"/>
          <w:sz w:val="24"/>
          <w:szCs w:val="24"/>
        </w:rPr>
        <w:t xml:space="preserve">sebagai respon dari perubahan tingkat </w:t>
      </w:r>
      <w:r>
        <w:rPr>
          <w:rFonts w:ascii="Times New Roman" w:hAnsi="Times New Roman" w:cs="Times New Roman"/>
          <w:sz w:val="24"/>
          <w:szCs w:val="24"/>
        </w:rPr>
        <w:t xml:space="preserve">tariff </w:t>
      </w:r>
      <w:r w:rsidRPr="00AC691B">
        <w:rPr>
          <w:rFonts w:ascii="Times New Roman" w:hAnsi="Times New Roman" w:cs="Times New Roman"/>
          <w:sz w:val="24"/>
          <w:szCs w:val="24"/>
        </w:rPr>
        <w:t>di Kanada, Eropa dan Amerika Serikat.</w:t>
      </w:r>
      <w:r>
        <w:rPr>
          <w:rFonts w:ascii="Times New Roman" w:hAnsi="Times New Roman" w:cs="Times New Roman"/>
          <w:sz w:val="24"/>
          <w:szCs w:val="24"/>
        </w:rPr>
        <w:t xml:space="preserve"> </w:t>
      </w:r>
      <w:r w:rsidRPr="00AC691B">
        <w:rPr>
          <w:rFonts w:ascii="Times New Roman" w:hAnsi="Times New Roman" w:cs="Times New Roman"/>
          <w:sz w:val="24"/>
          <w:szCs w:val="24"/>
        </w:rPr>
        <w:t>Yuniasih et al., (2012) menemukan bahwa beban</w:t>
      </w:r>
      <w:r>
        <w:rPr>
          <w:rFonts w:ascii="Times New Roman" w:hAnsi="Times New Roman" w:cs="Times New Roman"/>
          <w:sz w:val="24"/>
          <w:szCs w:val="24"/>
        </w:rPr>
        <w:t xml:space="preserve"> </w:t>
      </w:r>
      <w:r w:rsidRPr="00AC691B">
        <w:rPr>
          <w:rFonts w:ascii="Times New Roman" w:hAnsi="Times New Roman" w:cs="Times New Roman"/>
          <w:sz w:val="24"/>
          <w:szCs w:val="24"/>
        </w:rPr>
        <w:t>pajak yang semakin besar menyebabkan</w:t>
      </w:r>
      <w:r>
        <w:rPr>
          <w:rFonts w:ascii="Times New Roman" w:hAnsi="Times New Roman" w:cs="Times New Roman"/>
          <w:sz w:val="24"/>
          <w:szCs w:val="24"/>
        </w:rPr>
        <w:t xml:space="preserve"> </w:t>
      </w:r>
      <w:r w:rsidRPr="00AC691B">
        <w:rPr>
          <w:rFonts w:ascii="Times New Roman" w:hAnsi="Times New Roman" w:cs="Times New Roman"/>
          <w:sz w:val="24"/>
          <w:szCs w:val="24"/>
        </w:rPr>
        <w:t>perusahaan untuk melakukan</w:t>
      </w:r>
      <w:r w:rsidRPr="00AC691B">
        <w:rPr>
          <w:rFonts w:ascii="Times New Roman" w:hAnsi="Times New Roman" w:cs="Times New Roman"/>
          <w:i/>
          <w:sz w:val="24"/>
          <w:szCs w:val="24"/>
        </w:rPr>
        <w:t xml:space="preserve"> transfer</w:t>
      </w:r>
      <w:r w:rsidRPr="00AC691B">
        <w:rPr>
          <w:rFonts w:ascii="Times New Roman" w:hAnsi="Times New Roman" w:cs="Times New Roman"/>
          <w:sz w:val="24"/>
          <w:szCs w:val="24"/>
        </w:rPr>
        <w:t xml:space="preserve"> </w:t>
      </w:r>
      <w:r w:rsidRPr="00AC691B">
        <w:rPr>
          <w:rFonts w:ascii="Times New Roman" w:hAnsi="Times New Roman" w:cs="Times New Roman"/>
          <w:i/>
          <w:sz w:val="24"/>
          <w:szCs w:val="24"/>
        </w:rPr>
        <w:t>pricing.</w:t>
      </w:r>
    </w:p>
    <w:p w:rsidR="004A167D" w:rsidRPr="000B31C2" w:rsidRDefault="004A167D" w:rsidP="004A167D">
      <w:pPr>
        <w:pStyle w:val="ListParagraph"/>
        <w:tabs>
          <w:tab w:val="left" w:pos="810"/>
          <w:tab w:val="left" w:pos="1440"/>
          <w:tab w:val="left" w:pos="1710"/>
        </w:tabs>
        <w:spacing w:line="480" w:lineRule="auto"/>
        <w:ind w:left="1080"/>
        <w:jc w:val="both"/>
        <w:rPr>
          <w:rFonts w:ascii="Times New Roman" w:hAnsi="Times New Roman" w:cs="Times New Roman"/>
          <w:i/>
          <w:sz w:val="24"/>
          <w:szCs w:val="24"/>
        </w:rPr>
      </w:pPr>
      <w:r>
        <w:tab/>
      </w:r>
      <w:r w:rsidRPr="000B31C2">
        <w:rPr>
          <w:rFonts w:ascii="Times New Roman" w:hAnsi="Times New Roman" w:cs="Times New Roman"/>
          <w:i/>
          <w:sz w:val="24"/>
          <w:szCs w:val="24"/>
        </w:rPr>
        <w:t>Transfer pricing</w:t>
      </w:r>
      <w:r w:rsidRPr="000B31C2">
        <w:rPr>
          <w:rFonts w:ascii="Times New Roman" w:hAnsi="Times New Roman" w:cs="Times New Roman"/>
          <w:sz w:val="24"/>
          <w:szCs w:val="24"/>
        </w:rPr>
        <w:t xml:space="preserve"> dijadikan sarana bagi perusahaan multinasional dalam mengurangi pajaknya (Klassen dkk, 2013). Kegiatan </w:t>
      </w:r>
      <w:r w:rsidRPr="0004616B">
        <w:rPr>
          <w:rFonts w:ascii="Times New Roman" w:hAnsi="Times New Roman" w:cs="Times New Roman"/>
          <w:i/>
          <w:sz w:val="24"/>
          <w:szCs w:val="24"/>
        </w:rPr>
        <w:t>transfer</w:t>
      </w:r>
      <w:r w:rsidRPr="000B31C2">
        <w:rPr>
          <w:rFonts w:ascii="Times New Roman" w:hAnsi="Times New Roman" w:cs="Times New Roman"/>
          <w:sz w:val="24"/>
          <w:szCs w:val="24"/>
        </w:rPr>
        <w:t xml:space="preserve"> ini berfungsi untuk meminimalisir beban pajak dan untuk memaksimalisasikan </w:t>
      </w:r>
      <w:r w:rsidRPr="00106AA7">
        <w:rPr>
          <w:rFonts w:ascii="Times New Roman" w:hAnsi="Times New Roman" w:cs="Times New Roman"/>
          <w:sz w:val="24"/>
          <w:szCs w:val="24"/>
        </w:rPr>
        <w:t>profitabilitas</w:t>
      </w:r>
      <w:r w:rsidRPr="000B31C2">
        <w:rPr>
          <w:rFonts w:ascii="Times New Roman" w:hAnsi="Times New Roman" w:cs="Times New Roman"/>
          <w:i/>
          <w:sz w:val="24"/>
          <w:szCs w:val="24"/>
        </w:rPr>
        <w:t xml:space="preserve"> </w:t>
      </w:r>
      <w:r w:rsidRPr="000B31C2">
        <w:rPr>
          <w:rFonts w:ascii="Times New Roman" w:hAnsi="Times New Roman" w:cs="Times New Roman"/>
          <w:sz w:val="24"/>
          <w:szCs w:val="24"/>
        </w:rPr>
        <w:t xml:space="preserve">dari perusahaan induk (Kiswanto dan Purwaningsih, 2014). Hal ini sesuai dengan penelitian sebelumnya dari Chen Ye Ekström dkk (2014) dan Davies dkk (2015) bahwa motif pajak berpengaruh positif terhadap kemungkinan perusahaan untuk melakukan </w:t>
      </w:r>
      <w:r w:rsidRPr="000B31C2">
        <w:rPr>
          <w:rFonts w:ascii="Times New Roman" w:hAnsi="Times New Roman" w:cs="Times New Roman"/>
          <w:i/>
          <w:sz w:val="24"/>
          <w:szCs w:val="24"/>
        </w:rPr>
        <w:t>transfer pricing</w:t>
      </w:r>
      <w:r w:rsidRPr="000B31C2">
        <w:rPr>
          <w:rFonts w:ascii="Times New Roman" w:hAnsi="Times New Roman" w:cs="Times New Roman"/>
          <w:sz w:val="24"/>
          <w:szCs w:val="24"/>
        </w:rPr>
        <w:t xml:space="preserve">. </w:t>
      </w:r>
      <w:r w:rsidRPr="000B31C2">
        <w:rPr>
          <w:rFonts w:ascii="Times New Roman" w:hAnsi="Times New Roman" w:cs="Times New Roman"/>
          <w:sz w:val="24"/>
          <w:szCs w:val="24"/>
        </w:rPr>
        <w:lastRenderedPageBreak/>
        <w:t xml:space="preserve">Berdasarkan uraian tersebut terdapat kemungkinan bahwa terdapat hubungan pajak dengan kemungkinan perusahan dalam melakukan </w:t>
      </w:r>
      <w:r w:rsidRPr="000B31C2">
        <w:rPr>
          <w:rFonts w:ascii="Times New Roman" w:hAnsi="Times New Roman" w:cs="Times New Roman"/>
          <w:i/>
          <w:sz w:val="24"/>
          <w:szCs w:val="24"/>
        </w:rPr>
        <w:t>transfer pricing</w:t>
      </w:r>
      <w:r>
        <w:rPr>
          <w:rFonts w:ascii="Times New Roman" w:hAnsi="Times New Roman" w:cs="Times New Roman"/>
          <w:sz w:val="24"/>
          <w:szCs w:val="24"/>
        </w:rPr>
        <w:t xml:space="preserve">. Hal ini dikarenakan </w:t>
      </w:r>
      <w:r w:rsidRPr="000B31C2">
        <w:rPr>
          <w:rFonts w:ascii="Times New Roman" w:hAnsi="Times New Roman" w:cs="Times New Roman"/>
          <w:sz w:val="24"/>
          <w:szCs w:val="24"/>
        </w:rPr>
        <w:t>motif perusahaan adalah ingin meningkatkan keuntungan sebesar-besarnya. Salah satu cara untuk meningkatkan keuntungan bersih tersebut adalah dengan meminimalisir beban biaya, salah satunya beban biaya yang berasal dari pajak.</w:t>
      </w:r>
    </w:p>
    <w:p w:rsidR="004A167D" w:rsidRPr="00CF0A57" w:rsidRDefault="004A167D" w:rsidP="004A167D">
      <w:pPr>
        <w:pStyle w:val="ListParagraph"/>
        <w:tabs>
          <w:tab w:val="left" w:pos="810"/>
          <w:tab w:val="left" w:pos="1440"/>
          <w:tab w:val="left" w:pos="1710"/>
        </w:tabs>
        <w:spacing w:line="480" w:lineRule="auto"/>
        <w:ind w:left="1080"/>
        <w:jc w:val="both"/>
        <w:rPr>
          <w:rFonts w:ascii="Times New Roman" w:hAnsi="Times New Roman" w:cs="Times New Roman"/>
          <w:i/>
          <w:sz w:val="24"/>
          <w:szCs w:val="24"/>
        </w:rPr>
      </w:pPr>
      <w:r>
        <w:tab/>
      </w:r>
      <w:r w:rsidRPr="00CF0A57">
        <w:rPr>
          <w:rFonts w:ascii="Times New Roman" w:hAnsi="Times New Roman" w:cs="Times New Roman"/>
          <w:sz w:val="24"/>
          <w:szCs w:val="24"/>
        </w:rPr>
        <w:t>Dengan adanya hal tersebut, maka perusahaan-perusahaan maju akan berpikir bagaimana caranya untuk menekan pajak mereka karena pajak merupakan pengurang laba. Apabila pajak dapat ditekan, maka dapat mengurangi</w:t>
      </w:r>
      <w:r w:rsidRPr="00CF0A57">
        <w:rPr>
          <w:rFonts w:ascii="Times New Roman" w:hAnsi="Times New Roman" w:cs="Times New Roman"/>
          <w:i/>
          <w:sz w:val="24"/>
          <w:szCs w:val="24"/>
        </w:rPr>
        <w:t xml:space="preserve"> cost</w:t>
      </w:r>
      <w:r w:rsidRPr="00CF0A57">
        <w:rPr>
          <w:rFonts w:ascii="Times New Roman" w:hAnsi="Times New Roman" w:cs="Times New Roman"/>
          <w:sz w:val="24"/>
          <w:szCs w:val="24"/>
        </w:rPr>
        <w:t xml:space="preserve"> perusahaan. Salah satu cara yang digunakan untuk menekan pajak adalah </w:t>
      </w:r>
      <w:r w:rsidRPr="00CF0A57">
        <w:rPr>
          <w:rFonts w:ascii="Times New Roman" w:hAnsi="Times New Roman" w:cs="Times New Roman"/>
          <w:i/>
          <w:sz w:val="24"/>
          <w:szCs w:val="24"/>
        </w:rPr>
        <w:t>transfer pricing</w:t>
      </w:r>
      <w:r w:rsidRPr="00CF0A57">
        <w:rPr>
          <w:rFonts w:ascii="Times New Roman" w:hAnsi="Times New Roman" w:cs="Times New Roman"/>
          <w:sz w:val="24"/>
          <w:szCs w:val="24"/>
        </w:rPr>
        <w:t xml:space="preserve">. Melalui </w:t>
      </w:r>
      <w:r w:rsidRPr="00CF0A57">
        <w:rPr>
          <w:rFonts w:ascii="Times New Roman" w:hAnsi="Times New Roman" w:cs="Times New Roman"/>
          <w:i/>
          <w:sz w:val="24"/>
          <w:szCs w:val="24"/>
        </w:rPr>
        <w:t>transfer pricing</w:t>
      </w:r>
      <w:r w:rsidRPr="00CF0A57">
        <w:rPr>
          <w:rFonts w:ascii="Times New Roman" w:hAnsi="Times New Roman" w:cs="Times New Roman"/>
          <w:sz w:val="24"/>
          <w:szCs w:val="24"/>
        </w:rPr>
        <w:t xml:space="preserve"> ini perusahaa</w:t>
      </w:r>
      <w:r>
        <w:rPr>
          <w:rFonts w:ascii="Times New Roman" w:hAnsi="Times New Roman" w:cs="Times New Roman"/>
          <w:sz w:val="24"/>
          <w:szCs w:val="24"/>
        </w:rPr>
        <w:t>n multinasional yang bersangkut</w:t>
      </w:r>
      <w:r w:rsidRPr="00CF0A57">
        <w:rPr>
          <w:rFonts w:ascii="Times New Roman" w:hAnsi="Times New Roman" w:cs="Times New Roman"/>
          <w:sz w:val="24"/>
          <w:szCs w:val="24"/>
        </w:rPr>
        <w:t xml:space="preserve">an dapat menggeser kewajiban perpajakannya dari anggota atau anak perusahaannya di negara-negara yang menetapkan tarif pajak yang lebih tinggi </w:t>
      </w:r>
      <w:r w:rsidRPr="00CF0A57">
        <w:rPr>
          <w:rFonts w:ascii="Times New Roman" w:hAnsi="Times New Roman" w:cs="Times New Roman"/>
          <w:i/>
          <w:sz w:val="24"/>
          <w:szCs w:val="24"/>
        </w:rPr>
        <w:t>(high tax country)</w:t>
      </w:r>
      <w:r w:rsidRPr="00CF0A57">
        <w:rPr>
          <w:rFonts w:ascii="Times New Roman" w:hAnsi="Times New Roman" w:cs="Times New Roman"/>
          <w:sz w:val="24"/>
          <w:szCs w:val="24"/>
        </w:rPr>
        <w:t xml:space="preserve"> ke anggota atau anak perusahaannya di negara-negara yang menetapkan tarif pajak yang lebih rendah </w:t>
      </w:r>
      <w:r w:rsidRPr="00CF0A57">
        <w:rPr>
          <w:rFonts w:ascii="Times New Roman" w:hAnsi="Times New Roman" w:cs="Times New Roman"/>
          <w:i/>
          <w:sz w:val="24"/>
          <w:szCs w:val="24"/>
        </w:rPr>
        <w:t>(low</w:t>
      </w:r>
      <w:r w:rsidRPr="00CF0A57">
        <w:rPr>
          <w:rFonts w:ascii="Times New Roman" w:hAnsi="Times New Roman" w:cs="Times New Roman"/>
          <w:sz w:val="24"/>
          <w:szCs w:val="24"/>
        </w:rPr>
        <w:t xml:space="preserve"> </w:t>
      </w:r>
      <w:r w:rsidRPr="00CF0A57">
        <w:rPr>
          <w:rFonts w:ascii="Times New Roman" w:hAnsi="Times New Roman" w:cs="Times New Roman"/>
          <w:i/>
          <w:sz w:val="24"/>
          <w:szCs w:val="24"/>
        </w:rPr>
        <w:t>tax country).</w:t>
      </w:r>
    </w:p>
    <w:p w:rsidR="004A167D" w:rsidRPr="00CF0A57" w:rsidRDefault="004A167D" w:rsidP="004A167D">
      <w:pPr>
        <w:pStyle w:val="ListParagraph"/>
        <w:numPr>
          <w:ilvl w:val="0"/>
          <w:numId w:val="10"/>
        </w:numPr>
        <w:tabs>
          <w:tab w:val="left" w:pos="810"/>
          <w:tab w:val="left" w:pos="1440"/>
          <w:tab w:val="left" w:pos="1710"/>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Pengaruh </w:t>
      </w:r>
      <w:r w:rsidRPr="00D37DD4">
        <w:rPr>
          <w:rFonts w:ascii="Times New Roman" w:hAnsi="Times New Roman" w:cs="Times New Roman"/>
          <w:b/>
          <w:i/>
          <w:sz w:val="24"/>
          <w:szCs w:val="24"/>
        </w:rPr>
        <w:t>Intangible Asset</w:t>
      </w:r>
      <w:r w:rsidRPr="00CF0A57">
        <w:rPr>
          <w:rFonts w:ascii="Times New Roman" w:hAnsi="Times New Roman" w:cs="Times New Roman"/>
          <w:b/>
          <w:sz w:val="24"/>
          <w:szCs w:val="24"/>
        </w:rPr>
        <w:t xml:space="preserve"> Terhadap Indikasi Melakukan </w:t>
      </w:r>
      <w:r w:rsidRPr="00CF0A57">
        <w:rPr>
          <w:rFonts w:ascii="Times New Roman" w:hAnsi="Times New Roman" w:cs="Times New Roman"/>
          <w:b/>
          <w:i/>
          <w:sz w:val="24"/>
          <w:szCs w:val="24"/>
        </w:rPr>
        <w:t>Transfer Pricing</w:t>
      </w:r>
    </w:p>
    <w:p w:rsidR="004A167D" w:rsidRDefault="004A167D" w:rsidP="004A167D">
      <w:pPr>
        <w:pStyle w:val="ListParagraph"/>
        <w:tabs>
          <w:tab w:val="left" w:pos="810"/>
          <w:tab w:val="left" w:pos="1440"/>
          <w:tab w:val="left" w:pos="1710"/>
        </w:tabs>
        <w:spacing w:line="480" w:lineRule="auto"/>
        <w:ind w:left="1080"/>
        <w:jc w:val="both"/>
      </w:pPr>
      <w:r>
        <w:rPr>
          <w:rFonts w:ascii="Times New Roman" w:hAnsi="Times New Roman" w:cs="Times New Roman"/>
          <w:sz w:val="24"/>
          <w:szCs w:val="24"/>
        </w:rPr>
        <w:tab/>
      </w:r>
      <w:r w:rsidRPr="000733AF">
        <w:rPr>
          <w:rFonts w:ascii="Times New Roman" w:hAnsi="Times New Roman" w:cs="Times New Roman"/>
          <w:sz w:val="24"/>
          <w:szCs w:val="24"/>
        </w:rPr>
        <w:t xml:space="preserve">Perusahaan multinasional secara strategis akan mengalokasi ulang aset tidak berwujud mereka kepada unit bisnis yang berada pada negara dengan tarif pajak rendah, salah satu contohnya adalah penerimaan pembayaran royalti dari perusahaan berafiliasi yang terletak pada negara dengan tarif pajak tinggi (Dudar dkk, 2015). Aset tidak berwujud sulit untuk diukur pada nilai pasar sehingga dalam penilaiannya masih bersifat subjektif, perusahaan dapat memanfaatkan secara simultan dalam beberapa yurisdiksi terhadap mekanisme </w:t>
      </w:r>
      <w:r w:rsidRPr="000733AF">
        <w:rPr>
          <w:rFonts w:ascii="Times New Roman" w:hAnsi="Times New Roman" w:cs="Times New Roman"/>
          <w:i/>
          <w:sz w:val="24"/>
          <w:szCs w:val="24"/>
        </w:rPr>
        <w:t>transfer pricing</w:t>
      </w:r>
      <w:r w:rsidRPr="000733AF">
        <w:rPr>
          <w:rFonts w:ascii="Times New Roman" w:hAnsi="Times New Roman" w:cs="Times New Roman"/>
          <w:sz w:val="24"/>
          <w:szCs w:val="24"/>
        </w:rPr>
        <w:t xml:space="preserve"> terhadap per</w:t>
      </w:r>
      <w:r>
        <w:rPr>
          <w:rFonts w:ascii="Times New Roman" w:hAnsi="Times New Roman" w:cs="Times New Roman"/>
          <w:sz w:val="24"/>
          <w:szCs w:val="24"/>
        </w:rPr>
        <w:t>ilaku opurtunistik itu sendiri.</w:t>
      </w:r>
      <w:r w:rsidRPr="000733AF">
        <w:rPr>
          <w:rFonts w:ascii="Times New Roman" w:hAnsi="Times New Roman" w:cs="Times New Roman"/>
          <w:sz w:val="24"/>
          <w:szCs w:val="24"/>
        </w:rPr>
        <w:t xml:space="preserve"> </w:t>
      </w:r>
      <w:r w:rsidRPr="000733AF">
        <w:rPr>
          <w:rFonts w:ascii="Times New Roman" w:hAnsi="Times New Roman" w:cs="Times New Roman"/>
          <w:i/>
          <w:sz w:val="24"/>
          <w:szCs w:val="24"/>
        </w:rPr>
        <w:t>Research &amp; Development</w:t>
      </w:r>
      <w:r w:rsidRPr="00D37DD4">
        <w:rPr>
          <w:rFonts w:ascii="Times New Roman" w:hAnsi="Times New Roman" w:cs="Times New Roman"/>
          <w:sz w:val="24"/>
          <w:szCs w:val="24"/>
        </w:rPr>
        <w:t xml:space="preserve"> yang merupakan bagian </w:t>
      </w:r>
      <w:r w:rsidRPr="00D37DD4">
        <w:rPr>
          <w:rFonts w:ascii="Times New Roman" w:hAnsi="Times New Roman" w:cs="Times New Roman"/>
          <w:i/>
          <w:sz w:val="24"/>
          <w:szCs w:val="24"/>
        </w:rPr>
        <w:t>intangible assets</w:t>
      </w:r>
      <w:r w:rsidRPr="00D37DD4">
        <w:rPr>
          <w:rFonts w:ascii="Times New Roman" w:hAnsi="Times New Roman" w:cs="Times New Roman"/>
          <w:sz w:val="24"/>
          <w:szCs w:val="24"/>
        </w:rPr>
        <w:t xml:space="preserve"> juga </w:t>
      </w:r>
      <w:r w:rsidRPr="00D37DD4">
        <w:rPr>
          <w:rFonts w:ascii="Times New Roman" w:hAnsi="Times New Roman" w:cs="Times New Roman"/>
          <w:sz w:val="24"/>
          <w:szCs w:val="24"/>
        </w:rPr>
        <w:lastRenderedPageBreak/>
        <w:t xml:space="preserve">dikenal sebagai salah satu faktor strategis bagi perusahaan dalam memahami hubungan antara intensitas R&amp;D terhadap kinerja perusahaan karena akan berdampak pada kebijakan strategis yang diambil oleh perusahaan termasuk keputusan perusahaan dalam melakukan </w:t>
      </w:r>
      <w:r w:rsidRPr="00D37DD4">
        <w:rPr>
          <w:rFonts w:ascii="Times New Roman" w:hAnsi="Times New Roman" w:cs="Times New Roman"/>
          <w:i/>
          <w:sz w:val="24"/>
          <w:szCs w:val="24"/>
        </w:rPr>
        <w:t>transfer pricing</w:t>
      </w:r>
      <w:r>
        <w:t xml:space="preserve">. </w:t>
      </w:r>
    </w:p>
    <w:p w:rsidR="004A167D" w:rsidRPr="000733AF" w:rsidRDefault="004A167D" w:rsidP="004A167D">
      <w:pPr>
        <w:pStyle w:val="ListParagraph"/>
        <w:tabs>
          <w:tab w:val="left" w:pos="810"/>
          <w:tab w:val="left" w:pos="1440"/>
          <w:tab w:val="left" w:pos="1710"/>
        </w:tabs>
        <w:spacing w:line="480" w:lineRule="auto"/>
        <w:ind w:left="1080"/>
        <w:jc w:val="both"/>
        <w:rPr>
          <w:rFonts w:ascii="Times New Roman" w:hAnsi="Times New Roman" w:cs="Times New Roman"/>
          <w:i/>
          <w:sz w:val="24"/>
          <w:szCs w:val="24"/>
        </w:rPr>
      </w:pPr>
      <w:r>
        <w:tab/>
      </w:r>
      <w:r w:rsidRPr="000733AF">
        <w:rPr>
          <w:rFonts w:ascii="Times New Roman" w:hAnsi="Times New Roman" w:cs="Times New Roman"/>
          <w:sz w:val="24"/>
          <w:szCs w:val="24"/>
        </w:rPr>
        <w:t xml:space="preserve">Berdasarkan penelitian yang dilakukan oleh Grubert (2008) dalam Grant, </w:t>
      </w:r>
      <w:r w:rsidRPr="00484FC1">
        <w:rPr>
          <w:rFonts w:ascii="Times New Roman" w:hAnsi="Times New Roman" w:cs="Times New Roman"/>
          <w:i/>
          <w:sz w:val="24"/>
          <w:szCs w:val="24"/>
        </w:rPr>
        <w:t>et al</w:t>
      </w:r>
      <w:r w:rsidRPr="000733AF">
        <w:rPr>
          <w:rFonts w:ascii="Times New Roman" w:hAnsi="Times New Roman" w:cs="Times New Roman"/>
          <w:sz w:val="24"/>
          <w:szCs w:val="24"/>
        </w:rPr>
        <w:t xml:space="preserve">. (2013) menemukan bahwa resiko agresivitas </w:t>
      </w:r>
      <w:r w:rsidRPr="00484FC1">
        <w:rPr>
          <w:rFonts w:ascii="Times New Roman" w:hAnsi="Times New Roman" w:cs="Times New Roman"/>
          <w:i/>
          <w:sz w:val="24"/>
          <w:szCs w:val="24"/>
        </w:rPr>
        <w:t>transfer pricing</w:t>
      </w:r>
      <w:r w:rsidRPr="000733AF">
        <w:rPr>
          <w:rFonts w:ascii="Times New Roman" w:hAnsi="Times New Roman" w:cs="Times New Roman"/>
          <w:sz w:val="24"/>
          <w:szCs w:val="24"/>
        </w:rPr>
        <w:t xml:space="preserve"> meningkat karena terdapat perbedaan dalam interpretasi penilaian harga </w:t>
      </w:r>
      <w:r w:rsidRPr="00484FC1">
        <w:rPr>
          <w:rFonts w:ascii="Times New Roman" w:hAnsi="Times New Roman" w:cs="Times New Roman"/>
          <w:i/>
          <w:sz w:val="24"/>
          <w:szCs w:val="24"/>
        </w:rPr>
        <w:t>transfer</w:t>
      </w:r>
      <w:r w:rsidRPr="000733AF">
        <w:rPr>
          <w:rFonts w:ascii="Times New Roman" w:hAnsi="Times New Roman" w:cs="Times New Roman"/>
          <w:sz w:val="24"/>
          <w:szCs w:val="24"/>
        </w:rPr>
        <w:t xml:space="preserve">, dan kesulitan bagi perusahaan adalah untuk mendefinisikan dengan tepat transaksi mengenai harta tidak berwujud. Sejak harta tidak berwujud sulit untuk dilakukan penilaian, </w:t>
      </w:r>
      <w:r w:rsidRPr="00484FC1">
        <w:rPr>
          <w:rFonts w:ascii="Times New Roman" w:hAnsi="Times New Roman" w:cs="Times New Roman"/>
          <w:i/>
          <w:sz w:val="24"/>
          <w:szCs w:val="24"/>
        </w:rPr>
        <w:t xml:space="preserve">transfer </w:t>
      </w:r>
      <w:r w:rsidRPr="000733AF">
        <w:rPr>
          <w:rFonts w:ascii="Times New Roman" w:hAnsi="Times New Roman" w:cs="Times New Roman"/>
          <w:sz w:val="24"/>
          <w:szCs w:val="24"/>
        </w:rPr>
        <w:t xml:space="preserve">pembayaran berupa royalti yang menunjukkan harta tidak berwujud juga sulit dilakukan penilaian pada </w:t>
      </w:r>
      <w:r w:rsidRPr="00484FC1">
        <w:rPr>
          <w:rFonts w:ascii="Times New Roman" w:hAnsi="Times New Roman" w:cs="Times New Roman"/>
          <w:i/>
          <w:sz w:val="24"/>
          <w:szCs w:val="24"/>
        </w:rPr>
        <w:t>arm’s length prices</w:t>
      </w:r>
      <w:r w:rsidRPr="000733AF">
        <w:rPr>
          <w:rFonts w:ascii="Times New Roman" w:hAnsi="Times New Roman" w:cs="Times New Roman"/>
          <w:sz w:val="24"/>
          <w:szCs w:val="24"/>
        </w:rPr>
        <w:t xml:space="preserve"> (Gravelle, 2010).</w:t>
      </w:r>
    </w:p>
    <w:p w:rsidR="004A167D" w:rsidRPr="00CF0A57" w:rsidRDefault="004A167D" w:rsidP="004A167D">
      <w:pPr>
        <w:pStyle w:val="ListParagraph"/>
        <w:numPr>
          <w:ilvl w:val="0"/>
          <w:numId w:val="10"/>
        </w:numPr>
        <w:tabs>
          <w:tab w:val="left" w:pos="810"/>
          <w:tab w:val="left" w:pos="1440"/>
          <w:tab w:val="left" w:pos="1710"/>
        </w:tabs>
        <w:spacing w:line="480" w:lineRule="auto"/>
        <w:jc w:val="both"/>
        <w:rPr>
          <w:rFonts w:ascii="Times New Roman" w:hAnsi="Times New Roman" w:cs="Times New Roman"/>
          <w:b/>
          <w:sz w:val="24"/>
          <w:szCs w:val="24"/>
        </w:rPr>
      </w:pPr>
      <w:r w:rsidRPr="00CF0A57">
        <w:rPr>
          <w:rFonts w:ascii="Times New Roman" w:hAnsi="Times New Roman" w:cs="Times New Roman"/>
          <w:b/>
          <w:sz w:val="24"/>
          <w:szCs w:val="24"/>
        </w:rPr>
        <w:t xml:space="preserve">Pengaruh </w:t>
      </w:r>
      <w:r w:rsidRPr="00D37DD4">
        <w:rPr>
          <w:rFonts w:ascii="Times New Roman" w:hAnsi="Times New Roman" w:cs="Times New Roman"/>
          <w:b/>
          <w:i/>
          <w:sz w:val="24"/>
          <w:szCs w:val="24"/>
        </w:rPr>
        <w:t>Tunneling Incentive</w:t>
      </w:r>
      <w:r w:rsidRPr="00CF0A57">
        <w:rPr>
          <w:rFonts w:ascii="Times New Roman" w:hAnsi="Times New Roman" w:cs="Times New Roman"/>
          <w:b/>
          <w:sz w:val="24"/>
          <w:szCs w:val="24"/>
        </w:rPr>
        <w:t xml:space="preserve"> Terhadap Indikasi Melakukan </w:t>
      </w:r>
      <w:r w:rsidRPr="00CF0A57">
        <w:rPr>
          <w:rFonts w:ascii="Times New Roman" w:hAnsi="Times New Roman" w:cs="Times New Roman"/>
          <w:b/>
          <w:i/>
          <w:sz w:val="24"/>
          <w:szCs w:val="24"/>
        </w:rPr>
        <w:t>Transfer Pricing</w:t>
      </w:r>
    </w:p>
    <w:p w:rsidR="004A167D" w:rsidRDefault="004A167D" w:rsidP="004A167D">
      <w:pPr>
        <w:pStyle w:val="ListParagraph"/>
        <w:tabs>
          <w:tab w:val="left" w:pos="810"/>
          <w:tab w:val="left" w:pos="1440"/>
          <w:tab w:val="left" w:pos="1710"/>
        </w:tabs>
        <w:spacing w:line="480" w:lineRule="auto"/>
        <w:ind w:left="1080"/>
        <w:jc w:val="both"/>
        <w:rPr>
          <w:rFonts w:ascii="Times New Roman" w:hAnsi="Times New Roman" w:cs="Times New Roman"/>
          <w:i/>
          <w:sz w:val="24"/>
          <w:szCs w:val="24"/>
        </w:rPr>
      </w:pPr>
      <w:r>
        <w:rPr>
          <w:rFonts w:ascii="Times New Roman" w:hAnsi="Times New Roman" w:cs="Times New Roman"/>
          <w:sz w:val="24"/>
          <w:szCs w:val="24"/>
        </w:rPr>
        <w:tab/>
      </w:r>
      <w:r w:rsidRPr="00020127">
        <w:rPr>
          <w:rFonts w:ascii="Times New Roman" w:hAnsi="Times New Roman" w:cs="Times New Roman"/>
          <w:sz w:val="24"/>
          <w:szCs w:val="24"/>
        </w:rPr>
        <w:t xml:space="preserve">Yuniasih, Rasmini, dan Wirakusuma (2012) menemukan adanya pengaruh positif </w:t>
      </w:r>
      <w:r w:rsidRPr="00020127">
        <w:rPr>
          <w:rFonts w:ascii="Times New Roman" w:hAnsi="Times New Roman" w:cs="Times New Roman"/>
          <w:i/>
          <w:sz w:val="24"/>
          <w:szCs w:val="24"/>
        </w:rPr>
        <w:t>tunneling incentive</w:t>
      </w:r>
      <w:r w:rsidRPr="00020127">
        <w:rPr>
          <w:rFonts w:ascii="Times New Roman" w:hAnsi="Times New Roman" w:cs="Times New Roman"/>
          <w:sz w:val="24"/>
          <w:szCs w:val="24"/>
        </w:rPr>
        <w:t xml:space="preserve"> pada keputusan </w:t>
      </w:r>
      <w:r w:rsidRPr="00020127">
        <w:rPr>
          <w:rFonts w:ascii="Times New Roman" w:hAnsi="Times New Roman" w:cs="Times New Roman"/>
          <w:i/>
          <w:sz w:val="24"/>
          <w:szCs w:val="24"/>
        </w:rPr>
        <w:t xml:space="preserve">transfer pricing </w:t>
      </w:r>
      <w:r w:rsidRPr="00020127">
        <w:rPr>
          <w:rFonts w:ascii="Times New Roman" w:hAnsi="Times New Roman" w:cs="Times New Roman"/>
          <w:sz w:val="24"/>
          <w:szCs w:val="24"/>
        </w:rPr>
        <w:t xml:space="preserve">perusahaan. Transaksi pihak terkait lebih umum digunakan untuk tujuan transfer kekayaan daripada pembayaran dividen karena perusahaan yang terdaftar harus mendistribusikan dividen kepada perusahaan induk dan pemegang saham minoritas lainnya. Kondisi yang unik dimana kepemilikan saham pada perusahaan publik di Indonesia cenderung terkonsentrasi sehingga ada kecenderungan pemegang saham mayoritas untuk melakukan </w:t>
      </w:r>
      <w:r w:rsidRPr="00020127">
        <w:rPr>
          <w:rFonts w:ascii="Times New Roman" w:hAnsi="Times New Roman" w:cs="Times New Roman"/>
          <w:i/>
          <w:sz w:val="24"/>
          <w:szCs w:val="24"/>
        </w:rPr>
        <w:t>tunneling.</w:t>
      </w:r>
    </w:p>
    <w:p w:rsidR="004A167D" w:rsidRDefault="004A167D" w:rsidP="004A167D">
      <w:pPr>
        <w:pStyle w:val="ListParagraph"/>
        <w:tabs>
          <w:tab w:val="left" w:pos="810"/>
          <w:tab w:val="left" w:pos="1440"/>
          <w:tab w:val="left" w:pos="1710"/>
        </w:tabs>
        <w:spacing w:line="480" w:lineRule="auto"/>
        <w:ind w:left="1080"/>
        <w:jc w:val="both"/>
        <w:rPr>
          <w:rFonts w:ascii="Times New Roman" w:hAnsi="Times New Roman" w:cs="Times New Roman"/>
          <w:sz w:val="24"/>
          <w:szCs w:val="24"/>
        </w:rPr>
      </w:pPr>
      <w:r>
        <w:tab/>
      </w:r>
      <w:r w:rsidRPr="000B31C2">
        <w:rPr>
          <w:rFonts w:ascii="Times New Roman" w:hAnsi="Times New Roman" w:cs="Times New Roman"/>
          <w:sz w:val="24"/>
          <w:szCs w:val="24"/>
        </w:rPr>
        <w:t xml:space="preserve">Salah satu bentuk </w:t>
      </w:r>
      <w:r w:rsidRPr="000B31C2">
        <w:rPr>
          <w:rFonts w:ascii="Times New Roman" w:hAnsi="Times New Roman" w:cs="Times New Roman"/>
          <w:i/>
          <w:sz w:val="24"/>
          <w:szCs w:val="24"/>
        </w:rPr>
        <w:t>tunneling</w:t>
      </w:r>
      <w:r w:rsidRPr="000B31C2">
        <w:rPr>
          <w:rFonts w:ascii="Times New Roman" w:hAnsi="Times New Roman" w:cs="Times New Roman"/>
          <w:sz w:val="24"/>
          <w:szCs w:val="24"/>
        </w:rPr>
        <w:t xml:space="preserve"> adalah peran pemegang saham pengendali dalam memindahkan sumber daya perusahaan melalui transaksi hubungan istimewa. Transaksi tersebut mencakup kontrak penjualan seperti </w:t>
      </w:r>
      <w:r w:rsidRPr="000B31C2">
        <w:rPr>
          <w:rFonts w:ascii="Times New Roman" w:hAnsi="Times New Roman" w:cs="Times New Roman"/>
          <w:i/>
          <w:sz w:val="24"/>
          <w:szCs w:val="24"/>
        </w:rPr>
        <w:t>transfer pricing</w:t>
      </w:r>
      <w:r w:rsidRPr="000B31C2">
        <w:rPr>
          <w:rFonts w:ascii="Times New Roman" w:hAnsi="Times New Roman" w:cs="Times New Roman"/>
          <w:sz w:val="24"/>
          <w:szCs w:val="24"/>
        </w:rPr>
        <w:t xml:space="preserve">. Dengan </w:t>
      </w:r>
      <w:r w:rsidRPr="000B31C2">
        <w:rPr>
          <w:rFonts w:ascii="Times New Roman" w:hAnsi="Times New Roman" w:cs="Times New Roman"/>
          <w:sz w:val="24"/>
          <w:szCs w:val="24"/>
        </w:rPr>
        <w:lastRenderedPageBreak/>
        <w:t xml:space="preserve">diadakannya </w:t>
      </w:r>
      <w:r w:rsidRPr="000B31C2">
        <w:rPr>
          <w:rFonts w:ascii="Times New Roman" w:hAnsi="Times New Roman" w:cs="Times New Roman"/>
          <w:i/>
          <w:sz w:val="24"/>
          <w:szCs w:val="24"/>
        </w:rPr>
        <w:t>tunneling</w:t>
      </w:r>
      <w:r w:rsidRPr="000B31C2">
        <w:rPr>
          <w:rFonts w:ascii="Times New Roman" w:hAnsi="Times New Roman" w:cs="Times New Roman"/>
          <w:sz w:val="24"/>
          <w:szCs w:val="24"/>
        </w:rPr>
        <w:t xml:space="preserve"> oleh pemegang saham pengendali, maka tidak dilakukan pembayaran dividen sehingga pemegang saham minoritas kurang diuntungkan</w:t>
      </w:r>
      <w:r>
        <w:rPr>
          <w:rFonts w:ascii="Times New Roman" w:hAnsi="Times New Roman" w:cs="Times New Roman"/>
          <w:sz w:val="24"/>
          <w:szCs w:val="24"/>
        </w:rPr>
        <w:t>.</w:t>
      </w:r>
    </w:p>
    <w:p w:rsidR="004A167D" w:rsidRPr="0085246B" w:rsidRDefault="004A167D" w:rsidP="004A167D">
      <w:pPr>
        <w:pStyle w:val="ListParagraph"/>
        <w:tabs>
          <w:tab w:val="left" w:pos="810"/>
          <w:tab w:val="left" w:pos="1440"/>
          <w:tab w:val="left" w:pos="1710"/>
        </w:tabs>
        <w:spacing w:line="480" w:lineRule="auto"/>
        <w:ind w:left="1080"/>
        <w:jc w:val="both"/>
        <w:rPr>
          <w:rFonts w:ascii="Times New Roman" w:hAnsi="Times New Roman" w:cs="Times New Roman"/>
          <w:sz w:val="24"/>
          <w:szCs w:val="24"/>
        </w:rPr>
      </w:pPr>
      <w:r>
        <w:tab/>
      </w:r>
      <w:r w:rsidRPr="000B31C2">
        <w:rPr>
          <w:rFonts w:ascii="Times New Roman" w:hAnsi="Times New Roman" w:cs="Times New Roman"/>
          <w:sz w:val="24"/>
          <w:szCs w:val="24"/>
        </w:rPr>
        <w:t xml:space="preserve">Hasil penelitian terdahulu yang dilakukan oleh Marfuah dan Andri (2014) </w:t>
      </w:r>
      <w:bookmarkStart w:id="0" w:name="_GoBack"/>
      <w:bookmarkEnd w:id="0"/>
      <w:r w:rsidRPr="000B31C2">
        <w:rPr>
          <w:rFonts w:ascii="Times New Roman" w:hAnsi="Times New Roman" w:cs="Times New Roman"/>
          <w:sz w:val="24"/>
          <w:szCs w:val="24"/>
        </w:rPr>
        <w:t xml:space="preserve">menunjukan bahwa </w:t>
      </w:r>
      <w:r w:rsidRPr="000B31C2">
        <w:rPr>
          <w:rFonts w:ascii="Times New Roman" w:hAnsi="Times New Roman" w:cs="Times New Roman"/>
          <w:i/>
          <w:sz w:val="24"/>
          <w:szCs w:val="24"/>
        </w:rPr>
        <w:t>Tunneling Incentive</w:t>
      </w:r>
      <w:r w:rsidRPr="000B31C2">
        <w:rPr>
          <w:rFonts w:ascii="Times New Roman" w:hAnsi="Times New Roman" w:cs="Times New Roman"/>
          <w:sz w:val="24"/>
          <w:szCs w:val="24"/>
        </w:rPr>
        <w:t xml:space="preserve"> berpengaruh Positif terhadap </w:t>
      </w:r>
      <w:r w:rsidRPr="000B31C2">
        <w:rPr>
          <w:rFonts w:ascii="Times New Roman" w:hAnsi="Times New Roman" w:cs="Times New Roman"/>
          <w:i/>
          <w:sz w:val="24"/>
          <w:szCs w:val="24"/>
        </w:rPr>
        <w:t>Transfer Pricing</w:t>
      </w:r>
      <w:r w:rsidRPr="000B31C2">
        <w:rPr>
          <w:rFonts w:ascii="Times New Roman" w:hAnsi="Times New Roman" w:cs="Times New Roman"/>
          <w:sz w:val="24"/>
          <w:szCs w:val="24"/>
        </w:rPr>
        <w:t xml:space="preserve">. Hal ini juga sejalan dengan hasil penelitian dari Yuniasih et al., (2013) yang menunjukan bahwa </w:t>
      </w:r>
      <w:r w:rsidRPr="000B31C2">
        <w:rPr>
          <w:rFonts w:ascii="Times New Roman" w:hAnsi="Times New Roman" w:cs="Times New Roman"/>
          <w:i/>
          <w:sz w:val="24"/>
          <w:szCs w:val="24"/>
        </w:rPr>
        <w:t>Tunneling Incentive</w:t>
      </w:r>
      <w:r w:rsidRPr="000B31C2">
        <w:rPr>
          <w:rFonts w:ascii="Times New Roman" w:hAnsi="Times New Roman" w:cs="Times New Roman"/>
          <w:sz w:val="24"/>
          <w:szCs w:val="24"/>
        </w:rPr>
        <w:t xml:space="preserve"> memiliki pengaruh dalam keputusan</w:t>
      </w:r>
      <w:r w:rsidRPr="008241DB">
        <w:rPr>
          <w:rFonts w:ascii="Times New Roman" w:hAnsi="Times New Roman" w:cs="Times New Roman"/>
          <w:i/>
          <w:sz w:val="24"/>
          <w:szCs w:val="24"/>
        </w:rPr>
        <w:t xml:space="preserve"> Transfer</w:t>
      </w:r>
      <w:r w:rsidRPr="000B31C2">
        <w:rPr>
          <w:rFonts w:ascii="Times New Roman" w:hAnsi="Times New Roman" w:cs="Times New Roman"/>
          <w:sz w:val="24"/>
          <w:szCs w:val="24"/>
        </w:rPr>
        <w:t xml:space="preserve"> </w:t>
      </w:r>
      <w:r w:rsidRPr="008241DB">
        <w:rPr>
          <w:rFonts w:ascii="Times New Roman" w:hAnsi="Times New Roman" w:cs="Times New Roman"/>
          <w:i/>
          <w:sz w:val="24"/>
          <w:szCs w:val="24"/>
        </w:rPr>
        <w:t>Pricing</w:t>
      </w:r>
      <w:r w:rsidRPr="000B31C2">
        <w:rPr>
          <w:rFonts w:ascii="Times New Roman" w:hAnsi="Times New Roman" w:cs="Times New Roman"/>
          <w:sz w:val="24"/>
          <w:szCs w:val="24"/>
        </w:rPr>
        <w:t xml:space="preserve">. Agnes W. Y Lo, Raymond M.K. W, and Michael F (2010) juga mendeskripsikan bahwa </w:t>
      </w:r>
      <w:r w:rsidRPr="008241DB">
        <w:rPr>
          <w:rFonts w:ascii="Times New Roman" w:hAnsi="Times New Roman" w:cs="Times New Roman"/>
          <w:i/>
          <w:sz w:val="24"/>
          <w:szCs w:val="24"/>
        </w:rPr>
        <w:t>tunneling</w:t>
      </w:r>
      <w:r w:rsidRPr="000B31C2">
        <w:rPr>
          <w:rFonts w:ascii="Times New Roman" w:hAnsi="Times New Roman" w:cs="Times New Roman"/>
          <w:sz w:val="24"/>
          <w:szCs w:val="24"/>
        </w:rPr>
        <w:t xml:space="preserve"> berpengaruh </w:t>
      </w:r>
      <w:r>
        <w:rPr>
          <w:rFonts w:ascii="Times New Roman" w:hAnsi="Times New Roman" w:cs="Times New Roman"/>
          <w:sz w:val="24"/>
          <w:szCs w:val="24"/>
        </w:rPr>
        <w:t xml:space="preserve">positif </w:t>
      </w:r>
      <w:r w:rsidRPr="000B31C2">
        <w:rPr>
          <w:rFonts w:ascii="Times New Roman" w:hAnsi="Times New Roman" w:cs="Times New Roman"/>
          <w:sz w:val="24"/>
          <w:szCs w:val="24"/>
        </w:rPr>
        <w:t xml:space="preserve">terhadap perilaku </w:t>
      </w:r>
      <w:r w:rsidRPr="000B31C2">
        <w:rPr>
          <w:rFonts w:ascii="Times New Roman" w:hAnsi="Times New Roman" w:cs="Times New Roman"/>
          <w:i/>
          <w:sz w:val="24"/>
          <w:szCs w:val="24"/>
        </w:rPr>
        <w:t>transfer pricing</w:t>
      </w:r>
      <w:r w:rsidRPr="000B31C2">
        <w:rPr>
          <w:rFonts w:ascii="Times New Roman" w:hAnsi="Times New Roman" w:cs="Times New Roman"/>
          <w:sz w:val="24"/>
          <w:szCs w:val="24"/>
        </w:rPr>
        <w:t xml:space="preserve"> perusahan di China</w:t>
      </w:r>
      <w:r>
        <w:rPr>
          <w:rFonts w:ascii="Times New Roman" w:hAnsi="Times New Roman" w:cs="Times New Roman"/>
          <w:sz w:val="24"/>
          <w:szCs w:val="24"/>
        </w:rPr>
        <w:t>.</w:t>
      </w:r>
    </w:p>
    <w:p w:rsidR="004A167D" w:rsidRDefault="004A167D" w:rsidP="004A167D">
      <w:pPr>
        <w:pStyle w:val="ListParagraph"/>
        <w:tabs>
          <w:tab w:val="left" w:pos="810"/>
          <w:tab w:val="left" w:pos="1440"/>
          <w:tab w:val="left" w:pos="1710"/>
        </w:tabs>
        <w:spacing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Gambar 2.1</w:t>
      </w:r>
    </w:p>
    <w:p w:rsidR="004A167D" w:rsidRDefault="004A167D" w:rsidP="004A167D">
      <w:pPr>
        <w:pStyle w:val="ListParagraph"/>
        <w:tabs>
          <w:tab w:val="left" w:pos="810"/>
          <w:tab w:val="left" w:pos="1440"/>
          <w:tab w:val="left" w:pos="1710"/>
        </w:tabs>
        <w:spacing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Kerangka Pemikiran</w:t>
      </w:r>
    </w:p>
    <w:p w:rsidR="004A167D" w:rsidRDefault="004A167D" w:rsidP="004A167D">
      <w:pPr>
        <w:pStyle w:val="ListParagraph"/>
        <w:tabs>
          <w:tab w:val="left" w:pos="810"/>
          <w:tab w:val="left" w:pos="1440"/>
          <w:tab w:val="left" w:pos="1710"/>
        </w:tabs>
        <w:spacing w:line="480" w:lineRule="auto"/>
        <w:ind w:left="108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9B59FDE" wp14:editId="37C2D8CC">
                <wp:simplePos x="0" y="0"/>
                <wp:positionH relativeFrom="column">
                  <wp:posOffset>666115</wp:posOffset>
                </wp:positionH>
                <wp:positionV relativeFrom="paragraph">
                  <wp:posOffset>190598</wp:posOffset>
                </wp:positionV>
                <wp:extent cx="1781175" cy="3619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781175"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67D" w:rsidRPr="00484FC1" w:rsidRDefault="004A167D" w:rsidP="004A167D">
                            <w:pPr>
                              <w:ind w:right="45"/>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Pajak (</w:t>
                            </w:r>
                            <w:r w:rsidRPr="00484FC1">
                              <w:rPr>
                                <w:rFonts w:ascii="Times New Roman" w:hAnsi="Times New Roman" w:cs="Times New Roman"/>
                                <w:sz w:val="24"/>
                                <w:szCs w:val="24"/>
                              </w:rPr>
                              <w:t>X1</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B59FDE" id="Rectangle 1" o:spid="_x0000_s1026" style="position:absolute;left:0;text-align:left;margin-left:52.45pt;margin-top:15pt;width:140.2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" fillcolor="white [3201]" strokecolor="black [3213]" strokeweight="1pt">
                <v:textbox>
                  <w:txbxContent>
                    <w:p w:rsidR="004A167D" w:rsidRPr="00484FC1" w:rsidRDefault="004A167D" w:rsidP="004A167D">
                      <w:pPr>
                        <w:ind w:right="45"/>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Pajak (</w:t>
                      </w:r>
                      <w:r w:rsidRPr="00484FC1">
                        <w:rPr>
                          <w:rFonts w:ascii="Times New Roman" w:hAnsi="Times New Roman" w:cs="Times New Roman"/>
                          <w:sz w:val="24"/>
                          <w:szCs w:val="24"/>
                        </w:rPr>
                        <w:t>X1</w:t>
                      </w:r>
                      <w:r>
                        <w:rPr>
                          <w:rFonts w:ascii="Times New Roman" w:hAnsi="Times New Roman" w:cs="Times New Roman"/>
                          <w:sz w:val="24"/>
                          <w:szCs w:val="24"/>
                        </w:rPr>
                        <w:t>)</w:t>
                      </w:r>
                    </w:p>
                  </w:txbxContent>
                </v:textbox>
              </v:rect>
            </w:pict>
          </mc:Fallback>
        </mc:AlternateContent>
      </w:r>
    </w:p>
    <w:p w:rsidR="004A167D" w:rsidRDefault="004A167D" w:rsidP="004A167D">
      <w:pPr>
        <w:pStyle w:val="ListParagraph"/>
        <w:tabs>
          <w:tab w:val="left" w:pos="810"/>
          <w:tab w:val="left" w:pos="1440"/>
          <w:tab w:val="left" w:pos="1710"/>
        </w:tabs>
        <w:spacing w:line="480" w:lineRule="auto"/>
        <w:ind w:left="1080"/>
        <w:rPr>
          <w:rFonts w:ascii="Times New Roman" w:hAnsi="Times New Roman" w:cs="Times New Roman"/>
          <w:b/>
          <w:sz w:val="24"/>
          <w:szCs w:val="24"/>
        </w:rPr>
      </w:pPr>
      <w:r w:rsidRPr="00613E87">
        <w:rPr>
          <w:rFonts w:ascii="Times New Roman" w:hAnsi="Times New Roman" w:cs="Times New Roman"/>
          <w:b/>
          <w:noProof/>
          <w:sz w:val="24"/>
          <w:szCs w:val="24"/>
        </w:rPr>
        <mc:AlternateContent>
          <mc:Choice Requires="wps">
            <w:drawing>
              <wp:anchor distT="45720" distB="45720" distL="114300" distR="114300" simplePos="0" relativeHeight="251668480" behindDoc="0" locked="0" layoutInCell="1" allowOverlap="1" wp14:anchorId="4903D915" wp14:editId="33ABE5B4">
                <wp:simplePos x="0" y="0"/>
                <wp:positionH relativeFrom="column">
                  <wp:posOffset>3361690</wp:posOffset>
                </wp:positionH>
                <wp:positionV relativeFrom="paragraph">
                  <wp:posOffset>59690</wp:posOffset>
                </wp:positionV>
                <wp:extent cx="219075" cy="2857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85750"/>
                        </a:xfrm>
                        <a:prstGeom prst="rect">
                          <a:avLst/>
                        </a:prstGeom>
                        <a:solidFill>
                          <a:srgbClr val="FFFFFF"/>
                        </a:solidFill>
                        <a:ln w="9525">
                          <a:solidFill>
                            <a:schemeClr val="bg1"/>
                          </a:solidFill>
                          <a:miter lim="800000"/>
                          <a:headEnd/>
                          <a:tailEnd/>
                        </a:ln>
                      </wps:spPr>
                      <wps:txbx>
                        <w:txbxContent>
                          <w:p w:rsidR="004A167D" w:rsidRPr="00613E87" w:rsidRDefault="004A167D" w:rsidP="004A167D">
                            <w:pPr>
                              <w:rPr>
                                <w:rFonts w:ascii="Times New Roman" w:hAnsi="Times New Roman" w:cs="Times New Roman"/>
                                <w:sz w:val="24"/>
                                <w:szCs w:val="24"/>
                                <w:vertAlign w:val="subscript"/>
                              </w:rPr>
                            </w:pPr>
                            <w:r w:rsidRPr="00613E87">
                              <w:rPr>
                                <w:rFonts w:ascii="Times New Roman" w:hAnsi="Times New Roman" w:cs="Times New Roman"/>
                                <w:sz w:val="24"/>
                                <w:szCs w:val="24"/>
                                <w:vertAlign w:val="sub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3D915" id="_x0000_t202" coordsize="21600,21600" o:spt="202" path="m,l,21600r21600,l21600,xe">
                <v:stroke joinstyle="miter"/>
                <v:path gradientshapeok="t" o:connecttype="rect"/>
              </v:shapetype>
              <v:shape id="Text Box 2" o:spid="_x0000_s1027" type="#_x0000_t202" style="position:absolute;left:0;text-align:left;margin-left:264.7pt;margin-top:4.7pt;width:17.25pt;height: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" strokecolor="white [3212]">
                <v:textbox>
                  <w:txbxContent>
                    <w:p w:rsidR="004A167D" w:rsidRPr="00613E87" w:rsidRDefault="004A167D" w:rsidP="004A167D">
                      <w:pPr>
                        <w:rPr>
                          <w:rFonts w:ascii="Times New Roman" w:hAnsi="Times New Roman" w:cs="Times New Roman"/>
                          <w:sz w:val="24"/>
                          <w:szCs w:val="24"/>
                          <w:vertAlign w:val="subscript"/>
                        </w:rPr>
                      </w:pPr>
                      <w:r w:rsidRPr="00613E87">
                        <w:rPr>
                          <w:rFonts w:ascii="Times New Roman" w:hAnsi="Times New Roman" w:cs="Times New Roman"/>
                          <w:sz w:val="24"/>
                          <w:szCs w:val="24"/>
                          <w:vertAlign w:val="subscript"/>
                        </w:rPr>
                        <w:t>+</w:t>
                      </w:r>
                    </w:p>
                  </w:txbxContent>
                </v:textbox>
                <w10:wrap type="square"/>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6497F385" wp14:editId="346619F2">
                <wp:simplePos x="0" y="0"/>
                <wp:positionH relativeFrom="column">
                  <wp:posOffset>2457450</wp:posOffset>
                </wp:positionH>
                <wp:positionV relativeFrom="paragraph">
                  <wp:posOffset>21590</wp:posOffset>
                </wp:positionV>
                <wp:extent cx="1962150" cy="762000"/>
                <wp:effectExtent l="0" t="0" r="76200" b="57150"/>
                <wp:wrapNone/>
                <wp:docPr id="10" name="Straight Arrow Connector 10"/>
                <wp:cNvGraphicFramePr/>
                <a:graphic xmlns:a="http://schemas.openxmlformats.org/drawingml/2006/main">
                  <a:graphicData uri="http://schemas.microsoft.com/office/word/2010/wordprocessingShape">
                    <wps:wsp>
                      <wps:cNvCnPr/>
                      <wps:spPr>
                        <a:xfrm>
                          <a:off x="0" y="0"/>
                          <a:ext cx="1962150" cy="762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250DDE5C" id="_x0000_t32" coordsize="21600,21600" o:spt="32" o:oned="t" path="m,l21600,21600e" filled="f">
                <v:path arrowok="t" fillok="f" o:connecttype="none"/>
                <o:lock v:ext="edit" shapetype="t"/>
              </v:shapetype>
              <v:shape id="Straight Arrow Connector 10" o:spid="_x0000_s1026" type="#_x0000_t32" style="position:absolute;margin-left:193.5pt;margin-top:1.7pt;width:154.5pt;height:60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" strokecolor="black [3200]" strokeweight="1.5pt">
                <v:stroke endarrow="block" joinstyle="miter"/>
              </v:shape>
            </w:pict>
          </mc:Fallback>
        </mc:AlternateContent>
      </w:r>
    </w:p>
    <w:p w:rsidR="004A167D" w:rsidRDefault="004A167D" w:rsidP="004A167D">
      <w:pPr>
        <w:pStyle w:val="ListParagraph"/>
        <w:tabs>
          <w:tab w:val="left" w:pos="810"/>
          <w:tab w:val="left" w:pos="1440"/>
          <w:tab w:val="left" w:pos="1710"/>
        </w:tabs>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4BFE3094" wp14:editId="719A8B88">
                <wp:simplePos x="0" y="0"/>
                <wp:positionH relativeFrom="column">
                  <wp:posOffset>4410075</wp:posOffset>
                </wp:positionH>
                <wp:positionV relativeFrom="paragraph">
                  <wp:posOffset>133661</wp:posOffset>
                </wp:positionV>
                <wp:extent cx="1428750" cy="8001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428750" cy="800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67D" w:rsidRDefault="004A167D" w:rsidP="004A167D">
                            <w:pPr>
                              <w:ind w:right="45"/>
                              <w:jc w:val="center"/>
                              <w:rPr>
                                <w:rFonts w:ascii="Times New Roman" w:hAnsi="Times New Roman" w:cs="Times New Roman"/>
                                <w:i/>
                                <w:sz w:val="24"/>
                                <w:szCs w:val="24"/>
                              </w:rPr>
                            </w:pPr>
                            <w:r w:rsidRPr="004D1BE6">
                              <w:rPr>
                                <w:rFonts w:ascii="Times New Roman" w:hAnsi="Times New Roman" w:cs="Times New Roman"/>
                                <w:i/>
                                <w:sz w:val="24"/>
                                <w:szCs w:val="24"/>
                              </w:rPr>
                              <w:t>Transfer Pricing</w:t>
                            </w:r>
                          </w:p>
                          <w:p w:rsidR="004A167D" w:rsidRPr="00AF4235" w:rsidRDefault="004A167D" w:rsidP="004A167D">
                            <w:pPr>
                              <w:ind w:right="45"/>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E3094" id="Rectangle 9" o:spid="_x0000_s1028" style="position:absolute;left:0;text-align:left;margin-left:347.25pt;margin-top:10.5pt;width:112.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" fillcolor="white [3201]" strokecolor="black [3213]" strokeweight="1pt">
                <v:textbox>
                  <w:txbxContent>
                    <w:p w:rsidR="004A167D" w:rsidRDefault="004A167D" w:rsidP="004A167D">
                      <w:pPr>
                        <w:ind w:right="45"/>
                        <w:jc w:val="center"/>
                        <w:rPr>
                          <w:rFonts w:ascii="Times New Roman" w:hAnsi="Times New Roman" w:cs="Times New Roman"/>
                          <w:i/>
                          <w:sz w:val="24"/>
                          <w:szCs w:val="24"/>
                        </w:rPr>
                      </w:pPr>
                      <w:r w:rsidRPr="004D1BE6">
                        <w:rPr>
                          <w:rFonts w:ascii="Times New Roman" w:hAnsi="Times New Roman" w:cs="Times New Roman"/>
                          <w:i/>
                          <w:sz w:val="24"/>
                          <w:szCs w:val="24"/>
                        </w:rPr>
                        <w:t>Transfer Pricing</w:t>
                      </w:r>
                    </w:p>
                    <w:p w:rsidR="004A167D" w:rsidRPr="00AF4235" w:rsidRDefault="004A167D" w:rsidP="004A167D">
                      <w:pPr>
                        <w:ind w:right="45"/>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(Y)</w:t>
                      </w:r>
                    </w:p>
                  </w:txbxContent>
                </v:textbox>
              </v:rect>
            </w:pict>
          </mc:Fallback>
        </mc:AlternateContent>
      </w:r>
      <w:r w:rsidRPr="00613E87">
        <w:rPr>
          <w:rFonts w:ascii="Times New Roman" w:hAnsi="Times New Roman" w:cs="Times New Roman"/>
          <w:b/>
          <w:noProof/>
          <w:sz w:val="24"/>
          <w:szCs w:val="24"/>
        </w:rPr>
        <mc:AlternateContent>
          <mc:Choice Requires="wps">
            <w:drawing>
              <wp:anchor distT="45720" distB="45720" distL="114300" distR="114300" simplePos="0" relativeHeight="251669504" behindDoc="0" locked="0" layoutInCell="1" allowOverlap="1" wp14:anchorId="50E7E494" wp14:editId="6B38EB7D">
                <wp:simplePos x="0" y="0"/>
                <wp:positionH relativeFrom="margin">
                  <wp:posOffset>3133725</wp:posOffset>
                </wp:positionH>
                <wp:positionV relativeFrom="paragraph">
                  <wp:posOffset>13970</wp:posOffset>
                </wp:positionV>
                <wp:extent cx="190500" cy="2571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57175"/>
                        </a:xfrm>
                        <a:prstGeom prst="rect">
                          <a:avLst/>
                        </a:prstGeom>
                        <a:solidFill>
                          <a:srgbClr val="FFFFFF"/>
                        </a:solidFill>
                        <a:ln w="9525">
                          <a:solidFill>
                            <a:schemeClr val="bg1"/>
                          </a:solidFill>
                          <a:miter lim="800000"/>
                          <a:headEnd/>
                          <a:tailEnd/>
                        </a:ln>
                      </wps:spPr>
                      <wps:txbx>
                        <w:txbxContent>
                          <w:p w:rsidR="004A167D" w:rsidRPr="00613E87" w:rsidRDefault="004A167D" w:rsidP="004A167D">
                            <w:pPr>
                              <w:jc w:val="right"/>
                              <w:rPr>
                                <w:rFonts w:ascii="Times New Roman" w:hAnsi="Times New Roman" w:cs="Times New Roman"/>
                                <w:sz w:val="24"/>
                                <w:szCs w:val="24"/>
                                <w:vertAlign w:val="subscript"/>
                              </w:rPr>
                            </w:pPr>
                            <w:r w:rsidRPr="00613E87">
                              <w:rPr>
                                <w:rFonts w:ascii="Times New Roman" w:hAnsi="Times New Roman" w:cs="Times New Roman"/>
                                <w:sz w:val="24"/>
                                <w:szCs w:val="24"/>
                                <w:vertAlign w:val="sub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7E494" id="_x0000_s1029" type="#_x0000_t202" style="position:absolute;left:0;text-align:left;margin-left:246.75pt;margin-top:1.1pt;width:15pt;height:20.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" strokecolor="white [3212]">
                <v:textbox>
                  <w:txbxContent>
                    <w:p w:rsidR="004A167D" w:rsidRPr="00613E87" w:rsidRDefault="004A167D" w:rsidP="004A167D">
                      <w:pPr>
                        <w:jc w:val="right"/>
                        <w:rPr>
                          <w:rFonts w:ascii="Times New Roman" w:hAnsi="Times New Roman" w:cs="Times New Roman"/>
                          <w:sz w:val="24"/>
                          <w:szCs w:val="24"/>
                          <w:vertAlign w:val="subscript"/>
                        </w:rPr>
                      </w:pPr>
                      <w:r w:rsidRPr="00613E87">
                        <w:rPr>
                          <w:rFonts w:ascii="Times New Roman" w:hAnsi="Times New Roman" w:cs="Times New Roman"/>
                          <w:sz w:val="24"/>
                          <w:szCs w:val="24"/>
                          <w:vertAlign w:val="subscript"/>
                        </w:rPr>
                        <w:t>+</w:t>
                      </w:r>
                    </w:p>
                  </w:txbxContent>
                </v:textbox>
                <w10:wrap type="square" anchorx="margi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01AEFF91" wp14:editId="318F198B">
                <wp:simplePos x="0" y="0"/>
                <wp:positionH relativeFrom="column">
                  <wp:posOffset>2447925</wp:posOffset>
                </wp:positionH>
                <wp:positionV relativeFrom="paragraph">
                  <wp:posOffset>204469</wp:posOffset>
                </wp:positionV>
                <wp:extent cx="1971675" cy="333375"/>
                <wp:effectExtent l="0" t="0" r="47625" b="85725"/>
                <wp:wrapNone/>
                <wp:docPr id="11" name="Straight Arrow Connector 11"/>
                <wp:cNvGraphicFramePr/>
                <a:graphic xmlns:a="http://schemas.openxmlformats.org/drawingml/2006/main">
                  <a:graphicData uri="http://schemas.microsoft.com/office/word/2010/wordprocessingShape">
                    <wps:wsp>
                      <wps:cNvCnPr/>
                      <wps:spPr>
                        <a:xfrm>
                          <a:off x="0" y="0"/>
                          <a:ext cx="1971675" cy="3333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00FACF" id="Straight Arrow Connector 11" o:spid="_x0000_s1026" type="#_x0000_t32" style="position:absolute;margin-left:192.75pt;margin-top:16.1pt;width:155.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" strokecolor="black [3200]" strokeweight="1.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9D3C85B" wp14:editId="2CBA3A41">
                <wp:simplePos x="0" y="0"/>
                <wp:positionH relativeFrom="column">
                  <wp:posOffset>666750</wp:posOffset>
                </wp:positionH>
                <wp:positionV relativeFrom="paragraph">
                  <wp:posOffset>33020</wp:posOffset>
                </wp:positionV>
                <wp:extent cx="1781175" cy="3619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781175"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67D" w:rsidRPr="00484FC1" w:rsidRDefault="004A167D" w:rsidP="004A167D">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 xml:space="preserve">Aset </w:t>
                            </w:r>
                            <w:r>
                              <w:t>t</w:t>
                            </w:r>
                            <w:r>
                              <w:rPr>
                                <w:rFonts w:ascii="Times New Roman" w:hAnsi="Times New Roman" w:cs="Times New Roman"/>
                                <w:sz w:val="24"/>
                                <w:szCs w:val="24"/>
                              </w:rPr>
                              <w:t xml:space="preserve">idak </w:t>
                            </w:r>
                            <w:r>
                              <w:t>b</w:t>
                            </w:r>
                            <w:r>
                              <w:rPr>
                                <w:rFonts w:ascii="Times New Roman" w:hAnsi="Times New Roman" w:cs="Times New Roman"/>
                                <w:sz w:val="24"/>
                                <w:szCs w:val="24"/>
                              </w:rPr>
                              <w:t>erwujud (X2</w:t>
                            </w:r>
                            <w:r w:rsidRPr="00484FC1">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D3C85B" id="Rectangle 2" o:spid="_x0000_s1030" style="position:absolute;left:0;text-align:left;margin-left:52.5pt;margin-top:2.6pt;width:140.25pt;height:2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" fillcolor="white [3201]" strokecolor="black [3213]" strokeweight="1pt">
                <v:textbox>
                  <w:txbxContent>
                    <w:p w:rsidR="004A167D" w:rsidRPr="00484FC1" w:rsidRDefault="004A167D" w:rsidP="004A167D">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 xml:space="preserve">Aset </w:t>
                      </w:r>
                      <w:r>
                        <w:t>t</w:t>
                      </w:r>
                      <w:r>
                        <w:rPr>
                          <w:rFonts w:ascii="Times New Roman" w:hAnsi="Times New Roman" w:cs="Times New Roman"/>
                          <w:sz w:val="24"/>
                          <w:szCs w:val="24"/>
                        </w:rPr>
                        <w:t xml:space="preserve">idak </w:t>
                      </w:r>
                      <w:r>
                        <w:t>b</w:t>
                      </w:r>
                      <w:r>
                        <w:rPr>
                          <w:rFonts w:ascii="Times New Roman" w:hAnsi="Times New Roman" w:cs="Times New Roman"/>
                          <w:sz w:val="24"/>
                          <w:szCs w:val="24"/>
                        </w:rPr>
                        <w:t>erwujud (X2</w:t>
                      </w:r>
                      <w:r w:rsidRPr="00484FC1">
                        <w:rPr>
                          <w:rFonts w:ascii="Times New Roman" w:hAnsi="Times New Roman" w:cs="Times New Roman"/>
                          <w:sz w:val="24"/>
                          <w:szCs w:val="24"/>
                        </w:rPr>
                        <w:t>)</w:t>
                      </w:r>
                    </w:p>
                  </w:txbxContent>
                </v:textbox>
              </v:rect>
            </w:pict>
          </mc:Fallback>
        </mc:AlternateContent>
      </w:r>
      <w:r>
        <w:rPr>
          <w:rFonts w:ascii="Times New Roman" w:hAnsi="Times New Roman" w:cs="Times New Roman"/>
          <w:b/>
          <w:sz w:val="24"/>
          <w:szCs w:val="24"/>
        </w:rPr>
        <w:t xml:space="preserve"> </w:t>
      </w:r>
    </w:p>
    <w:p w:rsidR="004A167D" w:rsidRDefault="004A167D" w:rsidP="004A167D">
      <w:pPr>
        <w:pStyle w:val="ListParagraph"/>
        <w:tabs>
          <w:tab w:val="left" w:pos="810"/>
          <w:tab w:val="left" w:pos="1080"/>
          <w:tab w:val="left" w:pos="1440"/>
          <w:tab w:val="left" w:pos="1710"/>
        </w:tabs>
        <w:spacing w:line="480" w:lineRule="auto"/>
        <w:ind w:left="1080"/>
        <w:jc w:val="both"/>
        <w:rPr>
          <w:rFonts w:ascii="Times New Roman" w:hAnsi="Times New Roman" w:cs="Times New Roman"/>
          <w:b/>
          <w:sz w:val="24"/>
          <w:szCs w:val="24"/>
        </w:rPr>
      </w:pPr>
      <w:r w:rsidRPr="00613E87">
        <w:rPr>
          <w:rFonts w:ascii="Times New Roman" w:hAnsi="Times New Roman" w:cs="Times New Roman"/>
          <w:b/>
          <w:noProof/>
          <w:sz w:val="24"/>
          <w:szCs w:val="24"/>
        </w:rPr>
        <mc:AlternateContent>
          <mc:Choice Requires="wps">
            <w:drawing>
              <wp:anchor distT="45720" distB="45720" distL="114300" distR="114300" simplePos="0" relativeHeight="251670528" behindDoc="0" locked="0" layoutInCell="1" allowOverlap="1" wp14:anchorId="7F59985D" wp14:editId="2B37364D">
                <wp:simplePos x="0" y="0"/>
                <wp:positionH relativeFrom="margin">
                  <wp:align>center</wp:align>
                </wp:positionH>
                <wp:positionV relativeFrom="paragraph">
                  <wp:posOffset>5715</wp:posOffset>
                </wp:positionV>
                <wp:extent cx="219075" cy="2857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85750"/>
                        </a:xfrm>
                        <a:prstGeom prst="rect">
                          <a:avLst/>
                        </a:prstGeom>
                        <a:solidFill>
                          <a:srgbClr val="FFFFFF"/>
                        </a:solidFill>
                        <a:ln w="9525">
                          <a:solidFill>
                            <a:schemeClr val="bg1"/>
                          </a:solidFill>
                          <a:miter lim="800000"/>
                          <a:headEnd/>
                          <a:tailEnd/>
                        </a:ln>
                      </wps:spPr>
                      <wps:txbx>
                        <w:txbxContent>
                          <w:p w:rsidR="004A167D" w:rsidRPr="00613E87" w:rsidRDefault="004A167D" w:rsidP="004A167D">
                            <w:pPr>
                              <w:rPr>
                                <w:rFonts w:ascii="Times New Roman" w:hAnsi="Times New Roman" w:cs="Times New Roman"/>
                                <w:sz w:val="24"/>
                                <w:szCs w:val="24"/>
                                <w:vertAlign w:val="subscript"/>
                              </w:rPr>
                            </w:pPr>
                            <w:r w:rsidRPr="00613E87">
                              <w:rPr>
                                <w:rFonts w:ascii="Times New Roman" w:hAnsi="Times New Roman" w:cs="Times New Roman"/>
                                <w:sz w:val="24"/>
                                <w:szCs w:val="24"/>
                                <w:vertAlign w:val="sub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9985D" id="_x0000_s1031" type="#_x0000_t202" style="position:absolute;left:0;text-align:left;margin-left:0;margin-top:.45pt;width:17.25pt;height:22.5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" strokecolor="white [3212]">
                <v:textbox>
                  <w:txbxContent>
                    <w:p w:rsidR="004A167D" w:rsidRPr="00613E87" w:rsidRDefault="004A167D" w:rsidP="004A167D">
                      <w:pPr>
                        <w:rPr>
                          <w:rFonts w:ascii="Times New Roman" w:hAnsi="Times New Roman" w:cs="Times New Roman"/>
                          <w:sz w:val="24"/>
                          <w:szCs w:val="24"/>
                          <w:vertAlign w:val="subscript"/>
                        </w:rPr>
                      </w:pPr>
                      <w:r w:rsidRPr="00613E87">
                        <w:rPr>
                          <w:rFonts w:ascii="Times New Roman" w:hAnsi="Times New Roman" w:cs="Times New Roman"/>
                          <w:sz w:val="24"/>
                          <w:szCs w:val="24"/>
                          <w:vertAlign w:val="subscript"/>
                        </w:rPr>
                        <w:t>+</w:t>
                      </w:r>
                    </w:p>
                  </w:txbxContent>
                </v:textbox>
                <w10:wrap type="square" anchorx="margi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002AEE09" wp14:editId="09FA7C61">
                <wp:simplePos x="0" y="0"/>
                <wp:positionH relativeFrom="column">
                  <wp:posOffset>2457450</wp:posOffset>
                </wp:positionH>
                <wp:positionV relativeFrom="paragraph">
                  <wp:posOffset>263524</wp:posOffset>
                </wp:positionV>
                <wp:extent cx="1952625" cy="85725"/>
                <wp:effectExtent l="0" t="76200" r="0" b="28575"/>
                <wp:wrapNone/>
                <wp:docPr id="12" name="Straight Arrow Connector 12"/>
                <wp:cNvGraphicFramePr/>
                <a:graphic xmlns:a="http://schemas.openxmlformats.org/drawingml/2006/main">
                  <a:graphicData uri="http://schemas.microsoft.com/office/word/2010/wordprocessingShape">
                    <wps:wsp>
                      <wps:cNvCnPr/>
                      <wps:spPr>
                        <a:xfrm flipV="1">
                          <a:off x="0" y="0"/>
                          <a:ext cx="1952625" cy="857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30002C" id="Straight Arrow Connector 12" o:spid="_x0000_s1026" type="#_x0000_t32" style="position:absolute;margin-left:193.5pt;margin-top:20.75pt;width:153.75pt;height:6.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" strokecolor="black [3200]" strokeweight="1.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6982560D" wp14:editId="482C1D82">
                <wp:simplePos x="0" y="0"/>
                <wp:positionH relativeFrom="column">
                  <wp:posOffset>666749</wp:posOffset>
                </wp:positionH>
                <wp:positionV relativeFrom="paragraph">
                  <wp:posOffset>206375</wp:posOffset>
                </wp:positionV>
                <wp:extent cx="1781175" cy="3619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781175"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67D" w:rsidRPr="00484FC1" w:rsidRDefault="004A167D" w:rsidP="004A167D">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sz w:val="24"/>
                                <w:szCs w:val="24"/>
                              </w:rPr>
                              <w:t>Tunneling Incentive</w:t>
                            </w:r>
                            <w:r>
                              <w:rPr>
                                <w:rFonts w:ascii="Times New Roman" w:hAnsi="Times New Roman" w:cs="Times New Roman"/>
                                <w:sz w:val="24"/>
                                <w:szCs w:val="24"/>
                              </w:rPr>
                              <w:t xml:space="preserve">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82560D" id="Rectangle 3" o:spid="_x0000_s1032" style="position:absolute;left:0;text-align:left;margin-left:52.5pt;margin-top:16.25pt;width:140.25pt;height:2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" fillcolor="white [3201]" strokecolor="black [3213]" strokeweight="1pt">
                <v:textbox>
                  <w:txbxContent>
                    <w:p w:rsidR="004A167D" w:rsidRPr="00484FC1" w:rsidRDefault="004A167D" w:rsidP="004A167D">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sz w:val="24"/>
                          <w:szCs w:val="24"/>
                        </w:rPr>
                        <w:t>Tunneling Incentive</w:t>
                      </w:r>
                      <w:r>
                        <w:rPr>
                          <w:rFonts w:ascii="Times New Roman" w:hAnsi="Times New Roman" w:cs="Times New Roman"/>
                          <w:sz w:val="24"/>
                          <w:szCs w:val="24"/>
                        </w:rPr>
                        <w:t xml:space="preserve"> (X3)</w:t>
                      </w:r>
                    </w:p>
                  </w:txbxContent>
                </v:textbox>
              </v:rect>
            </w:pict>
          </mc:Fallback>
        </mc:AlternateContent>
      </w:r>
    </w:p>
    <w:p w:rsidR="004A167D" w:rsidRDefault="004A167D" w:rsidP="004A167D">
      <w:pPr>
        <w:pStyle w:val="ListParagraph"/>
        <w:tabs>
          <w:tab w:val="left" w:pos="810"/>
          <w:tab w:val="left" w:pos="1440"/>
          <w:tab w:val="left" w:pos="1710"/>
        </w:tabs>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5F74EB40" wp14:editId="2371ED17">
                <wp:simplePos x="0" y="0"/>
                <wp:positionH relativeFrom="margin">
                  <wp:posOffset>2466753</wp:posOffset>
                </wp:positionH>
                <wp:positionV relativeFrom="paragraph">
                  <wp:posOffset>18001</wp:posOffset>
                </wp:positionV>
                <wp:extent cx="1945759" cy="490869"/>
                <wp:effectExtent l="0" t="57150" r="0" b="23495"/>
                <wp:wrapNone/>
                <wp:docPr id="15" name="Straight Arrow Connector 15"/>
                <wp:cNvGraphicFramePr/>
                <a:graphic xmlns:a="http://schemas.openxmlformats.org/drawingml/2006/main">
                  <a:graphicData uri="http://schemas.microsoft.com/office/word/2010/wordprocessingShape">
                    <wps:wsp>
                      <wps:cNvCnPr/>
                      <wps:spPr>
                        <a:xfrm flipV="1">
                          <a:off x="0" y="0"/>
                          <a:ext cx="1945759" cy="490869"/>
                        </a:xfrm>
                        <a:prstGeom prst="straightConnector1">
                          <a:avLst/>
                        </a:prstGeom>
                        <a:ln>
                          <a:prstDash val="sysDot"/>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CD95EA" id="Straight Arrow Connector 15" o:spid="_x0000_s1026" type="#_x0000_t32" style="position:absolute;margin-left:194.25pt;margin-top:1.4pt;width:153.2pt;height:38.65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" strokecolor="black [3200]" strokeweight="1.5pt">
                <v:stroke dashstyle="1 1" endarrow="block" joinstyle="miter"/>
                <w10:wrap anchorx="margin"/>
              </v:shape>
            </w:pict>
          </mc:Fallback>
        </mc:AlternateContent>
      </w:r>
    </w:p>
    <w:p w:rsidR="004A167D" w:rsidRDefault="004A167D" w:rsidP="004A167D">
      <w:pPr>
        <w:pStyle w:val="ListParagraph"/>
        <w:tabs>
          <w:tab w:val="left" w:pos="810"/>
          <w:tab w:val="left" w:pos="1440"/>
          <w:tab w:val="left" w:pos="1710"/>
        </w:tabs>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64A141FA" wp14:editId="196CFD9F">
                <wp:simplePos x="0" y="0"/>
                <wp:positionH relativeFrom="column">
                  <wp:posOffset>666749</wp:posOffset>
                </wp:positionH>
                <wp:positionV relativeFrom="paragraph">
                  <wp:posOffset>10160</wp:posOffset>
                </wp:positionV>
                <wp:extent cx="1781175" cy="3619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781175"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67D" w:rsidRPr="00484FC1" w:rsidRDefault="004A167D" w:rsidP="004A167D">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1DB">
                              <w:rPr>
                                <w:rFonts w:ascii="Times New Roman" w:hAnsi="Times New Roman" w:cs="Times New Roman"/>
                                <w:sz w:val="24"/>
                                <w:szCs w:val="24"/>
                              </w:rPr>
                              <w:t>Ukuran Perusahaan</w:t>
                            </w:r>
                            <w:r>
                              <w:rPr>
                                <w:rFonts w:ascii="Times New Roman" w:hAnsi="Times New Roman" w:cs="Times New Roman"/>
                                <w:sz w:val="24"/>
                                <w:szCs w:val="24"/>
                              </w:rPr>
                              <w:t xml:space="preserve"> (X4)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A141FA" id="Rectangle 6" o:spid="_x0000_s1033" style="position:absolute;left:0;text-align:left;margin-left:52.5pt;margin-top:.8pt;width:140.2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" fillcolor="white [3201]" strokecolor="black [3213]" strokeweight="1pt">
                <v:textbox>
                  <w:txbxContent>
                    <w:p w:rsidR="004A167D" w:rsidRPr="00484FC1" w:rsidRDefault="004A167D" w:rsidP="004A167D">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1DB">
                        <w:rPr>
                          <w:rFonts w:ascii="Times New Roman" w:hAnsi="Times New Roman" w:cs="Times New Roman"/>
                          <w:sz w:val="24"/>
                          <w:szCs w:val="24"/>
                        </w:rPr>
                        <w:t>Ukuran Perusahaan</w:t>
                      </w:r>
                      <w:r>
                        <w:rPr>
                          <w:rFonts w:ascii="Times New Roman" w:hAnsi="Times New Roman" w:cs="Times New Roman"/>
                          <w:sz w:val="24"/>
                          <w:szCs w:val="24"/>
                        </w:rPr>
                        <w:t xml:space="preserve"> (X4)</w:t>
                      </w:r>
                    </w:p>
                  </w:txbxContent>
                </v:textbox>
              </v:rect>
            </w:pict>
          </mc:Fallback>
        </mc:AlternateContent>
      </w:r>
    </w:p>
    <w:p w:rsidR="004A167D" w:rsidRPr="000A0F49" w:rsidRDefault="004A167D" w:rsidP="004A167D">
      <w:pPr>
        <w:pStyle w:val="ListParagraph"/>
        <w:tabs>
          <w:tab w:val="left" w:pos="810"/>
          <w:tab w:val="left" w:pos="1440"/>
          <w:tab w:val="left" w:pos="1710"/>
        </w:tabs>
        <w:spacing w:line="480" w:lineRule="auto"/>
        <w:ind w:left="1080"/>
        <w:jc w:val="both"/>
        <w:rPr>
          <w:rFonts w:ascii="Times New Roman" w:hAnsi="Times New Roman" w:cs="Times New Roman"/>
          <w:b/>
          <w:sz w:val="24"/>
          <w:szCs w:val="24"/>
        </w:rPr>
      </w:pPr>
    </w:p>
    <w:p w:rsidR="004A167D" w:rsidRDefault="004A167D" w:rsidP="004A167D">
      <w:pPr>
        <w:pStyle w:val="ListParagraph"/>
        <w:numPr>
          <w:ilvl w:val="0"/>
          <w:numId w:val="1"/>
        </w:numPr>
        <w:tabs>
          <w:tab w:val="left" w:pos="810"/>
          <w:tab w:val="left" w:pos="1440"/>
          <w:tab w:val="left" w:pos="1710"/>
        </w:tabs>
        <w:spacing w:line="480" w:lineRule="auto"/>
        <w:jc w:val="both"/>
        <w:rPr>
          <w:rFonts w:ascii="Times New Roman" w:hAnsi="Times New Roman" w:cs="Times New Roman"/>
          <w:b/>
          <w:sz w:val="24"/>
          <w:szCs w:val="24"/>
        </w:rPr>
      </w:pPr>
      <w:r>
        <w:rPr>
          <w:rFonts w:ascii="Times New Roman" w:hAnsi="Times New Roman" w:cs="Times New Roman"/>
          <w:b/>
          <w:sz w:val="24"/>
          <w:szCs w:val="24"/>
        </w:rPr>
        <w:t>Hipotesis</w:t>
      </w:r>
    </w:p>
    <w:p w:rsidR="004A167D" w:rsidRDefault="004A167D" w:rsidP="004A167D">
      <w:pPr>
        <w:pStyle w:val="ListParagraph"/>
        <w:tabs>
          <w:tab w:val="left" w:pos="810"/>
          <w:tab w:val="left" w:pos="1440"/>
          <w:tab w:val="left" w:pos="1710"/>
        </w:tabs>
        <w:spacing w:line="480" w:lineRule="auto"/>
        <w:jc w:val="both"/>
        <w:rPr>
          <w:rFonts w:ascii="Times New Roman" w:hAnsi="Times New Roman" w:cs="Times New Roman"/>
          <w:sz w:val="24"/>
          <w:szCs w:val="24"/>
        </w:rPr>
      </w:pPr>
      <w:r>
        <w:rPr>
          <w:rFonts w:ascii="Times New Roman" w:hAnsi="Times New Roman" w:cs="Times New Roman"/>
          <w:sz w:val="24"/>
          <w:szCs w:val="24"/>
        </w:rPr>
        <w:t>Berdasarkan hasil penelitian yang dipaparkan pada penelitian sebelumnya, maka peneliti dapat menyimpulkan bahwa:</w:t>
      </w:r>
    </w:p>
    <w:p w:rsidR="004A167D" w:rsidRDefault="004A167D" w:rsidP="004A167D">
      <w:pPr>
        <w:pStyle w:val="ListParagraph"/>
        <w:tabs>
          <w:tab w:val="left" w:pos="810"/>
          <w:tab w:val="left" w:pos="1440"/>
          <w:tab w:val="left" w:pos="1710"/>
        </w:tabs>
        <w:spacing w:line="480" w:lineRule="auto"/>
        <w:jc w:val="both"/>
        <w:rPr>
          <w:rFonts w:ascii="Times New Roman" w:hAnsi="Times New Roman" w:cs="Times New Roman"/>
          <w:sz w:val="24"/>
          <w:szCs w:val="24"/>
        </w:rPr>
      </w:pPr>
    </w:p>
    <w:p w:rsidR="004A167D" w:rsidRDefault="004A167D" w:rsidP="004A167D">
      <w:pPr>
        <w:pStyle w:val="ListParagraph"/>
        <w:tabs>
          <w:tab w:val="left" w:pos="810"/>
          <w:tab w:val="left" w:pos="1440"/>
          <w:tab w:val="left" w:pos="1710"/>
        </w:tabs>
        <w:spacing w:line="480" w:lineRule="auto"/>
        <w:jc w:val="both"/>
        <w:rPr>
          <w:rFonts w:ascii="Times New Roman" w:hAnsi="Times New Roman" w:cs="Times New Roman"/>
          <w:sz w:val="24"/>
          <w:szCs w:val="24"/>
        </w:rPr>
      </w:pPr>
    </w:p>
    <w:p w:rsidR="004A167D" w:rsidRPr="000A0F49" w:rsidRDefault="004A167D" w:rsidP="004A167D">
      <w:pPr>
        <w:pStyle w:val="ListParagraph"/>
        <w:numPr>
          <w:ilvl w:val="0"/>
          <w:numId w:val="11"/>
        </w:numPr>
        <w:tabs>
          <w:tab w:val="left" w:pos="810"/>
          <w:tab w:val="left" w:pos="1440"/>
          <w:tab w:val="left" w:pos="1710"/>
        </w:tabs>
        <w:spacing w:line="480" w:lineRule="auto"/>
        <w:jc w:val="both"/>
        <w:rPr>
          <w:rFonts w:ascii="Times New Roman" w:hAnsi="Times New Roman" w:cs="Times New Roman"/>
          <w:i/>
          <w:sz w:val="24"/>
          <w:szCs w:val="24"/>
        </w:rPr>
      </w:pPr>
      <w:r w:rsidRPr="000A0F49">
        <w:rPr>
          <w:rFonts w:ascii="Times New Roman" w:hAnsi="Times New Roman" w:cs="Times New Roman"/>
          <w:sz w:val="24"/>
          <w:szCs w:val="24"/>
        </w:rPr>
        <w:lastRenderedPageBreak/>
        <w:t xml:space="preserve">Ha1: Pajak berpengaruh positif terhadap indikasi melakukan </w:t>
      </w:r>
      <w:r w:rsidRPr="000A0F49">
        <w:rPr>
          <w:rFonts w:ascii="Times New Roman" w:hAnsi="Times New Roman" w:cs="Times New Roman"/>
          <w:i/>
          <w:sz w:val="24"/>
          <w:szCs w:val="24"/>
        </w:rPr>
        <w:t>transfer pricing.</w:t>
      </w:r>
    </w:p>
    <w:p w:rsidR="004A167D" w:rsidRPr="00AF4235" w:rsidRDefault="004A167D" w:rsidP="004A167D">
      <w:pPr>
        <w:pStyle w:val="ListParagraph"/>
        <w:numPr>
          <w:ilvl w:val="0"/>
          <w:numId w:val="11"/>
        </w:numPr>
        <w:tabs>
          <w:tab w:val="left" w:pos="810"/>
          <w:tab w:val="left" w:pos="1440"/>
          <w:tab w:val="left" w:pos="1710"/>
        </w:tabs>
        <w:spacing w:line="480" w:lineRule="auto"/>
        <w:jc w:val="both"/>
        <w:rPr>
          <w:rFonts w:ascii="Times New Roman" w:hAnsi="Times New Roman" w:cs="Times New Roman"/>
          <w:sz w:val="24"/>
          <w:szCs w:val="24"/>
        </w:rPr>
      </w:pPr>
      <w:r w:rsidRPr="00AF4235">
        <w:rPr>
          <w:rFonts w:ascii="Times New Roman" w:hAnsi="Times New Roman" w:cs="Times New Roman"/>
          <w:sz w:val="24"/>
          <w:szCs w:val="24"/>
        </w:rPr>
        <w:t>H</w:t>
      </w:r>
      <w:r>
        <w:rPr>
          <w:rFonts w:ascii="Times New Roman" w:hAnsi="Times New Roman" w:cs="Times New Roman"/>
          <w:sz w:val="24"/>
          <w:szCs w:val="24"/>
        </w:rPr>
        <w:t>a</w:t>
      </w:r>
      <w:r w:rsidRPr="00AF4235">
        <w:rPr>
          <w:rFonts w:ascii="Times New Roman" w:hAnsi="Times New Roman" w:cs="Times New Roman"/>
          <w:sz w:val="24"/>
          <w:szCs w:val="24"/>
        </w:rPr>
        <w:t xml:space="preserve">2: </w:t>
      </w:r>
      <w:r>
        <w:rPr>
          <w:rFonts w:ascii="Times New Roman" w:hAnsi="Times New Roman" w:cs="Times New Roman"/>
          <w:sz w:val="24"/>
          <w:szCs w:val="24"/>
        </w:rPr>
        <w:t xml:space="preserve">Aset </w:t>
      </w:r>
      <w:r>
        <w:t>t</w:t>
      </w:r>
      <w:r>
        <w:rPr>
          <w:rFonts w:ascii="Times New Roman" w:hAnsi="Times New Roman" w:cs="Times New Roman"/>
          <w:sz w:val="24"/>
          <w:szCs w:val="24"/>
        </w:rPr>
        <w:t xml:space="preserve">idak </w:t>
      </w:r>
      <w:r>
        <w:t>b</w:t>
      </w:r>
      <w:r>
        <w:rPr>
          <w:rFonts w:ascii="Times New Roman" w:hAnsi="Times New Roman" w:cs="Times New Roman"/>
          <w:sz w:val="24"/>
          <w:szCs w:val="24"/>
        </w:rPr>
        <w:t>erwujud</w:t>
      </w:r>
      <w:r w:rsidRPr="00AF4235">
        <w:rPr>
          <w:rFonts w:ascii="Times New Roman" w:hAnsi="Times New Roman" w:cs="Times New Roman"/>
          <w:sz w:val="24"/>
          <w:szCs w:val="24"/>
        </w:rPr>
        <w:t xml:space="preserve"> berpengaruh positif terhadap indikasi melakukan </w:t>
      </w:r>
      <w:r w:rsidRPr="00AF4235">
        <w:rPr>
          <w:rFonts w:ascii="Times New Roman" w:hAnsi="Times New Roman" w:cs="Times New Roman"/>
          <w:i/>
          <w:sz w:val="24"/>
          <w:szCs w:val="24"/>
        </w:rPr>
        <w:t>transfer pricing</w:t>
      </w:r>
      <w:r w:rsidRPr="00AF4235">
        <w:rPr>
          <w:rFonts w:ascii="Times New Roman" w:hAnsi="Times New Roman" w:cs="Times New Roman"/>
          <w:sz w:val="24"/>
          <w:szCs w:val="24"/>
        </w:rPr>
        <w:t>.</w:t>
      </w:r>
    </w:p>
    <w:p w:rsidR="004A167D" w:rsidRPr="000A0F49" w:rsidRDefault="004A167D" w:rsidP="004A167D">
      <w:pPr>
        <w:pStyle w:val="ListParagraph"/>
        <w:numPr>
          <w:ilvl w:val="0"/>
          <w:numId w:val="11"/>
        </w:numPr>
        <w:tabs>
          <w:tab w:val="left" w:pos="810"/>
          <w:tab w:val="left" w:pos="1440"/>
          <w:tab w:val="left" w:pos="1710"/>
        </w:tabs>
        <w:spacing w:line="480" w:lineRule="auto"/>
        <w:jc w:val="both"/>
        <w:rPr>
          <w:rFonts w:ascii="Times New Roman" w:hAnsi="Times New Roman" w:cs="Times New Roman"/>
          <w:i/>
          <w:sz w:val="24"/>
          <w:szCs w:val="24"/>
        </w:rPr>
      </w:pPr>
      <w:r w:rsidRPr="00AF4235">
        <w:rPr>
          <w:rFonts w:ascii="Times New Roman" w:hAnsi="Times New Roman" w:cs="Times New Roman"/>
          <w:sz w:val="24"/>
          <w:szCs w:val="24"/>
        </w:rPr>
        <w:t>H</w:t>
      </w:r>
      <w:r>
        <w:rPr>
          <w:rFonts w:ascii="Times New Roman" w:hAnsi="Times New Roman" w:cs="Times New Roman"/>
          <w:sz w:val="24"/>
          <w:szCs w:val="24"/>
        </w:rPr>
        <w:t>a</w:t>
      </w:r>
      <w:r w:rsidRPr="00AF4235">
        <w:rPr>
          <w:rFonts w:ascii="Times New Roman" w:hAnsi="Times New Roman" w:cs="Times New Roman"/>
          <w:sz w:val="24"/>
          <w:szCs w:val="24"/>
        </w:rPr>
        <w:t xml:space="preserve">3: </w:t>
      </w:r>
      <w:r w:rsidRPr="00AF4235">
        <w:rPr>
          <w:rFonts w:ascii="Times New Roman" w:hAnsi="Times New Roman" w:cs="Times New Roman"/>
          <w:i/>
          <w:sz w:val="24"/>
          <w:szCs w:val="24"/>
        </w:rPr>
        <w:t>Tunneling Incentive</w:t>
      </w:r>
      <w:r w:rsidRPr="00AF4235">
        <w:rPr>
          <w:rFonts w:ascii="Times New Roman" w:hAnsi="Times New Roman" w:cs="Times New Roman"/>
          <w:sz w:val="24"/>
          <w:szCs w:val="24"/>
        </w:rPr>
        <w:t xml:space="preserve"> berpengaruh positif terhadap indikasi melakukan</w:t>
      </w:r>
      <w:r w:rsidRPr="00AF4235">
        <w:rPr>
          <w:rFonts w:ascii="Times New Roman" w:hAnsi="Times New Roman" w:cs="Times New Roman"/>
          <w:i/>
          <w:sz w:val="24"/>
          <w:szCs w:val="24"/>
        </w:rPr>
        <w:t xml:space="preserve"> transfer</w:t>
      </w:r>
      <w:r w:rsidRPr="00AF4235">
        <w:rPr>
          <w:rFonts w:ascii="Times New Roman" w:hAnsi="Times New Roman" w:cs="Times New Roman"/>
          <w:sz w:val="24"/>
          <w:szCs w:val="24"/>
        </w:rPr>
        <w:t xml:space="preserve"> </w:t>
      </w:r>
      <w:r w:rsidRPr="00AF4235">
        <w:rPr>
          <w:rFonts w:ascii="Times New Roman" w:hAnsi="Times New Roman" w:cs="Times New Roman"/>
          <w:i/>
          <w:sz w:val="24"/>
          <w:szCs w:val="24"/>
        </w:rPr>
        <w:t>pricing.</w:t>
      </w:r>
    </w:p>
    <w:p w:rsidR="004A167D" w:rsidRDefault="004A167D" w:rsidP="004A167D">
      <w:pPr>
        <w:spacing w:line="480" w:lineRule="auto"/>
        <w:jc w:val="both"/>
        <w:rPr>
          <w:rFonts w:ascii="Times New Roman" w:hAnsi="Times New Roman" w:cs="Times New Roman"/>
          <w:sz w:val="24"/>
          <w:szCs w:val="24"/>
        </w:rPr>
      </w:pPr>
    </w:p>
    <w:p w:rsidR="004A167D" w:rsidRDefault="004A167D" w:rsidP="004A167D">
      <w:pPr>
        <w:spacing w:line="480" w:lineRule="auto"/>
        <w:jc w:val="both"/>
        <w:rPr>
          <w:rFonts w:ascii="Times New Roman" w:hAnsi="Times New Roman" w:cs="Times New Roman"/>
          <w:sz w:val="24"/>
          <w:szCs w:val="24"/>
        </w:rPr>
      </w:pPr>
    </w:p>
    <w:p w:rsidR="004A167D" w:rsidRDefault="004A167D" w:rsidP="004A167D">
      <w:pPr>
        <w:spacing w:line="480" w:lineRule="auto"/>
        <w:jc w:val="both"/>
        <w:rPr>
          <w:rFonts w:ascii="Times New Roman" w:hAnsi="Times New Roman" w:cs="Times New Roman"/>
          <w:sz w:val="24"/>
          <w:szCs w:val="24"/>
        </w:rPr>
      </w:pPr>
    </w:p>
    <w:p w:rsidR="004A167D" w:rsidRDefault="004A167D" w:rsidP="004A167D">
      <w:pPr>
        <w:spacing w:line="480" w:lineRule="auto"/>
        <w:jc w:val="both"/>
        <w:rPr>
          <w:rFonts w:ascii="Times New Roman" w:hAnsi="Times New Roman" w:cs="Times New Roman"/>
          <w:sz w:val="24"/>
          <w:szCs w:val="24"/>
        </w:rPr>
      </w:pPr>
    </w:p>
    <w:p w:rsidR="004A167D" w:rsidRDefault="004A167D" w:rsidP="004A167D">
      <w:pPr>
        <w:spacing w:line="480" w:lineRule="auto"/>
        <w:jc w:val="both"/>
        <w:rPr>
          <w:rFonts w:ascii="Times New Roman" w:hAnsi="Times New Roman" w:cs="Times New Roman"/>
          <w:sz w:val="24"/>
          <w:szCs w:val="24"/>
        </w:rPr>
      </w:pPr>
    </w:p>
    <w:p w:rsidR="004A167D" w:rsidRDefault="004A167D" w:rsidP="004A167D">
      <w:pPr>
        <w:spacing w:line="480" w:lineRule="auto"/>
        <w:jc w:val="both"/>
        <w:rPr>
          <w:rFonts w:ascii="Times New Roman" w:hAnsi="Times New Roman" w:cs="Times New Roman"/>
          <w:sz w:val="24"/>
          <w:szCs w:val="24"/>
        </w:rPr>
      </w:pPr>
    </w:p>
    <w:p w:rsidR="004A167D" w:rsidRDefault="004A167D" w:rsidP="004A167D">
      <w:pPr>
        <w:spacing w:line="480" w:lineRule="auto"/>
        <w:jc w:val="both"/>
        <w:rPr>
          <w:rFonts w:ascii="Times New Roman" w:hAnsi="Times New Roman" w:cs="Times New Roman"/>
          <w:sz w:val="24"/>
          <w:szCs w:val="24"/>
        </w:rPr>
      </w:pPr>
    </w:p>
    <w:p w:rsidR="004A167D" w:rsidRDefault="004A167D" w:rsidP="004A167D">
      <w:pPr>
        <w:spacing w:line="480" w:lineRule="auto"/>
        <w:jc w:val="both"/>
        <w:rPr>
          <w:rFonts w:ascii="Times New Roman" w:hAnsi="Times New Roman" w:cs="Times New Roman"/>
          <w:sz w:val="24"/>
          <w:szCs w:val="24"/>
        </w:rPr>
      </w:pPr>
    </w:p>
    <w:p w:rsidR="004A167D" w:rsidRDefault="004A167D" w:rsidP="004A167D">
      <w:pPr>
        <w:spacing w:line="480" w:lineRule="auto"/>
        <w:jc w:val="both"/>
        <w:rPr>
          <w:rFonts w:ascii="Times New Roman" w:hAnsi="Times New Roman" w:cs="Times New Roman"/>
          <w:sz w:val="24"/>
          <w:szCs w:val="24"/>
        </w:rPr>
      </w:pPr>
    </w:p>
    <w:p w:rsidR="004A167D" w:rsidRDefault="004A167D" w:rsidP="004A167D">
      <w:pPr>
        <w:spacing w:line="480" w:lineRule="auto"/>
        <w:jc w:val="both"/>
        <w:rPr>
          <w:rFonts w:ascii="Times New Roman" w:hAnsi="Times New Roman" w:cs="Times New Roman"/>
          <w:sz w:val="24"/>
          <w:szCs w:val="24"/>
        </w:rPr>
      </w:pPr>
    </w:p>
    <w:p w:rsidR="004A167D" w:rsidRDefault="004A167D" w:rsidP="004A167D">
      <w:pPr>
        <w:spacing w:line="480" w:lineRule="auto"/>
        <w:jc w:val="both"/>
        <w:rPr>
          <w:rFonts w:ascii="Times New Roman" w:hAnsi="Times New Roman" w:cs="Times New Roman"/>
          <w:sz w:val="24"/>
          <w:szCs w:val="24"/>
        </w:rPr>
      </w:pPr>
    </w:p>
    <w:p w:rsidR="004A167D" w:rsidRDefault="004A167D" w:rsidP="004A167D">
      <w:pPr>
        <w:spacing w:line="480" w:lineRule="auto"/>
        <w:jc w:val="both"/>
        <w:rPr>
          <w:rFonts w:ascii="Times New Roman" w:hAnsi="Times New Roman" w:cs="Times New Roman"/>
          <w:sz w:val="24"/>
          <w:szCs w:val="24"/>
        </w:rPr>
      </w:pPr>
    </w:p>
    <w:p w:rsidR="004A167D" w:rsidRDefault="004A167D" w:rsidP="004A167D">
      <w:pPr>
        <w:spacing w:line="480" w:lineRule="auto"/>
        <w:jc w:val="both"/>
        <w:rPr>
          <w:rFonts w:ascii="Times New Roman" w:hAnsi="Times New Roman" w:cs="Times New Roman"/>
          <w:sz w:val="24"/>
          <w:szCs w:val="24"/>
        </w:rPr>
      </w:pPr>
    </w:p>
    <w:p w:rsidR="004A167D" w:rsidRDefault="004A167D" w:rsidP="004A167D">
      <w:pPr>
        <w:spacing w:line="480" w:lineRule="auto"/>
        <w:jc w:val="both"/>
        <w:rPr>
          <w:rFonts w:ascii="Times New Roman" w:hAnsi="Times New Roman" w:cs="Times New Roman"/>
          <w:sz w:val="24"/>
          <w:szCs w:val="24"/>
        </w:rPr>
      </w:pPr>
    </w:p>
    <w:p w:rsidR="00851650" w:rsidRDefault="00851650"/>
    <w:sectPr w:rsidR="00851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4A2"/>
    <w:multiLevelType w:val="hybridMultilevel"/>
    <w:tmpl w:val="0D864A02"/>
    <w:lvl w:ilvl="0" w:tplc="C1E26D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8576EA9"/>
    <w:multiLevelType w:val="hybridMultilevel"/>
    <w:tmpl w:val="22AC8B94"/>
    <w:lvl w:ilvl="0" w:tplc="192C2D1E">
      <w:start w:val="1"/>
      <w:numFmt w:val="decimal"/>
      <w:lvlText w:val="%1."/>
      <w:lvlJc w:val="left"/>
      <w:pPr>
        <w:ind w:left="1080" w:hanging="360"/>
      </w:pPr>
      <w:rPr>
        <w:rFonts w:ascii="Times New Roman" w:eastAsiaTheme="minorHAnsi"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1871A9"/>
    <w:multiLevelType w:val="hybridMultilevel"/>
    <w:tmpl w:val="C882B3FA"/>
    <w:lvl w:ilvl="0" w:tplc="DA08EE20">
      <w:start w:val="1"/>
      <w:numFmt w:val="decimal"/>
      <w:lvlText w:val="%1."/>
      <w:lvlJc w:val="left"/>
      <w:pPr>
        <w:ind w:left="1890" w:hanging="360"/>
      </w:pPr>
      <w:rPr>
        <w:rFonts w:asciiTheme="minorHAnsi" w:hAnsiTheme="minorHAnsi" w:cstheme="minorBidi" w:hint="default"/>
        <w:i w:val="0"/>
        <w:sz w:val="22"/>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1CBF11D8"/>
    <w:multiLevelType w:val="hybridMultilevel"/>
    <w:tmpl w:val="7DD83F70"/>
    <w:lvl w:ilvl="0" w:tplc="C0FAF2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04668A"/>
    <w:multiLevelType w:val="hybridMultilevel"/>
    <w:tmpl w:val="C1520062"/>
    <w:lvl w:ilvl="0" w:tplc="448E7750">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C282E53"/>
    <w:multiLevelType w:val="hybridMultilevel"/>
    <w:tmpl w:val="C4FA358C"/>
    <w:lvl w:ilvl="0" w:tplc="3CDE6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0D435F"/>
    <w:multiLevelType w:val="hybridMultilevel"/>
    <w:tmpl w:val="292E5190"/>
    <w:lvl w:ilvl="0" w:tplc="94BA3F3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D952E9E"/>
    <w:multiLevelType w:val="hybridMultilevel"/>
    <w:tmpl w:val="C2061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83EC8"/>
    <w:multiLevelType w:val="hybridMultilevel"/>
    <w:tmpl w:val="C208213E"/>
    <w:lvl w:ilvl="0" w:tplc="88268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E11F37"/>
    <w:multiLevelType w:val="hybridMultilevel"/>
    <w:tmpl w:val="90D24E26"/>
    <w:lvl w:ilvl="0" w:tplc="1A9E8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9A0B0F"/>
    <w:multiLevelType w:val="hybridMultilevel"/>
    <w:tmpl w:val="5F0E1590"/>
    <w:lvl w:ilvl="0" w:tplc="13CE30E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382335"/>
    <w:multiLevelType w:val="hybridMultilevel"/>
    <w:tmpl w:val="AA10A7BA"/>
    <w:lvl w:ilvl="0" w:tplc="FFC825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5C206E2"/>
    <w:multiLevelType w:val="hybridMultilevel"/>
    <w:tmpl w:val="584E22CC"/>
    <w:lvl w:ilvl="0" w:tplc="08C85BA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A853318"/>
    <w:multiLevelType w:val="hybridMultilevel"/>
    <w:tmpl w:val="34FE79CA"/>
    <w:lvl w:ilvl="0" w:tplc="96223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10"/>
  </w:num>
  <w:num w:numId="4">
    <w:abstractNumId w:val="3"/>
  </w:num>
  <w:num w:numId="5">
    <w:abstractNumId w:val="2"/>
  </w:num>
  <w:num w:numId="6">
    <w:abstractNumId w:val="13"/>
  </w:num>
  <w:num w:numId="7">
    <w:abstractNumId w:val="11"/>
  </w:num>
  <w:num w:numId="8">
    <w:abstractNumId w:val="6"/>
  </w:num>
  <w:num w:numId="9">
    <w:abstractNumId w:val="0"/>
  </w:num>
  <w:num w:numId="10">
    <w:abstractNumId w:val="5"/>
  </w:num>
  <w:num w:numId="11">
    <w:abstractNumId w:val="1"/>
  </w:num>
  <w:num w:numId="12">
    <w:abstractNumId w:val="9"/>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7D"/>
    <w:rsid w:val="004A167D"/>
    <w:rsid w:val="00851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A316"/>
  <w15:chartTrackingRefBased/>
  <w15:docId w15:val="{EDE040E7-8CCE-4F55-A08F-9CBF8EBA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67D"/>
    <w:pPr>
      <w:ind w:left="720"/>
      <w:contextualSpacing/>
    </w:pPr>
  </w:style>
  <w:style w:type="character" w:styleId="Strong">
    <w:name w:val="Strong"/>
    <w:basedOn w:val="DefaultParagraphFont"/>
    <w:uiPriority w:val="22"/>
    <w:qFormat/>
    <w:rsid w:val="004A167D"/>
    <w:rPr>
      <w:b/>
      <w:bCs/>
    </w:rPr>
  </w:style>
  <w:style w:type="table" w:styleId="TableGrid">
    <w:name w:val="Table Grid"/>
    <w:basedOn w:val="TableNormal"/>
    <w:uiPriority w:val="39"/>
    <w:rsid w:val="004A1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3821</Words>
  <Characters>21783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2019-05-09T15:47:00Z</dcterms:created>
  <dcterms:modified xsi:type="dcterms:W3CDTF">2019-05-09T15:47:00Z</dcterms:modified>
</cp:coreProperties>
</file>