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1B" w:rsidRPr="00C8662D" w:rsidRDefault="0076511B" w:rsidP="0076511B">
      <w:pPr>
        <w:spacing w:line="480" w:lineRule="auto"/>
        <w:jc w:val="center"/>
        <w:rPr>
          <w:rFonts w:ascii="Times New Roman" w:eastAsia="Calibri" w:hAnsi="Times New Roman" w:cs="Times New Roman"/>
          <w:b/>
          <w:sz w:val="24"/>
          <w:szCs w:val="24"/>
        </w:rPr>
      </w:pPr>
      <w:r w:rsidRPr="00C8662D">
        <w:rPr>
          <w:rFonts w:ascii="Times New Roman" w:eastAsia="Calibri" w:hAnsi="Times New Roman" w:cs="Times New Roman"/>
          <w:b/>
          <w:sz w:val="24"/>
          <w:szCs w:val="24"/>
        </w:rPr>
        <w:t>BAB II</w:t>
      </w:r>
    </w:p>
    <w:p w:rsidR="0076511B" w:rsidRPr="00C8662D" w:rsidRDefault="0076511B" w:rsidP="0076511B">
      <w:pPr>
        <w:spacing w:line="720" w:lineRule="auto"/>
        <w:jc w:val="center"/>
        <w:rPr>
          <w:rFonts w:ascii="Times New Roman" w:eastAsia="Calibri" w:hAnsi="Times New Roman" w:cs="Times New Roman"/>
          <w:b/>
          <w:sz w:val="24"/>
          <w:szCs w:val="24"/>
        </w:rPr>
      </w:pPr>
      <w:r w:rsidRPr="00C8662D">
        <w:rPr>
          <w:rFonts w:ascii="Times New Roman" w:eastAsia="Calibri" w:hAnsi="Times New Roman" w:cs="Times New Roman"/>
          <w:b/>
          <w:sz w:val="24"/>
          <w:szCs w:val="24"/>
        </w:rPr>
        <w:t>KAJIAN PUSTAKA</w:t>
      </w:r>
    </w:p>
    <w:p w:rsidR="0076511B" w:rsidRPr="004A7799" w:rsidRDefault="0076511B" w:rsidP="0076511B">
      <w:pPr>
        <w:spacing w:line="480" w:lineRule="auto"/>
        <w:ind w:firstLine="567"/>
        <w:contextualSpacing/>
        <w:jc w:val="both"/>
        <w:rPr>
          <w:rFonts w:ascii="Times New Roman" w:eastAsia="Calibri" w:hAnsi="Times New Roman" w:cs="Times New Roman"/>
          <w:sz w:val="24"/>
          <w:szCs w:val="24"/>
        </w:rPr>
      </w:pPr>
      <w:r w:rsidRPr="00EE1755">
        <w:rPr>
          <w:rFonts w:ascii="Times New Roman" w:hAnsi="Times New Roman" w:cs="Times New Roman"/>
          <w:sz w:val="24"/>
          <w:szCs w:val="24"/>
        </w:rPr>
        <w:t>Dalam bab ini penulis akan membahas teori</w:t>
      </w:r>
      <w:r>
        <w:rPr>
          <w:rFonts w:ascii="Times New Roman" w:hAnsi="Times New Roman" w:cs="Times New Roman"/>
          <w:sz w:val="24"/>
          <w:szCs w:val="24"/>
          <w:lang w:val="en-US"/>
        </w:rPr>
        <w:t xml:space="preserve"> </w:t>
      </w:r>
      <w:r w:rsidRPr="00EE1755">
        <w:rPr>
          <w:rFonts w:ascii="Times New Roman" w:hAnsi="Times New Roman" w:cs="Times New Roman"/>
          <w:sz w:val="24"/>
          <w:szCs w:val="24"/>
        </w:rPr>
        <w:t xml:space="preserve">- </w:t>
      </w:r>
      <w:r>
        <w:rPr>
          <w:rFonts w:ascii="Times New Roman" w:hAnsi="Times New Roman" w:cs="Times New Roman"/>
          <w:sz w:val="24"/>
          <w:szCs w:val="24"/>
        </w:rPr>
        <w:t xml:space="preserve">teori yang mendasari penelitian yang diawali dengan penjelasan mendasar mengenai </w:t>
      </w:r>
      <w:r>
        <w:rPr>
          <w:rFonts w:ascii="Times New Roman" w:hAnsi="Times New Roman" w:cs="Times New Roman"/>
          <w:sz w:val="24"/>
          <w:szCs w:val="24"/>
          <w:lang w:val="en-US"/>
        </w:rPr>
        <w:t>p</w:t>
      </w:r>
      <w:r>
        <w:rPr>
          <w:rFonts w:ascii="Times New Roman" w:hAnsi="Times New Roman" w:cs="Times New Roman"/>
          <w:sz w:val="24"/>
          <w:szCs w:val="24"/>
        </w:rPr>
        <w:t xml:space="preserve">engertian </w:t>
      </w:r>
      <w:r>
        <w:rPr>
          <w:rFonts w:ascii="Times New Roman" w:hAnsi="Times New Roman" w:cs="Times New Roman"/>
          <w:sz w:val="24"/>
          <w:szCs w:val="24"/>
          <w:lang w:val="en-US"/>
        </w:rPr>
        <w:t>p</w:t>
      </w:r>
      <w:r>
        <w:rPr>
          <w:rFonts w:ascii="Times New Roman" w:hAnsi="Times New Roman" w:cs="Times New Roman"/>
          <w:sz w:val="24"/>
          <w:szCs w:val="24"/>
        </w:rPr>
        <w:t xml:space="preserve">ajak menurut tokoh-tokoh, </w:t>
      </w:r>
      <w:r>
        <w:rPr>
          <w:rFonts w:ascii="Times New Roman" w:hAnsi="Times New Roman" w:cs="Times New Roman"/>
          <w:sz w:val="24"/>
          <w:szCs w:val="24"/>
          <w:lang w:val="en-US"/>
        </w:rPr>
        <w:t>s</w:t>
      </w:r>
      <w:r>
        <w:rPr>
          <w:rFonts w:ascii="Times New Roman" w:hAnsi="Times New Roman" w:cs="Times New Roman"/>
          <w:sz w:val="24"/>
          <w:szCs w:val="24"/>
        </w:rPr>
        <w:t xml:space="preserve">truktur </w:t>
      </w:r>
      <w:r>
        <w:rPr>
          <w:rFonts w:ascii="Times New Roman" w:hAnsi="Times New Roman" w:cs="Times New Roman"/>
          <w:sz w:val="24"/>
          <w:szCs w:val="24"/>
          <w:lang w:val="en-US"/>
        </w:rPr>
        <w:t>p</w:t>
      </w:r>
      <w:r>
        <w:rPr>
          <w:rFonts w:ascii="Times New Roman" w:hAnsi="Times New Roman" w:cs="Times New Roman"/>
          <w:sz w:val="24"/>
          <w:szCs w:val="24"/>
        </w:rPr>
        <w:t xml:space="preserve">ajak di Indonesia, </w:t>
      </w:r>
      <w:r>
        <w:rPr>
          <w:rFonts w:ascii="Times New Roman" w:hAnsi="Times New Roman" w:cs="Times New Roman"/>
          <w:sz w:val="24"/>
          <w:szCs w:val="24"/>
          <w:lang w:val="en-US"/>
        </w:rPr>
        <w:t>f</w:t>
      </w:r>
      <w:r>
        <w:rPr>
          <w:rFonts w:ascii="Times New Roman" w:hAnsi="Times New Roman" w:cs="Times New Roman"/>
          <w:sz w:val="24"/>
          <w:szCs w:val="24"/>
        </w:rPr>
        <w:t xml:space="preserve">ungsi </w:t>
      </w:r>
      <w:r>
        <w:rPr>
          <w:rFonts w:ascii="Times New Roman" w:hAnsi="Times New Roman" w:cs="Times New Roman"/>
          <w:sz w:val="24"/>
          <w:szCs w:val="24"/>
          <w:lang w:val="en-US"/>
        </w:rPr>
        <w:t>p</w:t>
      </w:r>
      <w:r>
        <w:rPr>
          <w:rFonts w:ascii="Times New Roman" w:hAnsi="Times New Roman" w:cs="Times New Roman"/>
          <w:sz w:val="24"/>
          <w:szCs w:val="24"/>
        </w:rPr>
        <w:t xml:space="preserve">ajak, </w:t>
      </w:r>
      <w:r>
        <w:rPr>
          <w:rFonts w:ascii="Times New Roman" w:hAnsi="Times New Roman" w:cs="Times New Roman"/>
          <w:sz w:val="24"/>
          <w:szCs w:val="24"/>
          <w:lang w:val="en-US"/>
        </w:rPr>
        <w:t>a</w:t>
      </w:r>
      <w:r>
        <w:rPr>
          <w:rFonts w:ascii="Times New Roman" w:hAnsi="Times New Roman" w:cs="Times New Roman"/>
          <w:sz w:val="24"/>
          <w:szCs w:val="24"/>
        </w:rPr>
        <w:t xml:space="preserve">sas </w:t>
      </w:r>
      <w:r>
        <w:rPr>
          <w:rFonts w:ascii="Times New Roman" w:hAnsi="Times New Roman" w:cs="Times New Roman"/>
          <w:sz w:val="24"/>
          <w:szCs w:val="24"/>
          <w:lang w:val="en-US"/>
        </w:rPr>
        <w:t>p</w:t>
      </w:r>
      <w:r>
        <w:rPr>
          <w:rFonts w:ascii="Times New Roman" w:hAnsi="Times New Roman" w:cs="Times New Roman"/>
          <w:sz w:val="24"/>
          <w:szCs w:val="24"/>
        </w:rPr>
        <w:t xml:space="preserve">ajak. Selanjutnya diikuti dengan </w:t>
      </w:r>
      <w:r>
        <w:rPr>
          <w:rFonts w:ascii="Times New Roman" w:hAnsi="Times New Roman" w:cs="Times New Roman"/>
          <w:sz w:val="24"/>
          <w:szCs w:val="24"/>
          <w:lang w:val="en-US"/>
        </w:rPr>
        <w:t>p</w:t>
      </w:r>
      <w:r>
        <w:rPr>
          <w:rFonts w:ascii="Times New Roman" w:hAnsi="Times New Roman" w:cs="Times New Roman"/>
          <w:sz w:val="24"/>
          <w:szCs w:val="24"/>
        </w:rPr>
        <w:t xml:space="preserve">enjelasan yang lebih mendalam mengenai </w:t>
      </w:r>
      <w:r>
        <w:rPr>
          <w:rFonts w:ascii="Times New Roman" w:hAnsi="Times New Roman" w:cs="Times New Roman"/>
          <w:sz w:val="24"/>
          <w:szCs w:val="24"/>
          <w:lang w:val="en-US"/>
        </w:rPr>
        <w:t>p</w:t>
      </w:r>
      <w:r>
        <w:rPr>
          <w:rFonts w:ascii="Times New Roman" w:hAnsi="Times New Roman" w:cs="Times New Roman"/>
          <w:sz w:val="24"/>
          <w:szCs w:val="24"/>
        </w:rPr>
        <w:t xml:space="preserve">engertian </w:t>
      </w:r>
      <w:r>
        <w:rPr>
          <w:rFonts w:ascii="Times New Roman" w:hAnsi="Times New Roman" w:cs="Times New Roman"/>
          <w:sz w:val="24"/>
          <w:szCs w:val="24"/>
          <w:lang w:val="en-US"/>
        </w:rPr>
        <w:t>P</w:t>
      </w:r>
      <w:r>
        <w:rPr>
          <w:rFonts w:ascii="Times New Roman" w:hAnsi="Times New Roman" w:cs="Times New Roman"/>
          <w:sz w:val="24"/>
          <w:szCs w:val="24"/>
        </w:rPr>
        <w:t xml:space="preserve">ajak </w:t>
      </w:r>
      <w:r>
        <w:rPr>
          <w:rFonts w:ascii="Times New Roman" w:hAnsi="Times New Roman" w:cs="Times New Roman"/>
          <w:sz w:val="24"/>
          <w:szCs w:val="24"/>
          <w:lang w:val="en-US"/>
        </w:rPr>
        <w:t>P</w:t>
      </w:r>
      <w:r>
        <w:rPr>
          <w:rFonts w:ascii="Times New Roman" w:hAnsi="Times New Roman" w:cs="Times New Roman"/>
          <w:sz w:val="24"/>
          <w:szCs w:val="24"/>
        </w:rPr>
        <w:t xml:space="preserve">ertambahan </w:t>
      </w:r>
      <w:r>
        <w:rPr>
          <w:rFonts w:ascii="Times New Roman" w:hAnsi="Times New Roman" w:cs="Times New Roman"/>
          <w:sz w:val="24"/>
          <w:szCs w:val="24"/>
          <w:lang w:val="en-US"/>
        </w:rPr>
        <w:t>N</w:t>
      </w:r>
      <w:r>
        <w:rPr>
          <w:rFonts w:ascii="Times New Roman" w:hAnsi="Times New Roman" w:cs="Times New Roman"/>
          <w:sz w:val="24"/>
          <w:szCs w:val="24"/>
        </w:rPr>
        <w:t xml:space="preserve">ilai (PPN), </w:t>
      </w:r>
      <w:r>
        <w:rPr>
          <w:rFonts w:ascii="Times New Roman" w:hAnsi="Times New Roman" w:cs="Times New Roman"/>
          <w:sz w:val="24"/>
          <w:szCs w:val="24"/>
          <w:lang w:val="en-US"/>
        </w:rPr>
        <w:t>s</w:t>
      </w:r>
      <w:r>
        <w:rPr>
          <w:rFonts w:ascii="Times New Roman" w:hAnsi="Times New Roman" w:cs="Times New Roman"/>
          <w:sz w:val="24"/>
          <w:szCs w:val="24"/>
        </w:rPr>
        <w:t xml:space="preserve">ubjek dan </w:t>
      </w:r>
      <w:r>
        <w:rPr>
          <w:rFonts w:ascii="Times New Roman" w:hAnsi="Times New Roman" w:cs="Times New Roman"/>
          <w:sz w:val="24"/>
          <w:szCs w:val="24"/>
          <w:lang w:val="en-US"/>
        </w:rPr>
        <w:t>o</w:t>
      </w:r>
      <w:r>
        <w:rPr>
          <w:rFonts w:ascii="Times New Roman" w:hAnsi="Times New Roman" w:cs="Times New Roman"/>
          <w:sz w:val="24"/>
          <w:szCs w:val="24"/>
        </w:rPr>
        <w:t xml:space="preserve">bjek PPN, </w:t>
      </w:r>
      <w:r>
        <w:rPr>
          <w:rFonts w:ascii="Times New Roman" w:hAnsi="Times New Roman" w:cs="Times New Roman"/>
          <w:sz w:val="24"/>
          <w:szCs w:val="24"/>
          <w:lang w:val="en-US"/>
        </w:rPr>
        <w:t>s</w:t>
      </w:r>
      <w:r>
        <w:rPr>
          <w:rFonts w:ascii="Times New Roman" w:hAnsi="Times New Roman" w:cs="Times New Roman"/>
          <w:sz w:val="24"/>
          <w:szCs w:val="24"/>
        </w:rPr>
        <w:t xml:space="preserve">aat dan </w:t>
      </w:r>
      <w:r>
        <w:rPr>
          <w:rFonts w:ascii="Times New Roman" w:hAnsi="Times New Roman" w:cs="Times New Roman"/>
          <w:sz w:val="24"/>
          <w:szCs w:val="24"/>
          <w:lang w:val="en-US"/>
        </w:rPr>
        <w:t>t</w:t>
      </w:r>
      <w:r>
        <w:rPr>
          <w:rFonts w:ascii="Times New Roman" w:hAnsi="Times New Roman" w:cs="Times New Roman"/>
          <w:sz w:val="24"/>
          <w:szCs w:val="24"/>
        </w:rPr>
        <w:t xml:space="preserve">empat </w:t>
      </w:r>
      <w:r>
        <w:rPr>
          <w:rFonts w:ascii="Times New Roman" w:hAnsi="Times New Roman" w:cs="Times New Roman"/>
          <w:sz w:val="24"/>
          <w:szCs w:val="24"/>
          <w:lang w:val="en-US"/>
        </w:rPr>
        <w:t>p</w:t>
      </w:r>
      <w:r>
        <w:rPr>
          <w:rFonts w:ascii="Times New Roman" w:hAnsi="Times New Roman" w:cs="Times New Roman"/>
          <w:sz w:val="24"/>
          <w:szCs w:val="24"/>
        </w:rPr>
        <w:t xml:space="preserve">ajak </w:t>
      </w:r>
      <w:r>
        <w:rPr>
          <w:rFonts w:ascii="Times New Roman" w:hAnsi="Times New Roman" w:cs="Times New Roman"/>
          <w:sz w:val="24"/>
          <w:szCs w:val="24"/>
          <w:lang w:val="en-US"/>
        </w:rPr>
        <w:t>t</w:t>
      </w:r>
      <w:r>
        <w:rPr>
          <w:rFonts w:ascii="Times New Roman" w:hAnsi="Times New Roman" w:cs="Times New Roman"/>
          <w:sz w:val="24"/>
          <w:szCs w:val="24"/>
        </w:rPr>
        <w:t xml:space="preserve">erutang, </w:t>
      </w:r>
      <w:r>
        <w:rPr>
          <w:rFonts w:ascii="Times New Roman" w:hAnsi="Times New Roman" w:cs="Times New Roman"/>
          <w:sz w:val="24"/>
          <w:szCs w:val="24"/>
          <w:lang w:val="en-US"/>
        </w:rPr>
        <w:t>d</w:t>
      </w:r>
      <w:r>
        <w:rPr>
          <w:rFonts w:ascii="Times New Roman" w:hAnsi="Times New Roman" w:cs="Times New Roman"/>
          <w:sz w:val="24"/>
          <w:szCs w:val="24"/>
        </w:rPr>
        <w:t xml:space="preserve">asar </w:t>
      </w:r>
      <w:r>
        <w:rPr>
          <w:rFonts w:ascii="Times New Roman" w:hAnsi="Times New Roman" w:cs="Times New Roman"/>
          <w:sz w:val="24"/>
          <w:szCs w:val="24"/>
          <w:lang w:val="en-US"/>
        </w:rPr>
        <w:t>p</w:t>
      </w:r>
      <w:r>
        <w:rPr>
          <w:rFonts w:ascii="Times New Roman" w:hAnsi="Times New Roman" w:cs="Times New Roman"/>
          <w:sz w:val="24"/>
          <w:szCs w:val="24"/>
        </w:rPr>
        <w:t xml:space="preserve">engenaan </w:t>
      </w:r>
      <w:r>
        <w:rPr>
          <w:rFonts w:ascii="Times New Roman" w:hAnsi="Times New Roman" w:cs="Times New Roman"/>
          <w:sz w:val="24"/>
          <w:szCs w:val="24"/>
          <w:lang w:val="en-US"/>
        </w:rPr>
        <w:t>p</w:t>
      </w:r>
      <w:r>
        <w:rPr>
          <w:rFonts w:ascii="Times New Roman" w:hAnsi="Times New Roman" w:cs="Times New Roman"/>
          <w:sz w:val="24"/>
          <w:szCs w:val="24"/>
        </w:rPr>
        <w:t xml:space="preserve">ajak, </w:t>
      </w:r>
      <w:r>
        <w:rPr>
          <w:rFonts w:ascii="Times New Roman" w:hAnsi="Times New Roman" w:cs="Times New Roman"/>
          <w:sz w:val="24"/>
          <w:szCs w:val="24"/>
          <w:lang w:val="en-US"/>
        </w:rPr>
        <w:t>f</w:t>
      </w:r>
      <w:r>
        <w:rPr>
          <w:rFonts w:ascii="Times New Roman" w:hAnsi="Times New Roman" w:cs="Times New Roman"/>
          <w:sz w:val="24"/>
          <w:szCs w:val="24"/>
        </w:rPr>
        <w:t xml:space="preserve">aktur </w:t>
      </w:r>
      <w:r>
        <w:rPr>
          <w:rFonts w:ascii="Times New Roman" w:hAnsi="Times New Roman" w:cs="Times New Roman"/>
          <w:sz w:val="24"/>
          <w:szCs w:val="24"/>
          <w:lang w:val="en-US"/>
        </w:rPr>
        <w:t>p</w:t>
      </w:r>
      <w:r>
        <w:rPr>
          <w:rFonts w:ascii="Times New Roman" w:hAnsi="Times New Roman" w:cs="Times New Roman"/>
          <w:sz w:val="24"/>
          <w:szCs w:val="24"/>
        </w:rPr>
        <w:t xml:space="preserve">ajak, </w:t>
      </w:r>
      <w:r>
        <w:rPr>
          <w:rFonts w:ascii="Times New Roman" w:hAnsi="Times New Roman" w:cs="Times New Roman"/>
          <w:sz w:val="24"/>
          <w:szCs w:val="24"/>
          <w:lang w:val="en-US"/>
        </w:rPr>
        <w:t>t</w:t>
      </w:r>
      <w:r>
        <w:rPr>
          <w:rFonts w:ascii="Times New Roman" w:hAnsi="Times New Roman" w:cs="Times New Roman"/>
          <w:sz w:val="24"/>
          <w:szCs w:val="24"/>
        </w:rPr>
        <w:t>arif,</w:t>
      </w:r>
      <w:r>
        <w:rPr>
          <w:rFonts w:ascii="Times New Roman" w:hAnsi="Times New Roman" w:cs="Times New Roman"/>
          <w:sz w:val="24"/>
          <w:szCs w:val="24"/>
          <w:lang w:val="en-US"/>
        </w:rPr>
        <w:t xml:space="preserve"> dan</w:t>
      </w:r>
      <w:r>
        <w:rPr>
          <w:rFonts w:ascii="Times New Roman" w:hAnsi="Times New Roman" w:cs="Times New Roman"/>
          <w:sz w:val="24"/>
          <w:szCs w:val="24"/>
        </w:rPr>
        <w:t xml:space="preserve"> pengkreditan </w:t>
      </w:r>
      <w:r>
        <w:rPr>
          <w:rFonts w:ascii="Times New Roman" w:hAnsi="Times New Roman" w:cs="Times New Roman"/>
          <w:sz w:val="24"/>
          <w:szCs w:val="24"/>
          <w:lang w:val="en-US"/>
        </w:rPr>
        <w:t>p</w:t>
      </w:r>
      <w:r>
        <w:rPr>
          <w:rFonts w:ascii="Times New Roman" w:hAnsi="Times New Roman" w:cs="Times New Roman"/>
          <w:sz w:val="24"/>
          <w:szCs w:val="24"/>
        </w:rPr>
        <w:t xml:space="preserve">ajak </w:t>
      </w:r>
      <w:r>
        <w:rPr>
          <w:rFonts w:ascii="Times New Roman" w:hAnsi="Times New Roman" w:cs="Times New Roman"/>
          <w:sz w:val="24"/>
          <w:szCs w:val="24"/>
          <w:lang w:val="en-US"/>
        </w:rPr>
        <w:t>m</w:t>
      </w:r>
      <w:r>
        <w:rPr>
          <w:rFonts w:ascii="Times New Roman" w:hAnsi="Times New Roman" w:cs="Times New Roman"/>
          <w:sz w:val="24"/>
          <w:szCs w:val="24"/>
        </w:rPr>
        <w:t>asukan. Selain itu</w:t>
      </w:r>
      <w:r>
        <w:rPr>
          <w:rFonts w:ascii="Times New Roman" w:hAnsi="Times New Roman" w:cs="Times New Roman"/>
          <w:sz w:val="24"/>
          <w:szCs w:val="24"/>
          <w:lang w:val="en-US"/>
        </w:rPr>
        <w:t xml:space="preserve">, penulis akan </w:t>
      </w:r>
      <w:r w:rsidRPr="00EE1755">
        <w:rPr>
          <w:rFonts w:ascii="Times New Roman" w:hAnsi="Times New Roman" w:cs="Times New Roman"/>
          <w:sz w:val="24"/>
          <w:szCs w:val="24"/>
        </w:rPr>
        <w:t>membahas mengenai</w:t>
      </w:r>
      <w:r>
        <w:rPr>
          <w:rFonts w:ascii="Times New Roman" w:hAnsi="Times New Roman" w:cs="Times New Roman"/>
          <w:sz w:val="24"/>
          <w:szCs w:val="24"/>
        </w:rPr>
        <w:t xml:space="preserve"> beberapa penelitian terdahulu yang penulis ambil dari jurnal-jurnal peneliti pada lima tahun terakhir yang dapat digunakan sebagai acuan penelitian saat ini. Pada bagian penelitian terdahulu, penulis juga memasukkan sedikit penjelasan mengenai penelitian yang akan penulis lakukan </w:t>
      </w:r>
      <w:r w:rsidRPr="004A7799">
        <w:rPr>
          <w:rFonts w:ascii="Times New Roman" w:eastAsia="Calibri" w:hAnsi="Times New Roman" w:cs="Times New Roman"/>
          <w:sz w:val="24"/>
          <w:szCs w:val="24"/>
        </w:rPr>
        <w:t xml:space="preserve">mengenai penelitian yang akan penulis lakukan pada perusahaan </w:t>
      </w:r>
      <w:r w:rsidRPr="004A7799">
        <w:rPr>
          <w:rFonts w:ascii="Times New Roman" w:eastAsia="Calibri" w:hAnsi="Times New Roman" w:cs="Times New Roman"/>
          <w:sz w:val="24"/>
          <w:szCs w:val="24"/>
          <w:lang w:val="en-US"/>
        </w:rPr>
        <w:t>PT</w:t>
      </w:r>
      <w:r w:rsidRPr="004A7799">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Solar Gard Indonesia</w:t>
      </w:r>
      <w:r w:rsidRPr="004A7799">
        <w:rPr>
          <w:rFonts w:ascii="Times New Roman" w:eastAsia="Calibri" w:hAnsi="Times New Roman" w:cs="Times New Roman"/>
          <w:sz w:val="24"/>
          <w:szCs w:val="24"/>
          <w:lang w:val="en-US"/>
        </w:rPr>
        <w:t>.</w:t>
      </w:r>
      <w:r w:rsidRPr="004A7799">
        <w:rPr>
          <w:rFonts w:ascii="Times New Roman" w:eastAsia="Calibri" w:hAnsi="Times New Roman" w:cs="Times New Roman"/>
          <w:sz w:val="24"/>
          <w:szCs w:val="24"/>
        </w:rPr>
        <w:t xml:space="preserve"> </w:t>
      </w:r>
    </w:p>
    <w:p w:rsidR="0076511B" w:rsidRPr="004A7799" w:rsidRDefault="0076511B" w:rsidP="0076511B">
      <w:pPr>
        <w:spacing w:line="480" w:lineRule="auto"/>
        <w:ind w:firstLine="567"/>
        <w:contextualSpacing/>
        <w:jc w:val="both"/>
        <w:rPr>
          <w:rFonts w:ascii="Times New Roman" w:eastAsia="Calibri" w:hAnsi="Times New Roman" w:cs="Times New Roman"/>
          <w:sz w:val="24"/>
          <w:szCs w:val="24"/>
        </w:rPr>
      </w:pPr>
      <w:r w:rsidRPr="004A7799">
        <w:rPr>
          <w:rFonts w:ascii="Times New Roman" w:eastAsia="Calibri" w:hAnsi="Times New Roman" w:cs="Times New Roman"/>
          <w:sz w:val="24"/>
          <w:szCs w:val="24"/>
        </w:rPr>
        <w:t>Bag</w:t>
      </w:r>
      <w:r>
        <w:rPr>
          <w:rFonts w:ascii="Times New Roman" w:eastAsia="Calibri" w:hAnsi="Times New Roman" w:cs="Times New Roman"/>
          <w:sz w:val="24"/>
          <w:szCs w:val="24"/>
        </w:rPr>
        <w:t xml:space="preserve">ian terakhir pada Bab II yaitu </w:t>
      </w:r>
      <w:r>
        <w:rPr>
          <w:rFonts w:ascii="Times New Roman" w:eastAsia="Calibri" w:hAnsi="Times New Roman" w:cs="Times New Roman"/>
          <w:sz w:val="24"/>
          <w:szCs w:val="24"/>
          <w:lang w:val="en-US"/>
        </w:rPr>
        <w:t>k</w:t>
      </w:r>
      <w:r w:rsidRPr="004A7799">
        <w:rPr>
          <w:rFonts w:ascii="Times New Roman" w:eastAsia="Calibri" w:hAnsi="Times New Roman" w:cs="Times New Roman"/>
          <w:sz w:val="24"/>
          <w:szCs w:val="24"/>
        </w:rPr>
        <w:t xml:space="preserve">erangka pemikiran, yang dapat dijabarkan sebagai tuntunan  untuk mengetahui sejauh mana prosedur yang dilakukan perusahaan sebagaimana </w:t>
      </w:r>
    </w:p>
    <w:p w:rsidR="0076511B" w:rsidRPr="00C8662D" w:rsidRDefault="0076511B" w:rsidP="0076511B">
      <w:pPr>
        <w:spacing w:line="720" w:lineRule="auto"/>
        <w:contextualSpacing/>
        <w:jc w:val="both"/>
        <w:rPr>
          <w:rFonts w:ascii="Times New Roman" w:eastAsia="Calibri" w:hAnsi="Times New Roman" w:cs="Times New Roman"/>
          <w:sz w:val="24"/>
          <w:szCs w:val="24"/>
        </w:rPr>
      </w:pPr>
      <w:r w:rsidRPr="004A7799">
        <w:rPr>
          <w:rFonts w:ascii="Times New Roman" w:eastAsia="Calibri" w:hAnsi="Times New Roman" w:cs="Times New Roman"/>
          <w:sz w:val="24"/>
          <w:szCs w:val="24"/>
        </w:rPr>
        <w:t xml:space="preserve">penelitian </w:t>
      </w:r>
      <w:r>
        <w:rPr>
          <w:rFonts w:ascii="Times New Roman" w:eastAsia="Calibri" w:hAnsi="Times New Roman" w:cs="Times New Roman"/>
          <w:sz w:val="24"/>
          <w:szCs w:val="24"/>
        </w:rPr>
        <w:t xml:space="preserve">dalam skripsi ini, yang </w:t>
      </w:r>
      <w:r>
        <w:rPr>
          <w:rFonts w:ascii="Times New Roman" w:eastAsia="Calibri" w:hAnsi="Times New Roman" w:cs="Times New Roman"/>
          <w:sz w:val="24"/>
          <w:szCs w:val="24"/>
          <w:lang w:val="en-US"/>
        </w:rPr>
        <w:t>dijabarkan melalui bagan</w:t>
      </w:r>
      <w:r w:rsidRPr="004A7799">
        <w:rPr>
          <w:rFonts w:ascii="Times New Roman" w:eastAsia="Calibri" w:hAnsi="Times New Roman" w:cs="Times New Roman"/>
          <w:sz w:val="24"/>
          <w:szCs w:val="24"/>
        </w:rPr>
        <w:t>.</w:t>
      </w:r>
    </w:p>
    <w:p w:rsidR="0076511B" w:rsidRPr="00C8662D" w:rsidRDefault="0076511B" w:rsidP="0076511B">
      <w:pPr>
        <w:numPr>
          <w:ilvl w:val="0"/>
          <w:numId w:val="1"/>
        </w:numPr>
        <w:spacing w:line="480" w:lineRule="auto"/>
        <w:ind w:left="284"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Landasan Teori</w:t>
      </w:r>
    </w:p>
    <w:p w:rsidR="0076511B" w:rsidRPr="00C8662D" w:rsidRDefault="0076511B" w:rsidP="0076511B">
      <w:pPr>
        <w:numPr>
          <w:ilvl w:val="0"/>
          <w:numId w:val="2"/>
        </w:numPr>
        <w:spacing w:line="480" w:lineRule="auto"/>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Pajak</w:t>
      </w:r>
    </w:p>
    <w:p w:rsidR="0076511B" w:rsidRPr="009807E3" w:rsidRDefault="0076511B" w:rsidP="0076511B">
      <w:pPr>
        <w:numPr>
          <w:ilvl w:val="0"/>
          <w:numId w:val="3"/>
        </w:numPr>
        <w:spacing w:line="480" w:lineRule="auto"/>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Pengertian Pajak</w:t>
      </w:r>
    </w:p>
    <w:p w:rsidR="0076511B" w:rsidRPr="00100700" w:rsidRDefault="0076511B" w:rsidP="0076511B">
      <w:pPr>
        <w:spacing w:line="480" w:lineRule="auto"/>
        <w:ind w:left="1364"/>
        <w:jc w:val="both"/>
        <w:rPr>
          <w:rFonts w:ascii="Times New Roman" w:eastAsia="Calibri" w:hAnsi="Times New Roman" w:cs="Times New Roman"/>
          <w:sz w:val="24"/>
          <w:szCs w:val="24"/>
          <w:lang w:val="en-US"/>
        </w:rPr>
      </w:pPr>
      <w:r w:rsidRPr="00100700">
        <w:rPr>
          <w:rFonts w:ascii="Times New Roman" w:eastAsia="Calibri" w:hAnsi="Times New Roman" w:cs="Times New Roman"/>
          <w:sz w:val="24"/>
          <w:szCs w:val="24"/>
          <w:lang w:val="en-US"/>
        </w:rPr>
        <w:t>Menurut Undang–Undang Ketentuan Umum dan Tata Cara Perpajakan No. 28 tahun 2007 pasal 1 ayat 1</w:t>
      </w:r>
    </w:p>
    <w:p w:rsidR="0076511B" w:rsidRDefault="0076511B" w:rsidP="0076511B">
      <w:pPr>
        <w:pStyle w:val="ListParagraph"/>
        <w:spacing w:line="480" w:lineRule="auto"/>
        <w:ind w:left="180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“Pajak adalah kontribusi wajib kepada negara yang terutang oleh orang pribadi atau badan yang bersifat memaksa berdasarkan Undang-Undang, </w:t>
      </w:r>
      <w:r>
        <w:rPr>
          <w:rFonts w:ascii="Times New Roman" w:eastAsia="Calibri" w:hAnsi="Times New Roman" w:cs="Times New Roman"/>
          <w:sz w:val="24"/>
          <w:szCs w:val="24"/>
          <w:lang w:val="en-US"/>
        </w:rPr>
        <w:lastRenderedPageBreak/>
        <w:t xml:space="preserve">dengan tidak mendapatkan imbalan secara langsung dan digunakan untuk keperluan Negara bagi kemakmuran rakyat.” </w:t>
      </w:r>
    </w:p>
    <w:p w:rsidR="0076511B" w:rsidRPr="00940213" w:rsidRDefault="0076511B" w:rsidP="0076511B">
      <w:pPr>
        <w:pStyle w:val="ListParagraph"/>
        <w:spacing w:line="480" w:lineRule="auto"/>
        <w:ind w:left="1843"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Dari pengertian tersebut menurut Resmi (2017 : 2), dapat dikatakan  bahwa ciri-ciri yang melekat pada pengertian pajak:</w:t>
      </w:r>
    </w:p>
    <w:p w:rsidR="0076511B" w:rsidRPr="00E509A9" w:rsidRDefault="0076511B" w:rsidP="0076511B">
      <w:pPr>
        <w:pStyle w:val="ListParagraph"/>
        <w:numPr>
          <w:ilvl w:val="0"/>
          <w:numId w:val="45"/>
        </w:numPr>
        <w:spacing w:line="480" w:lineRule="auto"/>
        <w:ind w:left="2127"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Pajak dipungut berdasarkan atau dengan kekuatan Undang-Undang serta  aturan pelaksanannya. </w:t>
      </w:r>
    </w:p>
    <w:p w:rsidR="0076511B" w:rsidRDefault="0076511B" w:rsidP="0076511B">
      <w:pPr>
        <w:pStyle w:val="ListParagraph"/>
        <w:numPr>
          <w:ilvl w:val="0"/>
          <w:numId w:val="45"/>
        </w:numPr>
        <w:spacing w:line="480" w:lineRule="auto"/>
        <w:ind w:left="2127"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Dalam pembayaran pajak tidak dapat ditunjukkan adanya kontraprestasi  individual oleh pemerintah. </w:t>
      </w:r>
    </w:p>
    <w:p w:rsidR="0076511B" w:rsidRDefault="0076511B" w:rsidP="0076511B">
      <w:pPr>
        <w:pStyle w:val="ListParagraph"/>
        <w:numPr>
          <w:ilvl w:val="0"/>
          <w:numId w:val="45"/>
        </w:numPr>
        <w:spacing w:line="480" w:lineRule="auto"/>
        <w:ind w:left="2127"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Pajak dipungut oleh negara, baik pemerintah pusat maupun pemerintah daerah.</w:t>
      </w:r>
    </w:p>
    <w:p w:rsidR="0076511B" w:rsidRPr="0076511B" w:rsidRDefault="0076511B" w:rsidP="0076511B">
      <w:pPr>
        <w:pStyle w:val="ListParagraph"/>
        <w:numPr>
          <w:ilvl w:val="0"/>
          <w:numId w:val="45"/>
        </w:numPr>
        <w:spacing w:line="480" w:lineRule="auto"/>
        <w:ind w:left="2127" w:hanging="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Pajak diperuntukkan bagi pengeluaran-pengeluaran pemerintah, yang bila dari pemasukannya masih terdapat surplus, digunakan untuk membiayai </w:t>
      </w:r>
      <w:r w:rsidRPr="00100700">
        <w:rPr>
          <w:rFonts w:ascii="Times New Roman" w:eastAsia="Calibri" w:hAnsi="Times New Roman" w:cs="Times New Roman"/>
          <w:i/>
          <w:sz w:val="24"/>
          <w:szCs w:val="24"/>
          <w:lang w:val="en-US"/>
        </w:rPr>
        <w:t>public investment</w:t>
      </w:r>
      <w:r>
        <w:rPr>
          <w:rFonts w:ascii="Times New Roman" w:eastAsia="Calibri" w:hAnsi="Times New Roman" w:cs="Times New Roman"/>
          <w:sz w:val="24"/>
          <w:szCs w:val="24"/>
          <w:lang w:val="en-US"/>
        </w:rPr>
        <w:t xml:space="preserve">. </w:t>
      </w:r>
    </w:p>
    <w:p w:rsidR="0076511B" w:rsidRPr="00C8662D" w:rsidRDefault="0076511B" w:rsidP="0076511B">
      <w:pPr>
        <w:numPr>
          <w:ilvl w:val="0"/>
          <w:numId w:val="3"/>
        </w:numPr>
        <w:spacing w:line="480" w:lineRule="auto"/>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Struktur Pajak di Indonesia</w:t>
      </w:r>
    </w:p>
    <w:p w:rsidR="0076511B" w:rsidRPr="00C8662D" w:rsidRDefault="0076511B" w:rsidP="0076511B">
      <w:pPr>
        <w:spacing w:line="480" w:lineRule="auto"/>
        <w:ind w:left="556" w:firstLine="720"/>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Menurut </w:t>
      </w:r>
      <w:r>
        <w:rPr>
          <w:rFonts w:ascii="Times New Roman" w:eastAsia="Calibri" w:hAnsi="Times New Roman" w:cs="Times New Roman"/>
          <w:sz w:val="24"/>
          <w:szCs w:val="24"/>
          <w:lang w:val="en-US"/>
        </w:rPr>
        <w:t>Resmi</w:t>
      </w:r>
      <w:r>
        <w:rPr>
          <w:rFonts w:ascii="Times New Roman" w:eastAsia="Calibri" w:hAnsi="Times New Roman" w:cs="Times New Roman"/>
          <w:sz w:val="24"/>
          <w:szCs w:val="24"/>
        </w:rPr>
        <w:t xml:space="preserve"> (201</w:t>
      </w:r>
      <w:r>
        <w:rPr>
          <w:rFonts w:ascii="Times New Roman" w:eastAsia="Calibri" w:hAnsi="Times New Roman" w:cs="Times New Roman"/>
          <w:sz w:val="24"/>
          <w:szCs w:val="24"/>
          <w:lang w:val="en-US"/>
        </w:rPr>
        <w:t>7</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en-US"/>
        </w:rPr>
        <w:t>7</w:t>
      </w:r>
      <w:r w:rsidRPr="00C8662D">
        <w:rPr>
          <w:rFonts w:ascii="Times New Roman" w:eastAsia="Calibri" w:hAnsi="Times New Roman" w:cs="Times New Roman"/>
          <w:sz w:val="24"/>
          <w:szCs w:val="24"/>
        </w:rPr>
        <w:t>), pengelompokkan pajak dapat dibagi menjadi :</w:t>
      </w:r>
    </w:p>
    <w:p w:rsidR="0076511B" w:rsidRPr="00C8662D" w:rsidRDefault="0076511B" w:rsidP="0076511B">
      <w:pPr>
        <w:numPr>
          <w:ilvl w:val="0"/>
          <w:numId w:val="22"/>
        </w:numPr>
        <w:spacing w:line="480" w:lineRule="auto"/>
        <w:ind w:left="1701" w:hanging="425"/>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Menurut Golongan </w:t>
      </w:r>
    </w:p>
    <w:p w:rsidR="0076511B" w:rsidRPr="00C8662D" w:rsidRDefault="0076511B" w:rsidP="0076511B">
      <w:pPr>
        <w:numPr>
          <w:ilvl w:val="0"/>
          <w:numId w:val="21"/>
        </w:numPr>
        <w:spacing w:line="480" w:lineRule="auto"/>
        <w:ind w:left="2127" w:hanging="42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Pajak Langsung</w:t>
      </w:r>
    </w:p>
    <w:p w:rsidR="0076511B" w:rsidRPr="00D61A76" w:rsidRDefault="0076511B" w:rsidP="0076511B">
      <w:pPr>
        <w:spacing w:line="480" w:lineRule="auto"/>
        <w:ind w:left="2127"/>
        <w:contextualSpacing/>
        <w:jc w:val="both"/>
        <w:rPr>
          <w:rFonts w:ascii="Times New Roman" w:eastAsia="Calibri" w:hAnsi="Times New Roman" w:cs="Times New Roman"/>
          <w:sz w:val="24"/>
          <w:szCs w:val="24"/>
          <w:lang w:val="en-US"/>
        </w:rPr>
      </w:pPr>
      <w:r w:rsidRPr="00C8662D">
        <w:rPr>
          <w:rFonts w:ascii="Times New Roman" w:eastAsia="Calibri" w:hAnsi="Times New Roman" w:cs="Times New Roman"/>
          <w:sz w:val="24"/>
          <w:szCs w:val="24"/>
        </w:rPr>
        <w:t xml:space="preserve">Pajak yang </w:t>
      </w:r>
      <w:r>
        <w:rPr>
          <w:rFonts w:ascii="Times New Roman" w:eastAsia="Calibri" w:hAnsi="Times New Roman" w:cs="Times New Roman"/>
          <w:sz w:val="24"/>
          <w:szCs w:val="24"/>
          <w:lang w:val="en-US"/>
        </w:rPr>
        <w:t>harus dipikul atau ditanggung sendiri oleh wajib pajak dan tidak dapat dilimpahkan atau dibebankan kepada orang lain atau pihak lain. Pajak harus menjadi beban wajib pajak yang bersangkutan. Contoh : Pajak Penghasilan (PPh).</w:t>
      </w:r>
    </w:p>
    <w:p w:rsidR="0076511B" w:rsidRPr="00C8662D" w:rsidRDefault="0076511B" w:rsidP="0076511B">
      <w:pPr>
        <w:numPr>
          <w:ilvl w:val="0"/>
          <w:numId w:val="21"/>
        </w:numPr>
        <w:spacing w:line="480" w:lineRule="auto"/>
        <w:ind w:left="1701" w:firstLine="0"/>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Pajak Tidak Langsung</w:t>
      </w:r>
    </w:p>
    <w:p w:rsidR="0076511B" w:rsidRPr="00C8662D" w:rsidRDefault="0076511B" w:rsidP="0076511B">
      <w:pPr>
        <w:spacing w:line="480" w:lineRule="auto"/>
        <w:ind w:left="21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Pajak</w:t>
      </w:r>
      <w:r>
        <w:rPr>
          <w:rFonts w:ascii="Times New Roman" w:eastAsia="Calibri" w:hAnsi="Times New Roman" w:cs="Times New Roman"/>
          <w:sz w:val="24"/>
          <w:szCs w:val="24"/>
          <w:lang w:val="en-US"/>
        </w:rPr>
        <w:t xml:space="preserve"> yang pada akhirnya dapat dibebankan atau dilimpahkan kepada orang lain atau pihak ketiga. Pajak tidak langsung terjadi jika terdapat suatu kegiatan, peristiwa, atau perbuatan yang menyebabkan terutangnya pajak. </w:t>
      </w:r>
      <w:r w:rsidRPr="00C8662D">
        <w:rPr>
          <w:rFonts w:ascii="Times New Roman" w:eastAsia="Calibri" w:hAnsi="Times New Roman" w:cs="Times New Roman"/>
          <w:sz w:val="24"/>
          <w:szCs w:val="24"/>
        </w:rPr>
        <w:t>Contoh : Pajak Pertambahan Nilai (PPN).</w:t>
      </w:r>
    </w:p>
    <w:p w:rsidR="0076511B" w:rsidRPr="00C8662D" w:rsidRDefault="0076511B" w:rsidP="0076511B">
      <w:pPr>
        <w:numPr>
          <w:ilvl w:val="0"/>
          <w:numId w:val="22"/>
        </w:numPr>
        <w:spacing w:line="480" w:lineRule="auto"/>
        <w:ind w:left="1701"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Menurut Sifat</w:t>
      </w:r>
    </w:p>
    <w:p w:rsidR="0076511B" w:rsidRPr="00C8662D" w:rsidRDefault="0076511B" w:rsidP="0076511B">
      <w:pPr>
        <w:numPr>
          <w:ilvl w:val="0"/>
          <w:numId w:val="23"/>
        </w:numPr>
        <w:spacing w:line="480" w:lineRule="auto"/>
        <w:ind w:hanging="12"/>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Pajak Subjektif</w:t>
      </w:r>
    </w:p>
    <w:p w:rsidR="0076511B" w:rsidRPr="00097CDD" w:rsidRDefault="0076511B" w:rsidP="0076511B">
      <w:pPr>
        <w:spacing w:line="480" w:lineRule="auto"/>
        <w:ind w:left="2160"/>
        <w:contextualSpacing/>
        <w:jc w:val="both"/>
        <w:rPr>
          <w:rFonts w:ascii="Times New Roman" w:eastAsia="Calibri" w:hAnsi="Times New Roman" w:cs="Times New Roman"/>
          <w:sz w:val="24"/>
          <w:szCs w:val="24"/>
          <w:lang w:val="en-US"/>
        </w:rPr>
      </w:pPr>
      <w:r w:rsidRPr="00C8662D">
        <w:rPr>
          <w:rFonts w:ascii="Times New Roman" w:eastAsia="Calibri" w:hAnsi="Times New Roman" w:cs="Times New Roman"/>
          <w:sz w:val="24"/>
          <w:szCs w:val="24"/>
        </w:rPr>
        <w:t xml:space="preserve">Pajak yang </w:t>
      </w:r>
      <w:r>
        <w:rPr>
          <w:rFonts w:ascii="Times New Roman" w:eastAsia="Calibri" w:hAnsi="Times New Roman" w:cs="Times New Roman"/>
          <w:sz w:val="24"/>
          <w:szCs w:val="24"/>
          <w:lang w:val="en-US"/>
        </w:rPr>
        <w:t xml:space="preserve">pengenaannya memperhatikan keadaan pribadi wajib pajak atau pengenaan pajak yang memperhatikan keadaan subjeknya. </w:t>
      </w:r>
      <w:r w:rsidRPr="00C8662D">
        <w:rPr>
          <w:rFonts w:ascii="Times New Roman" w:eastAsia="Calibri" w:hAnsi="Times New Roman" w:cs="Times New Roman"/>
          <w:sz w:val="24"/>
          <w:szCs w:val="24"/>
        </w:rPr>
        <w:t>Co</w:t>
      </w:r>
      <w:r>
        <w:rPr>
          <w:rFonts w:ascii="Times New Roman" w:eastAsia="Calibri" w:hAnsi="Times New Roman" w:cs="Times New Roman"/>
          <w:sz w:val="24"/>
          <w:szCs w:val="24"/>
        </w:rPr>
        <w:t>ntoh : Pajak Penghasilan (PPh).</w:t>
      </w:r>
    </w:p>
    <w:p w:rsidR="0076511B" w:rsidRPr="00C8662D" w:rsidRDefault="0076511B" w:rsidP="0076511B">
      <w:pPr>
        <w:numPr>
          <w:ilvl w:val="0"/>
          <w:numId w:val="23"/>
        </w:numPr>
        <w:spacing w:line="480" w:lineRule="auto"/>
        <w:ind w:hanging="12"/>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Pajak Objektif</w:t>
      </w:r>
    </w:p>
    <w:p w:rsidR="0076511B" w:rsidRPr="00C8662D" w:rsidRDefault="0076511B" w:rsidP="0076511B">
      <w:pPr>
        <w:spacing w:line="480" w:lineRule="auto"/>
        <w:ind w:left="2160"/>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Pajak yang </w:t>
      </w:r>
      <w:r>
        <w:rPr>
          <w:rFonts w:ascii="Times New Roman" w:eastAsia="Calibri" w:hAnsi="Times New Roman" w:cs="Times New Roman"/>
          <w:sz w:val="24"/>
          <w:szCs w:val="24"/>
          <w:lang w:val="en-US"/>
        </w:rPr>
        <w:t>pengenaannya memperhatikan objeknya, baik berupa benda, keadaan, perbuatan, maupun peristiwa yang mengakibatkan timbulnya kewajiban membayar pajak, tanpa memperhatikan keadaan pribadi wajib pajak dan tempat tinggal.</w:t>
      </w:r>
      <w:r w:rsidRPr="00C8662D">
        <w:rPr>
          <w:rFonts w:ascii="Times New Roman" w:eastAsia="Calibri" w:hAnsi="Times New Roman" w:cs="Times New Roman"/>
          <w:sz w:val="24"/>
          <w:szCs w:val="24"/>
        </w:rPr>
        <w:t xml:space="preserve"> Contoh : Pa</w:t>
      </w:r>
      <w:r>
        <w:rPr>
          <w:rFonts w:ascii="Times New Roman" w:eastAsia="Calibri" w:hAnsi="Times New Roman" w:cs="Times New Roman"/>
          <w:sz w:val="24"/>
          <w:szCs w:val="24"/>
        </w:rPr>
        <w:t>jak Pertambahan Nilai (PPN)</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Pajak Penjualan atas Barang Mewah (PPnBM)</w:t>
      </w:r>
      <w:r>
        <w:rPr>
          <w:rFonts w:ascii="Times New Roman" w:eastAsia="Calibri" w:hAnsi="Times New Roman" w:cs="Times New Roman"/>
          <w:sz w:val="24"/>
          <w:szCs w:val="24"/>
          <w:lang w:val="en-US"/>
        </w:rPr>
        <w:t>, dan Pajak Bumi dan Bangunan (PBB)</w:t>
      </w:r>
      <w:r w:rsidRPr="00C8662D">
        <w:rPr>
          <w:rFonts w:ascii="Times New Roman" w:eastAsia="Calibri" w:hAnsi="Times New Roman" w:cs="Times New Roman"/>
          <w:sz w:val="24"/>
          <w:szCs w:val="24"/>
        </w:rPr>
        <w:t>.</w:t>
      </w:r>
    </w:p>
    <w:p w:rsidR="0076511B" w:rsidRPr="00C8662D" w:rsidRDefault="0076511B" w:rsidP="0076511B">
      <w:pPr>
        <w:numPr>
          <w:ilvl w:val="0"/>
          <w:numId w:val="22"/>
        </w:numPr>
        <w:spacing w:line="480" w:lineRule="auto"/>
        <w:ind w:left="1701" w:hanging="424"/>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M</w:t>
      </w:r>
      <w:r>
        <w:rPr>
          <w:rFonts w:ascii="Times New Roman" w:eastAsia="Calibri" w:hAnsi="Times New Roman" w:cs="Times New Roman"/>
          <w:sz w:val="24"/>
          <w:szCs w:val="24"/>
        </w:rPr>
        <w:t xml:space="preserve">enurut </w:t>
      </w:r>
      <w:r>
        <w:rPr>
          <w:rFonts w:ascii="Times New Roman" w:eastAsia="Calibri" w:hAnsi="Times New Roman" w:cs="Times New Roman"/>
          <w:sz w:val="24"/>
          <w:szCs w:val="24"/>
          <w:lang w:val="en-US"/>
        </w:rPr>
        <w:t xml:space="preserve">Lembaga </w:t>
      </w:r>
      <w:r>
        <w:rPr>
          <w:rFonts w:ascii="Times New Roman" w:eastAsia="Calibri" w:hAnsi="Times New Roman" w:cs="Times New Roman"/>
          <w:sz w:val="24"/>
          <w:szCs w:val="24"/>
        </w:rPr>
        <w:t>Pemungut</w:t>
      </w:r>
    </w:p>
    <w:p w:rsidR="0076511B" w:rsidRPr="00C8662D" w:rsidRDefault="0076511B" w:rsidP="0076511B">
      <w:pPr>
        <w:numPr>
          <w:ilvl w:val="0"/>
          <w:numId w:val="24"/>
        </w:numPr>
        <w:spacing w:line="480" w:lineRule="auto"/>
        <w:ind w:hanging="12"/>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Pajak Pusat</w:t>
      </w:r>
    </w:p>
    <w:p w:rsidR="0076511B" w:rsidRPr="00C8662D" w:rsidRDefault="0076511B" w:rsidP="0076511B">
      <w:pPr>
        <w:spacing w:line="480" w:lineRule="auto"/>
        <w:ind w:left="2127"/>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Pajak yang dipungut oleh pemerintah pusat dan digunakan untuk membiayai rumah tangga negara. Contoh : Pajak Penghasilan (PPh), Pajak Pertambahan Nilai (PPN)</w:t>
      </w:r>
      <w:r>
        <w:rPr>
          <w:rFonts w:ascii="Times New Roman" w:eastAsia="Calibri" w:hAnsi="Times New Roman" w:cs="Times New Roman"/>
          <w:sz w:val="24"/>
          <w:szCs w:val="24"/>
          <w:lang w:val="en-US"/>
        </w:rPr>
        <w:t>,</w:t>
      </w:r>
      <w:r w:rsidRPr="00C8662D">
        <w:rPr>
          <w:rFonts w:ascii="Times New Roman" w:eastAsia="Calibri" w:hAnsi="Times New Roman" w:cs="Times New Roman"/>
          <w:sz w:val="24"/>
          <w:szCs w:val="24"/>
        </w:rPr>
        <w:t xml:space="preserve"> dan Pajak Penjualan atas Baran</w:t>
      </w:r>
      <w:r>
        <w:rPr>
          <w:rFonts w:ascii="Times New Roman" w:eastAsia="Calibri" w:hAnsi="Times New Roman" w:cs="Times New Roman"/>
          <w:sz w:val="24"/>
          <w:szCs w:val="24"/>
        </w:rPr>
        <w:t>g Mewah (PPnBM)</w:t>
      </w:r>
      <w:r w:rsidRPr="00C8662D">
        <w:rPr>
          <w:rFonts w:ascii="Times New Roman" w:eastAsia="Calibri" w:hAnsi="Times New Roman" w:cs="Times New Roman"/>
          <w:sz w:val="24"/>
          <w:szCs w:val="24"/>
        </w:rPr>
        <w:t>.</w:t>
      </w:r>
    </w:p>
    <w:p w:rsidR="0076511B" w:rsidRPr="00C8662D" w:rsidRDefault="0076511B" w:rsidP="0076511B">
      <w:pPr>
        <w:numPr>
          <w:ilvl w:val="0"/>
          <w:numId w:val="24"/>
        </w:numPr>
        <w:spacing w:line="480" w:lineRule="auto"/>
        <w:ind w:hanging="12"/>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Pajak Daerah</w:t>
      </w:r>
    </w:p>
    <w:p w:rsidR="0076511B" w:rsidRPr="00C8662D" w:rsidRDefault="0076511B" w:rsidP="0076511B">
      <w:pPr>
        <w:spacing w:line="480" w:lineRule="auto"/>
        <w:ind w:left="2160"/>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lastRenderedPageBreak/>
        <w:t>Pajak yang dipungut oleh pemerintah daerah</w:t>
      </w:r>
      <w:r>
        <w:rPr>
          <w:rFonts w:ascii="Times New Roman" w:eastAsia="Calibri" w:hAnsi="Times New Roman" w:cs="Times New Roman"/>
          <w:sz w:val="24"/>
          <w:szCs w:val="24"/>
          <w:lang w:val="en-US"/>
        </w:rPr>
        <w:t>, baik daerah tingkat I (pajak provinsi) maupun daerah tingkat II (pajak kabupaten/kota),</w:t>
      </w:r>
      <w:r w:rsidRPr="00C8662D">
        <w:rPr>
          <w:rFonts w:ascii="Times New Roman" w:eastAsia="Calibri" w:hAnsi="Times New Roman" w:cs="Times New Roman"/>
          <w:sz w:val="24"/>
          <w:szCs w:val="24"/>
        </w:rPr>
        <w:t xml:space="preserve"> dan digunakan untuk membiayai rumah tangga daerah</w:t>
      </w:r>
      <w:r>
        <w:rPr>
          <w:rFonts w:ascii="Times New Roman" w:eastAsia="Calibri" w:hAnsi="Times New Roman" w:cs="Times New Roman"/>
          <w:sz w:val="24"/>
          <w:szCs w:val="24"/>
          <w:lang w:val="en-US"/>
        </w:rPr>
        <w:t xml:space="preserve"> masing-masing</w:t>
      </w:r>
      <w:r w:rsidRPr="00C8662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Pajak Daerah diatur dalam Undang-Undang No. 28 tahun 2009. </w:t>
      </w:r>
      <w:r w:rsidRPr="00C8662D">
        <w:rPr>
          <w:rFonts w:ascii="Times New Roman" w:eastAsia="Calibri" w:hAnsi="Times New Roman" w:cs="Times New Roman"/>
          <w:sz w:val="24"/>
          <w:szCs w:val="24"/>
        </w:rPr>
        <w:t>Contoh : pajak reklame, pajak hiburan, Bea Perolehan Hak atas Tanah dan Bangunan (BPHTB), Pajak Bumi dan Bangunan sektor perkotaan dan pedesaan</w:t>
      </w:r>
      <w:r>
        <w:rPr>
          <w:rFonts w:ascii="Times New Roman" w:eastAsia="Calibri" w:hAnsi="Times New Roman" w:cs="Times New Roman"/>
          <w:sz w:val="24"/>
          <w:szCs w:val="24"/>
          <w:lang w:val="en-US"/>
        </w:rPr>
        <w:t>, pajak kendaraan bermotor, pajak hotel, pajak rokok, pajak restoran, pajak parkir</w:t>
      </w:r>
      <w:r w:rsidRPr="00C8662D">
        <w:rPr>
          <w:rFonts w:ascii="Times New Roman" w:eastAsia="Calibri" w:hAnsi="Times New Roman" w:cs="Times New Roman"/>
          <w:sz w:val="24"/>
          <w:szCs w:val="24"/>
        </w:rPr>
        <w:t>.</w:t>
      </w:r>
    </w:p>
    <w:p w:rsidR="0076511B" w:rsidRPr="00C8662D" w:rsidRDefault="0076511B" w:rsidP="0076511B">
      <w:pPr>
        <w:numPr>
          <w:ilvl w:val="0"/>
          <w:numId w:val="3"/>
        </w:numPr>
        <w:spacing w:line="480" w:lineRule="auto"/>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Fungsi Pajak</w:t>
      </w:r>
    </w:p>
    <w:p w:rsidR="0076511B" w:rsidRPr="00C8662D" w:rsidRDefault="0076511B" w:rsidP="0076511B">
      <w:pPr>
        <w:tabs>
          <w:tab w:val="left" w:pos="284"/>
        </w:tabs>
        <w:spacing w:line="480" w:lineRule="auto"/>
        <w:ind w:left="127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Mardiasmo (2016 : </w:t>
      </w:r>
      <w:r>
        <w:rPr>
          <w:rFonts w:ascii="Times New Roman" w:eastAsia="Calibri" w:hAnsi="Times New Roman" w:cs="Times New Roman"/>
          <w:sz w:val="24"/>
          <w:szCs w:val="24"/>
          <w:lang w:val="en-US"/>
        </w:rPr>
        <w:t>1</w:t>
      </w:r>
      <w:r w:rsidRPr="00C8662D">
        <w:rPr>
          <w:rFonts w:ascii="Times New Roman" w:eastAsia="Calibri" w:hAnsi="Times New Roman" w:cs="Times New Roman"/>
          <w:sz w:val="24"/>
          <w:szCs w:val="24"/>
        </w:rPr>
        <w:t>)</w:t>
      </w:r>
      <w:r>
        <w:rPr>
          <w:rFonts w:ascii="Times New Roman" w:eastAsia="Calibri" w:hAnsi="Times New Roman" w:cs="Times New Roman"/>
          <w:sz w:val="24"/>
          <w:szCs w:val="24"/>
          <w:lang w:val="en-US"/>
        </w:rPr>
        <w:t>,</w:t>
      </w:r>
      <w:r w:rsidRPr="00C8662D">
        <w:rPr>
          <w:rFonts w:ascii="Times New Roman" w:eastAsia="Calibri" w:hAnsi="Times New Roman" w:cs="Times New Roman"/>
          <w:sz w:val="24"/>
          <w:szCs w:val="24"/>
        </w:rPr>
        <w:t xml:space="preserve"> menuliskan bahwa ada dua fungsi pajak, yaitu</w:t>
      </w:r>
    </w:p>
    <w:p w:rsidR="0076511B" w:rsidRPr="00C8662D" w:rsidRDefault="0076511B" w:rsidP="0076511B">
      <w:pPr>
        <w:numPr>
          <w:ilvl w:val="0"/>
          <w:numId w:val="25"/>
        </w:numPr>
        <w:tabs>
          <w:tab w:val="left" w:pos="284"/>
        </w:tabs>
        <w:spacing w:line="480" w:lineRule="auto"/>
        <w:ind w:left="1701" w:hanging="425"/>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szCs w:val="24"/>
        </w:rPr>
        <w:t>Fungsi Anggaran (</w:t>
      </w:r>
      <w:r w:rsidRPr="00C8662D">
        <w:rPr>
          <w:rFonts w:ascii="Times New Roman" w:eastAsia="Calibri" w:hAnsi="Times New Roman" w:cs="Times New Roman"/>
          <w:i/>
          <w:sz w:val="24"/>
          <w:szCs w:val="24"/>
        </w:rPr>
        <w:t>budgetair</w:t>
      </w:r>
      <w:r w:rsidRPr="00C8662D">
        <w:rPr>
          <w:rFonts w:ascii="Times New Roman" w:eastAsia="Calibri" w:hAnsi="Times New Roman" w:cs="Times New Roman"/>
          <w:sz w:val="24"/>
          <w:szCs w:val="24"/>
        </w:rPr>
        <w:t>)</w:t>
      </w:r>
    </w:p>
    <w:p w:rsidR="0076511B" w:rsidRDefault="0076511B" w:rsidP="0076511B">
      <w:pPr>
        <w:tabs>
          <w:tab w:val="left" w:pos="284"/>
        </w:tabs>
        <w:spacing w:line="480" w:lineRule="auto"/>
        <w:ind w:left="1701"/>
        <w:contextualSpacing/>
        <w:jc w:val="both"/>
        <w:rPr>
          <w:rFonts w:ascii="Times New Roman" w:eastAsia="Calibri" w:hAnsi="Times New Roman" w:cs="Times New Roman"/>
          <w:sz w:val="24"/>
          <w:szCs w:val="24"/>
          <w:lang w:val="en-US"/>
        </w:rPr>
      </w:pPr>
      <w:r w:rsidRPr="00C8662D">
        <w:rPr>
          <w:rFonts w:ascii="Times New Roman" w:eastAsia="Calibri" w:hAnsi="Times New Roman" w:cs="Times New Roman"/>
          <w:sz w:val="24"/>
          <w:szCs w:val="24"/>
        </w:rPr>
        <w:t>Pajak berfungsi sebagai salah satu sumber dana bagi pemerintah untuk membiayai pengeluaran- pengeluarannya.</w:t>
      </w:r>
    </w:p>
    <w:p w:rsidR="0076511B" w:rsidRPr="008876E3" w:rsidRDefault="0076511B" w:rsidP="0076511B">
      <w:pPr>
        <w:spacing w:line="480" w:lineRule="auto"/>
        <w:ind w:left="1701"/>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Contoh: Pajak Penghasilan (PPh), </w:t>
      </w:r>
      <w:r w:rsidRPr="00C8662D">
        <w:rPr>
          <w:rFonts w:ascii="Times New Roman" w:eastAsia="Calibri" w:hAnsi="Times New Roman" w:cs="Times New Roman"/>
          <w:sz w:val="24"/>
          <w:szCs w:val="24"/>
        </w:rPr>
        <w:t>Pa</w:t>
      </w:r>
      <w:r>
        <w:rPr>
          <w:rFonts w:ascii="Times New Roman" w:eastAsia="Calibri" w:hAnsi="Times New Roman" w:cs="Times New Roman"/>
          <w:sz w:val="24"/>
          <w:szCs w:val="24"/>
        </w:rPr>
        <w:t>jak Pertambahan Nilai (PPN)</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Pajak Penjualan atas Barang Mewah (PPnBM)</w:t>
      </w:r>
      <w:r>
        <w:rPr>
          <w:rFonts w:ascii="Times New Roman" w:eastAsia="Calibri" w:hAnsi="Times New Roman" w:cs="Times New Roman"/>
          <w:sz w:val="24"/>
          <w:szCs w:val="24"/>
          <w:lang w:val="en-US"/>
        </w:rPr>
        <w:t>, dan Pajak Bumi dan Bangunan (PBB)</w:t>
      </w:r>
      <w:r w:rsidRPr="00C8662D">
        <w:rPr>
          <w:rFonts w:ascii="Times New Roman" w:eastAsia="Calibri" w:hAnsi="Times New Roman" w:cs="Times New Roman"/>
          <w:sz w:val="24"/>
          <w:szCs w:val="24"/>
        </w:rPr>
        <w:t>.</w:t>
      </w:r>
    </w:p>
    <w:p w:rsidR="0076511B" w:rsidRPr="00C8662D" w:rsidRDefault="0076511B" w:rsidP="0076511B">
      <w:pPr>
        <w:numPr>
          <w:ilvl w:val="0"/>
          <w:numId w:val="25"/>
        </w:numPr>
        <w:tabs>
          <w:tab w:val="left" w:pos="284"/>
        </w:tabs>
        <w:spacing w:line="480" w:lineRule="auto"/>
        <w:ind w:left="1701" w:hanging="425"/>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szCs w:val="24"/>
        </w:rPr>
        <w:t>Fungsi Mengatur (</w:t>
      </w:r>
      <w:r w:rsidRPr="00C8662D">
        <w:rPr>
          <w:rFonts w:ascii="Times New Roman" w:eastAsia="Calibri" w:hAnsi="Times New Roman" w:cs="Times New Roman"/>
          <w:i/>
          <w:sz w:val="24"/>
          <w:szCs w:val="24"/>
        </w:rPr>
        <w:t>cregulerend</w:t>
      </w:r>
      <w:r w:rsidRPr="00C8662D">
        <w:rPr>
          <w:rFonts w:ascii="Times New Roman" w:eastAsia="Calibri" w:hAnsi="Times New Roman" w:cs="Times New Roman"/>
          <w:sz w:val="24"/>
          <w:szCs w:val="24"/>
        </w:rPr>
        <w:t>)</w:t>
      </w:r>
    </w:p>
    <w:p w:rsidR="0076511B" w:rsidRPr="00097CDD" w:rsidRDefault="0076511B" w:rsidP="0076511B">
      <w:pPr>
        <w:tabs>
          <w:tab w:val="left" w:pos="284"/>
        </w:tabs>
        <w:spacing w:line="480" w:lineRule="auto"/>
        <w:ind w:left="1701" w:hanging="33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Pr="00C8662D">
        <w:rPr>
          <w:rFonts w:ascii="Times New Roman" w:eastAsia="Calibri" w:hAnsi="Times New Roman" w:cs="Times New Roman"/>
          <w:sz w:val="24"/>
          <w:szCs w:val="24"/>
        </w:rPr>
        <w:t>Pajak berfungsi sebagai alat untuk mengatur atau melaksanakan kebijaksanaan pemerintah d</w:t>
      </w:r>
      <w:r>
        <w:rPr>
          <w:rFonts w:ascii="Times New Roman" w:eastAsia="Calibri" w:hAnsi="Times New Roman" w:cs="Times New Roman"/>
          <w:sz w:val="24"/>
          <w:szCs w:val="24"/>
        </w:rPr>
        <w:t>alam bidang sosial dan ekonomi.</w:t>
      </w:r>
    </w:p>
    <w:p w:rsidR="0076511B" w:rsidRPr="00C8662D" w:rsidRDefault="0076511B" w:rsidP="0076511B">
      <w:pPr>
        <w:tabs>
          <w:tab w:val="left" w:pos="284"/>
        </w:tabs>
        <w:spacing w:line="480" w:lineRule="auto"/>
        <w:ind w:left="1701" w:hanging="33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lang w:val="en-US"/>
        </w:rPr>
        <w:tab/>
      </w:r>
      <w:r w:rsidRPr="00C8662D">
        <w:rPr>
          <w:rFonts w:ascii="Times New Roman" w:eastAsia="Calibri" w:hAnsi="Times New Roman" w:cs="Times New Roman"/>
          <w:sz w:val="24"/>
          <w:szCs w:val="24"/>
        </w:rPr>
        <w:t>Contoh :</w:t>
      </w:r>
    </w:p>
    <w:p w:rsidR="0076511B" w:rsidRPr="00C8662D" w:rsidRDefault="0076511B" w:rsidP="0076511B">
      <w:pPr>
        <w:numPr>
          <w:ilvl w:val="0"/>
          <w:numId w:val="4"/>
        </w:numPr>
        <w:tabs>
          <w:tab w:val="left" w:pos="1134"/>
        </w:tabs>
        <w:spacing w:line="480" w:lineRule="auto"/>
        <w:ind w:left="2268" w:hanging="567"/>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Pajak yang tinggi dikenakan terhadap minuman keras untuk mengurangi </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konsumsi minuman keras.</w:t>
      </w:r>
    </w:p>
    <w:p w:rsidR="0076511B" w:rsidRPr="00100700" w:rsidRDefault="0076511B" w:rsidP="0076511B">
      <w:pPr>
        <w:numPr>
          <w:ilvl w:val="0"/>
          <w:numId w:val="4"/>
        </w:numPr>
        <w:tabs>
          <w:tab w:val="left" w:pos="1134"/>
        </w:tabs>
        <w:spacing w:line="480" w:lineRule="auto"/>
        <w:ind w:left="2127"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 xml:space="preserve">Pajak yang tinggi dikenakan terhadap barang- barang mewah untuk </w:t>
      </w:r>
      <w:r>
        <w:rPr>
          <w:rFonts w:ascii="Times New Roman" w:eastAsia="Calibri" w:hAnsi="Times New Roman" w:cs="Times New Roman"/>
          <w:sz w:val="24"/>
          <w:szCs w:val="24"/>
          <w:lang w:val="en-US"/>
        </w:rPr>
        <w:t xml:space="preserve">   </w:t>
      </w:r>
    </w:p>
    <w:p w:rsidR="0076511B" w:rsidRDefault="0076511B" w:rsidP="0076511B">
      <w:pPr>
        <w:tabs>
          <w:tab w:val="left" w:pos="1134"/>
        </w:tabs>
        <w:spacing w:line="480" w:lineRule="auto"/>
        <w:ind w:left="212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mengurangi gaya hidup konsumtif.</w:t>
      </w:r>
    </w:p>
    <w:p w:rsidR="0076511B" w:rsidRPr="002D2214" w:rsidRDefault="0076511B" w:rsidP="0076511B">
      <w:pPr>
        <w:pStyle w:val="ListParagraph"/>
        <w:numPr>
          <w:ilvl w:val="0"/>
          <w:numId w:val="4"/>
        </w:numPr>
        <w:tabs>
          <w:tab w:val="left" w:pos="1134"/>
        </w:tabs>
        <w:spacing w:line="480" w:lineRule="auto"/>
        <w:ind w:left="2268" w:hanging="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Tarif pajak untuk ekspor sebesar 0%, untuk mendorong ekspor produk Indonesia di pasaran dunia.</w:t>
      </w:r>
    </w:p>
    <w:p w:rsidR="0076511B" w:rsidRPr="00C8662D" w:rsidRDefault="0076511B" w:rsidP="0076511B">
      <w:pPr>
        <w:numPr>
          <w:ilvl w:val="0"/>
          <w:numId w:val="3"/>
        </w:numPr>
        <w:tabs>
          <w:tab w:val="left" w:pos="993"/>
        </w:tabs>
        <w:spacing w:line="480" w:lineRule="auto"/>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Asas Pemungutan Pajak</w:t>
      </w:r>
    </w:p>
    <w:p w:rsidR="0076511B" w:rsidRDefault="0076511B" w:rsidP="0076511B">
      <w:pPr>
        <w:tabs>
          <w:tab w:val="left" w:pos="1134"/>
        </w:tabs>
        <w:spacing w:line="480" w:lineRule="auto"/>
        <w:ind w:left="993" w:firstLine="425"/>
        <w:contextualSpacing/>
        <w:jc w:val="both"/>
        <w:rPr>
          <w:rFonts w:ascii="Times New Roman" w:eastAsia="Calibri" w:hAnsi="Times New Roman" w:cs="Times New Roman"/>
          <w:sz w:val="24"/>
          <w:szCs w:val="24"/>
          <w:lang w:val="en-US"/>
        </w:rPr>
      </w:pPr>
      <w:r w:rsidRPr="00C8662D">
        <w:rPr>
          <w:rFonts w:ascii="Times New Roman" w:eastAsia="Calibri" w:hAnsi="Times New Roman" w:cs="Times New Roman"/>
          <w:sz w:val="24"/>
          <w:szCs w:val="24"/>
        </w:rPr>
        <w:t xml:space="preserve">Menurut </w:t>
      </w:r>
      <w:r>
        <w:rPr>
          <w:rFonts w:ascii="Times New Roman" w:eastAsia="Calibri" w:hAnsi="Times New Roman" w:cs="Times New Roman"/>
          <w:sz w:val="24"/>
          <w:szCs w:val="24"/>
          <w:lang w:val="en-US"/>
        </w:rPr>
        <w:t>Resmi (2017 : 9), terdapat tiga asas pemungutan pajak, yaitu</w:t>
      </w:r>
    </w:p>
    <w:p w:rsidR="0076511B" w:rsidRDefault="0076511B" w:rsidP="0076511B">
      <w:pPr>
        <w:pStyle w:val="ListParagraph"/>
        <w:numPr>
          <w:ilvl w:val="0"/>
          <w:numId w:val="46"/>
        </w:numPr>
        <w:tabs>
          <w:tab w:val="left" w:pos="1134"/>
        </w:tabs>
        <w:spacing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Asas Domisili (Asas Tempat Tinggal)</w:t>
      </w:r>
    </w:p>
    <w:p w:rsidR="0076511B" w:rsidRDefault="0076511B" w:rsidP="0076511B">
      <w:pPr>
        <w:pStyle w:val="ListParagraph"/>
        <w:tabs>
          <w:tab w:val="left" w:pos="1134"/>
        </w:tabs>
        <w:spacing w:line="480" w:lineRule="auto"/>
        <w:ind w:left="177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Asas ini menyatakan bahwa negara berhak mengenakan pajak atas seluruh penghasilan wajib pajak yang bertempat tinggal di wilayahnya, baik penghasilan yang berasal dari dalam maupun luar negeri. Setiap wajib pajak yang berdomisili atau bertempat tinggal di wilayah Indonesia dikenakan pajak atas seluruh penghasilan yang diperolehnya, baik dari Indonesia maupun dari luar Indonesia.</w:t>
      </w:r>
    </w:p>
    <w:p w:rsidR="0076511B" w:rsidRDefault="0076511B" w:rsidP="0076511B">
      <w:pPr>
        <w:pStyle w:val="ListParagraph"/>
        <w:numPr>
          <w:ilvl w:val="0"/>
          <w:numId w:val="46"/>
        </w:numPr>
        <w:tabs>
          <w:tab w:val="left" w:pos="1134"/>
        </w:tabs>
        <w:spacing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Asas Sumber</w:t>
      </w:r>
    </w:p>
    <w:p w:rsidR="0076511B" w:rsidRDefault="0076511B" w:rsidP="0076511B">
      <w:pPr>
        <w:pStyle w:val="ListParagraph"/>
        <w:tabs>
          <w:tab w:val="left" w:pos="1134"/>
        </w:tabs>
        <w:spacing w:line="480" w:lineRule="auto"/>
        <w:ind w:left="177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Asas ini menyatakan bahwa negara berhak mengenakan pajak atas penghasilan yang bersumber di wilayahnya tanpa memperhatikan tempat tinggal wajib pajak. Setiap orang yang memperoleh penghasilan dari Indonesia dikenakan pajak atas penghasilan yang diperolehnya.</w:t>
      </w:r>
    </w:p>
    <w:p w:rsidR="0076511B" w:rsidRDefault="0076511B" w:rsidP="0076511B">
      <w:pPr>
        <w:pStyle w:val="ListParagraph"/>
        <w:numPr>
          <w:ilvl w:val="0"/>
          <w:numId w:val="46"/>
        </w:numPr>
        <w:tabs>
          <w:tab w:val="left" w:pos="1134"/>
        </w:tabs>
        <w:spacing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Asas Kebangsaan </w:t>
      </w:r>
    </w:p>
    <w:p w:rsidR="0076511B" w:rsidRPr="003D5A1F" w:rsidRDefault="0076511B" w:rsidP="0076511B">
      <w:pPr>
        <w:pStyle w:val="ListParagraph"/>
        <w:tabs>
          <w:tab w:val="left" w:pos="1134"/>
        </w:tabs>
        <w:spacing w:line="480" w:lineRule="auto"/>
        <w:ind w:left="177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Asas ini menyatakan bahwa pengenaan pajak dihubungkan dengan kebangsaan suatu negara. Contoh : Pajak bangsa asing di Indonesia dikenakan atas setiap orang asing yang bukan berkebangsaan di Indonesia, tapi bertempat tinggal di Indonesia.</w:t>
      </w:r>
    </w:p>
    <w:p w:rsidR="0076511B" w:rsidRPr="00C8662D" w:rsidRDefault="0076511B" w:rsidP="0076511B">
      <w:pPr>
        <w:numPr>
          <w:ilvl w:val="0"/>
          <w:numId w:val="2"/>
        </w:numPr>
        <w:spacing w:line="480" w:lineRule="auto"/>
        <w:ind w:left="709"/>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rPr>
        <w:t>Pajak Pertambahan Nilai (PPN)</w:t>
      </w:r>
    </w:p>
    <w:p w:rsidR="0076511B" w:rsidRPr="00C848AB" w:rsidRDefault="0076511B" w:rsidP="0076511B">
      <w:pPr>
        <w:numPr>
          <w:ilvl w:val="0"/>
          <w:numId w:val="26"/>
        </w:numPr>
        <w:spacing w:line="480" w:lineRule="auto"/>
        <w:ind w:left="993"/>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 xml:space="preserve">Pengertian </w:t>
      </w:r>
      <w:r w:rsidRPr="00C848AB">
        <w:rPr>
          <w:rFonts w:ascii="Times New Roman" w:eastAsia="Calibri" w:hAnsi="Times New Roman" w:cs="Times New Roman"/>
          <w:b/>
          <w:sz w:val="24"/>
          <w:szCs w:val="24"/>
        </w:rPr>
        <w:t xml:space="preserve">Pajak Pertambahan Nilai </w:t>
      </w:r>
    </w:p>
    <w:p w:rsidR="0076511B" w:rsidRPr="009D6486" w:rsidRDefault="0076511B" w:rsidP="0076511B">
      <w:pPr>
        <w:spacing w:after="0" w:line="480" w:lineRule="auto"/>
        <w:ind w:left="993" w:firstLine="425"/>
        <w:contextualSpacing/>
        <w:jc w:val="both"/>
        <w:rPr>
          <w:rFonts w:ascii="Times New Roman" w:hAnsi="Times New Roman" w:cs="Times New Roman"/>
          <w:sz w:val="24"/>
          <w:szCs w:val="24"/>
          <w:lang w:val="en-US"/>
        </w:rPr>
      </w:pPr>
      <w:r w:rsidRPr="00C848AB">
        <w:rPr>
          <w:rFonts w:ascii="Times New Roman" w:eastAsia="Calibri" w:hAnsi="Times New Roman" w:cs="Times New Roman"/>
          <w:sz w:val="24"/>
          <w:szCs w:val="24"/>
        </w:rPr>
        <w:lastRenderedPageBreak/>
        <w:t xml:space="preserve">Menurut </w:t>
      </w:r>
      <w:r w:rsidRPr="00C848AB">
        <w:rPr>
          <w:rFonts w:ascii="Times New Roman" w:eastAsia="Calibri" w:hAnsi="Times New Roman" w:cs="Times New Roman"/>
          <w:sz w:val="24"/>
          <w:szCs w:val="24"/>
          <w:lang w:val="en-US"/>
        </w:rPr>
        <w:t xml:space="preserve">Undang-Undang No. 42 tahun 2009, Pajak Pertambahan Nilai (PPN) adalah </w:t>
      </w:r>
      <w:r w:rsidRPr="009D6486">
        <w:rPr>
          <w:rFonts w:ascii="Times New Roman" w:hAnsi="Times New Roman" w:cs="Times New Roman"/>
          <w:sz w:val="24"/>
          <w:szCs w:val="24"/>
          <w:lang w:val="en-US"/>
        </w:rPr>
        <w:t>p</w:t>
      </w:r>
      <w:r w:rsidRPr="009D6486">
        <w:rPr>
          <w:rFonts w:ascii="Times New Roman" w:hAnsi="Times New Roman" w:cs="Times New Roman"/>
          <w:sz w:val="24"/>
          <w:szCs w:val="24"/>
        </w:rPr>
        <w:t>ajak yang dikenakan atas :</w:t>
      </w:r>
    </w:p>
    <w:p w:rsidR="0076511B" w:rsidRPr="009D6486" w:rsidRDefault="0076511B" w:rsidP="0076511B">
      <w:pPr>
        <w:spacing w:after="0" w:line="480" w:lineRule="auto"/>
        <w:ind w:left="1843" w:hanging="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9D6486">
        <w:rPr>
          <w:rFonts w:ascii="Times New Roman" w:hAnsi="Times New Roman" w:cs="Times New Roman"/>
          <w:sz w:val="24"/>
          <w:szCs w:val="24"/>
        </w:rPr>
        <w:t>enyerahan Barang Kena Pajak di dal</w:t>
      </w:r>
      <w:r>
        <w:rPr>
          <w:rFonts w:ascii="Times New Roman" w:hAnsi="Times New Roman" w:cs="Times New Roman"/>
          <w:sz w:val="24"/>
          <w:szCs w:val="24"/>
        </w:rPr>
        <w:t>am Daerah Pabean yang dilakukan</w:t>
      </w:r>
      <w:r>
        <w:rPr>
          <w:rFonts w:ascii="Times New Roman" w:hAnsi="Times New Roman" w:cs="Times New Roman"/>
          <w:sz w:val="24"/>
          <w:szCs w:val="24"/>
          <w:lang w:val="en-US"/>
        </w:rPr>
        <w:t xml:space="preserve"> </w:t>
      </w:r>
      <w:r>
        <w:rPr>
          <w:rFonts w:ascii="Times New Roman" w:hAnsi="Times New Roman" w:cs="Times New Roman"/>
          <w:sz w:val="24"/>
          <w:szCs w:val="24"/>
        </w:rPr>
        <w:t>oleh pengusaha</w:t>
      </w:r>
      <w:r>
        <w:rPr>
          <w:rFonts w:ascii="Times New Roman" w:hAnsi="Times New Roman" w:cs="Times New Roman"/>
          <w:sz w:val="24"/>
          <w:szCs w:val="24"/>
          <w:lang w:val="en-US"/>
        </w:rPr>
        <w:t>.</w:t>
      </w:r>
    </w:p>
    <w:p w:rsidR="0076511B" w:rsidRPr="009D6486" w:rsidRDefault="0076511B" w:rsidP="0076511B">
      <w:pPr>
        <w:spacing w:after="0" w:line="480" w:lineRule="auto"/>
        <w:ind w:left="993"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mpor Barang Kena Pajak</w:t>
      </w:r>
      <w:r>
        <w:rPr>
          <w:rFonts w:ascii="Times New Roman" w:hAnsi="Times New Roman" w:cs="Times New Roman"/>
          <w:sz w:val="24"/>
          <w:szCs w:val="24"/>
          <w:lang w:val="en-US"/>
        </w:rPr>
        <w:t>.</w:t>
      </w:r>
    </w:p>
    <w:p w:rsidR="0076511B" w:rsidRPr="009D6486" w:rsidRDefault="0076511B" w:rsidP="0076511B">
      <w:pPr>
        <w:spacing w:after="0" w:line="480" w:lineRule="auto"/>
        <w:ind w:left="1843" w:hanging="425"/>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(3) </w:t>
      </w:r>
      <w:r>
        <w:rPr>
          <w:rFonts w:ascii="Times New Roman" w:hAnsi="Times New Roman" w:cs="Times New Roman"/>
          <w:sz w:val="24"/>
          <w:szCs w:val="24"/>
          <w:lang w:val="en-US"/>
        </w:rPr>
        <w:t xml:space="preserve"> P</w:t>
      </w:r>
      <w:r w:rsidRPr="009D6486">
        <w:rPr>
          <w:rFonts w:ascii="Times New Roman" w:hAnsi="Times New Roman" w:cs="Times New Roman"/>
          <w:sz w:val="24"/>
          <w:szCs w:val="24"/>
        </w:rPr>
        <w:t>enyerahan Jasa Kena Pajak di dalam Daerah Pabea</w:t>
      </w:r>
      <w:r>
        <w:rPr>
          <w:rFonts w:ascii="Times New Roman" w:hAnsi="Times New Roman" w:cs="Times New Roman"/>
          <w:sz w:val="24"/>
          <w:szCs w:val="24"/>
        </w:rPr>
        <w:t xml:space="preserve">n yang dilakukan oleh </w:t>
      </w:r>
      <w:r>
        <w:rPr>
          <w:rFonts w:ascii="Times New Roman" w:hAnsi="Times New Roman" w:cs="Times New Roman"/>
          <w:sz w:val="24"/>
          <w:szCs w:val="24"/>
          <w:lang w:val="en-US"/>
        </w:rPr>
        <w:t xml:space="preserve"> </w:t>
      </w:r>
      <w:r>
        <w:rPr>
          <w:rFonts w:ascii="Times New Roman" w:hAnsi="Times New Roman" w:cs="Times New Roman"/>
          <w:sz w:val="24"/>
          <w:szCs w:val="24"/>
        </w:rPr>
        <w:t>pengusaha</w:t>
      </w:r>
      <w:r>
        <w:rPr>
          <w:rFonts w:ascii="Times New Roman" w:hAnsi="Times New Roman" w:cs="Times New Roman"/>
          <w:sz w:val="24"/>
          <w:szCs w:val="24"/>
          <w:lang w:val="en-US"/>
        </w:rPr>
        <w:t>.</w:t>
      </w:r>
      <w:r w:rsidRPr="009D6486">
        <w:rPr>
          <w:rFonts w:ascii="Times New Roman" w:hAnsi="Times New Roman" w:cs="Times New Roman"/>
          <w:sz w:val="24"/>
          <w:szCs w:val="24"/>
        </w:rPr>
        <w:t xml:space="preserve"> </w:t>
      </w:r>
    </w:p>
    <w:p w:rsidR="0076511B" w:rsidRPr="009D6486" w:rsidRDefault="0076511B" w:rsidP="0076511B">
      <w:pPr>
        <w:spacing w:after="0" w:line="480" w:lineRule="auto"/>
        <w:ind w:left="1843" w:hanging="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9D6486">
        <w:rPr>
          <w:rFonts w:ascii="Times New Roman" w:hAnsi="Times New Roman" w:cs="Times New Roman"/>
          <w:sz w:val="24"/>
          <w:szCs w:val="24"/>
        </w:rPr>
        <w:t>emanfaatan Barang Kena Pajak Tidak B</w:t>
      </w:r>
      <w:r>
        <w:rPr>
          <w:rFonts w:ascii="Times New Roman" w:hAnsi="Times New Roman" w:cs="Times New Roman"/>
          <w:sz w:val="24"/>
          <w:szCs w:val="24"/>
        </w:rPr>
        <w:t>erwujud dari luar Daerah Pabean</w:t>
      </w:r>
      <w:r>
        <w:rPr>
          <w:rFonts w:ascii="Times New Roman" w:hAnsi="Times New Roman" w:cs="Times New Roman"/>
          <w:sz w:val="24"/>
          <w:szCs w:val="24"/>
          <w:lang w:val="en-US"/>
        </w:rPr>
        <w:t xml:space="preserve"> </w:t>
      </w:r>
      <w:r>
        <w:rPr>
          <w:rFonts w:ascii="Times New Roman" w:hAnsi="Times New Roman" w:cs="Times New Roman"/>
          <w:sz w:val="24"/>
          <w:szCs w:val="24"/>
        </w:rPr>
        <w:t>di dalam Daerah Pabean</w:t>
      </w:r>
      <w:r>
        <w:rPr>
          <w:rFonts w:ascii="Times New Roman" w:hAnsi="Times New Roman" w:cs="Times New Roman"/>
          <w:sz w:val="24"/>
          <w:szCs w:val="24"/>
          <w:lang w:val="en-US"/>
        </w:rPr>
        <w:t>.</w:t>
      </w:r>
    </w:p>
    <w:p w:rsidR="0076511B" w:rsidRPr="009D6486" w:rsidRDefault="0076511B" w:rsidP="0076511B">
      <w:pPr>
        <w:spacing w:after="0" w:line="480" w:lineRule="auto"/>
        <w:ind w:left="1843" w:hanging="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 P</w:t>
      </w:r>
      <w:r w:rsidRPr="009D6486">
        <w:rPr>
          <w:rFonts w:ascii="Times New Roman" w:hAnsi="Times New Roman" w:cs="Times New Roman"/>
          <w:sz w:val="24"/>
          <w:szCs w:val="24"/>
        </w:rPr>
        <w:t xml:space="preserve">emanfaatan Jasa Kena Pajak dari luar Daerah Pabean di dalam Daerah </w:t>
      </w:r>
      <w:r>
        <w:rPr>
          <w:rFonts w:ascii="Times New Roman" w:hAnsi="Times New Roman" w:cs="Times New Roman"/>
          <w:sz w:val="24"/>
          <w:szCs w:val="24"/>
          <w:lang w:val="en-US"/>
        </w:rPr>
        <w:t xml:space="preserve"> </w:t>
      </w:r>
      <w:r w:rsidRPr="009D6486">
        <w:rPr>
          <w:rFonts w:ascii="Times New Roman" w:hAnsi="Times New Roman" w:cs="Times New Roman"/>
          <w:sz w:val="24"/>
          <w:szCs w:val="24"/>
        </w:rPr>
        <w:t>Pabea</w:t>
      </w:r>
      <w:r>
        <w:rPr>
          <w:rFonts w:ascii="Times New Roman" w:hAnsi="Times New Roman" w:cs="Times New Roman"/>
          <w:sz w:val="24"/>
          <w:szCs w:val="24"/>
        </w:rPr>
        <w:t>n</w:t>
      </w:r>
      <w:r>
        <w:rPr>
          <w:rFonts w:ascii="Times New Roman" w:hAnsi="Times New Roman" w:cs="Times New Roman"/>
          <w:sz w:val="24"/>
          <w:szCs w:val="24"/>
          <w:lang w:val="en-US"/>
        </w:rPr>
        <w:t>.</w:t>
      </w:r>
    </w:p>
    <w:p w:rsidR="0076511B" w:rsidRPr="009D6486" w:rsidRDefault="0076511B" w:rsidP="0076511B">
      <w:pPr>
        <w:spacing w:after="0" w:line="480" w:lineRule="auto"/>
        <w:ind w:left="993"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 xml:space="preserve"> </w:t>
      </w:r>
      <w:r>
        <w:rPr>
          <w:rFonts w:ascii="Times New Roman" w:hAnsi="Times New Roman" w:cs="Times New Roman"/>
          <w:sz w:val="24"/>
          <w:szCs w:val="24"/>
          <w:lang w:val="en-US"/>
        </w:rPr>
        <w:t>E</w:t>
      </w:r>
      <w:r w:rsidRPr="009D6486">
        <w:rPr>
          <w:rFonts w:ascii="Times New Roman" w:hAnsi="Times New Roman" w:cs="Times New Roman"/>
          <w:sz w:val="24"/>
          <w:szCs w:val="24"/>
        </w:rPr>
        <w:t>kspor Barang Kena Pajak Berw</w:t>
      </w:r>
      <w:r>
        <w:rPr>
          <w:rFonts w:ascii="Times New Roman" w:hAnsi="Times New Roman" w:cs="Times New Roman"/>
          <w:sz w:val="24"/>
          <w:szCs w:val="24"/>
        </w:rPr>
        <w:t>ujud oleh Pengusaha Kena Pajak</w:t>
      </w:r>
      <w:r>
        <w:rPr>
          <w:rFonts w:ascii="Times New Roman" w:hAnsi="Times New Roman" w:cs="Times New Roman"/>
          <w:sz w:val="24"/>
          <w:szCs w:val="24"/>
          <w:lang w:val="en-US"/>
        </w:rPr>
        <w:t>.</w:t>
      </w:r>
    </w:p>
    <w:p w:rsidR="0076511B" w:rsidRPr="009D6486" w:rsidRDefault="0076511B" w:rsidP="0076511B">
      <w:pPr>
        <w:spacing w:after="0" w:line="480" w:lineRule="auto"/>
        <w:ind w:left="993" w:firstLine="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rPr>
        <w:t xml:space="preserve"> </w:t>
      </w:r>
      <w:r>
        <w:rPr>
          <w:rFonts w:ascii="Times New Roman" w:hAnsi="Times New Roman" w:cs="Times New Roman"/>
          <w:sz w:val="24"/>
          <w:szCs w:val="24"/>
          <w:lang w:val="en-US"/>
        </w:rPr>
        <w:t>E</w:t>
      </w:r>
      <w:r w:rsidRPr="009D6486">
        <w:rPr>
          <w:rFonts w:ascii="Times New Roman" w:hAnsi="Times New Roman" w:cs="Times New Roman"/>
          <w:sz w:val="24"/>
          <w:szCs w:val="24"/>
        </w:rPr>
        <w:t>kspor Barang Kena Pajak Tidak Berwujud</w:t>
      </w:r>
      <w:r>
        <w:rPr>
          <w:rFonts w:ascii="Times New Roman" w:hAnsi="Times New Roman" w:cs="Times New Roman"/>
          <w:sz w:val="24"/>
          <w:szCs w:val="24"/>
        </w:rPr>
        <w:t xml:space="preserve"> oleh Pengusaha Kena Pajak</w:t>
      </w:r>
      <w:r>
        <w:rPr>
          <w:rFonts w:ascii="Times New Roman" w:hAnsi="Times New Roman" w:cs="Times New Roman"/>
          <w:sz w:val="24"/>
          <w:szCs w:val="24"/>
          <w:lang w:val="en-US"/>
        </w:rPr>
        <w:t>.</w:t>
      </w:r>
    </w:p>
    <w:p w:rsidR="0076511B" w:rsidRPr="009D6486" w:rsidRDefault="0076511B" w:rsidP="0076511B">
      <w:pPr>
        <w:spacing w:after="0" w:line="480" w:lineRule="auto"/>
        <w:ind w:left="993" w:firstLine="425"/>
        <w:contextualSpacing/>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sz w:val="24"/>
          <w:szCs w:val="24"/>
          <w:lang w:val="en-US"/>
        </w:rPr>
        <w:t>E</w:t>
      </w:r>
      <w:r w:rsidRPr="009D6486">
        <w:rPr>
          <w:rFonts w:ascii="Times New Roman" w:hAnsi="Times New Roman" w:cs="Times New Roman"/>
          <w:sz w:val="24"/>
          <w:szCs w:val="24"/>
        </w:rPr>
        <w:t>kspor Jasa Kena Pajak oleh Pengusaha Kena Pajak</w:t>
      </w:r>
      <w:r>
        <w:rPr>
          <w:rFonts w:ascii="Times New Roman" w:hAnsi="Times New Roman" w:cs="Times New Roman"/>
          <w:sz w:val="24"/>
          <w:szCs w:val="24"/>
          <w:lang w:val="en-US"/>
        </w:rPr>
        <w:t>.</w:t>
      </w:r>
    </w:p>
    <w:p w:rsidR="0076511B" w:rsidRPr="00C8662D" w:rsidRDefault="0076511B" w:rsidP="0076511B">
      <w:pPr>
        <w:numPr>
          <w:ilvl w:val="0"/>
          <w:numId w:val="26"/>
        </w:numPr>
        <w:spacing w:line="480" w:lineRule="auto"/>
        <w:ind w:left="993"/>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Subjek Pajak Pertambahan Nilai</w:t>
      </w:r>
    </w:p>
    <w:p w:rsidR="0076511B" w:rsidRPr="00C8662D" w:rsidRDefault="0076511B" w:rsidP="0076511B">
      <w:pPr>
        <w:spacing w:line="480" w:lineRule="auto"/>
        <w:ind w:left="993" w:firstLine="425"/>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szCs w:val="24"/>
        </w:rPr>
        <w:t xml:space="preserve">Menurut </w:t>
      </w:r>
      <w:r>
        <w:rPr>
          <w:rFonts w:ascii="Times New Roman" w:eastAsia="Calibri" w:hAnsi="Times New Roman" w:cs="Times New Roman"/>
          <w:sz w:val="24"/>
          <w:szCs w:val="24"/>
          <w:lang w:val="en-US"/>
        </w:rPr>
        <w:t>Undang-Undang No. 42 tahun 2009,</w:t>
      </w:r>
      <w:r w:rsidRPr="00C8662D">
        <w:rPr>
          <w:rFonts w:ascii="Times New Roman" w:eastAsia="Calibri" w:hAnsi="Times New Roman" w:cs="Times New Roman"/>
          <w:sz w:val="24"/>
          <w:szCs w:val="24"/>
        </w:rPr>
        <w:t xml:space="preserve"> Subjek PPN tersirat dibalik ketentuan yang mengatur tentang</w:t>
      </w:r>
      <w:r>
        <w:rPr>
          <w:rFonts w:ascii="Times New Roman" w:eastAsia="Calibri" w:hAnsi="Times New Roman" w:cs="Times New Roman"/>
          <w:sz w:val="24"/>
          <w:szCs w:val="24"/>
        </w:rPr>
        <w:t xml:space="preserve"> objek pajak, yaitu Pasal 4 aya</w:t>
      </w:r>
      <w:r>
        <w:rPr>
          <w:rFonts w:ascii="Times New Roman" w:eastAsia="Calibri" w:hAnsi="Times New Roman" w:cs="Times New Roman"/>
          <w:sz w:val="24"/>
          <w:szCs w:val="24"/>
          <w:lang w:val="en-US"/>
        </w:rPr>
        <w:t>t</w:t>
      </w:r>
      <w:r w:rsidRPr="00C8662D">
        <w:rPr>
          <w:rFonts w:ascii="Times New Roman" w:eastAsia="Calibri" w:hAnsi="Times New Roman" w:cs="Times New Roman"/>
          <w:sz w:val="24"/>
          <w:szCs w:val="24"/>
        </w:rPr>
        <w:t xml:space="preserve"> (1), Pasal 16C dan Pasal 16D UU PPN 1984. Dari ketiga pasal tersebut dapat diketahui bahwa subjek PPN dapat dikelompokkan menjadi dua, yaitu Pengusaha Kena Pajak (PKP) dan non Pengusaha Kena Pajak ( non PKP). Masing- masing kelompok subjek pajak ini dapat diurai dari pasal-pasal yang terkait sebagai berikut :</w:t>
      </w:r>
    </w:p>
    <w:p w:rsidR="0076511B" w:rsidRPr="00C8662D" w:rsidRDefault="0076511B" w:rsidP="0076511B">
      <w:pPr>
        <w:numPr>
          <w:ilvl w:val="0"/>
          <w:numId w:val="27"/>
        </w:numPr>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Pengusaha Kena Pajak (PKP)</w:t>
      </w:r>
    </w:p>
    <w:p w:rsidR="0076511B" w:rsidRPr="00C8662D" w:rsidRDefault="0076511B" w:rsidP="0076511B">
      <w:pPr>
        <w:spacing w:line="480" w:lineRule="auto"/>
        <w:ind w:left="1418"/>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lastRenderedPageBreak/>
        <w:t>Beberapa pasal yang menyiratkan bahwa subjek pajaknya adalah PKP antara lain sebagai berikut :</w:t>
      </w:r>
    </w:p>
    <w:p w:rsidR="0076511B" w:rsidRPr="00C8662D" w:rsidRDefault="0076511B" w:rsidP="0076511B">
      <w:pPr>
        <w:numPr>
          <w:ilvl w:val="0"/>
          <w:numId w:val="6"/>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Pasal 4 ayat (1) huruf a dan huruf c yang menentukan PPN dikenakan atas penyerahan BKP atau JKP.</w:t>
      </w:r>
    </w:p>
    <w:p w:rsidR="0076511B" w:rsidRPr="00CA7B09" w:rsidRDefault="0076511B" w:rsidP="0076511B">
      <w:pPr>
        <w:numPr>
          <w:ilvl w:val="0"/>
          <w:numId w:val="6"/>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Pasal 4 ayat (1) huruf f, huruf g, huruf h UU PPN 1984 dengan lugas menentukan bahwa PPN dikenakan atas ekspor BKP Berwujud, ekspor BKP </w:t>
      </w:r>
      <w:r w:rsidRPr="00CA7B09">
        <w:rPr>
          <w:rFonts w:ascii="Times New Roman" w:eastAsia="Calibri" w:hAnsi="Times New Roman" w:cs="Times New Roman"/>
          <w:sz w:val="24"/>
          <w:szCs w:val="24"/>
        </w:rPr>
        <w:t>Tidak Berwujud, dan ekspor JKP yang dilakukan oleh BKP.</w:t>
      </w:r>
    </w:p>
    <w:p w:rsidR="0076511B" w:rsidRPr="00CA7B09" w:rsidRDefault="0076511B" w:rsidP="0076511B">
      <w:pPr>
        <w:pStyle w:val="ListParagraph"/>
        <w:numPr>
          <w:ilvl w:val="0"/>
          <w:numId w:val="6"/>
        </w:numPr>
        <w:shd w:val="clear" w:color="auto" w:fill="FFFFFF"/>
        <w:spacing w:after="0" w:line="480" w:lineRule="auto"/>
        <w:ind w:left="1843" w:hanging="425"/>
        <w:jc w:val="both"/>
        <w:rPr>
          <w:rFonts w:ascii="Times New Roman" w:eastAsia="Times New Roman" w:hAnsi="Times New Roman" w:cs="Times New Roman"/>
          <w:sz w:val="24"/>
          <w:szCs w:val="24"/>
          <w:lang w:val="en-US"/>
        </w:rPr>
      </w:pPr>
      <w:r w:rsidRPr="00CA7B09">
        <w:rPr>
          <w:rFonts w:ascii="Times New Roman" w:eastAsia="Calibri" w:hAnsi="Times New Roman" w:cs="Times New Roman"/>
          <w:sz w:val="24"/>
          <w:szCs w:val="24"/>
        </w:rPr>
        <w:t xml:space="preserve">Pasal 16D </w:t>
      </w:r>
      <w:r w:rsidRPr="00CA7B09">
        <w:rPr>
          <w:rFonts w:ascii="Times New Roman" w:eastAsia="Calibri" w:hAnsi="Times New Roman" w:cs="Times New Roman"/>
          <w:sz w:val="24"/>
          <w:szCs w:val="24"/>
          <w:lang w:val="en-US"/>
        </w:rPr>
        <w:t xml:space="preserve">berisi tentang </w:t>
      </w:r>
      <w:r w:rsidRPr="00CA7B09">
        <w:rPr>
          <w:rFonts w:ascii="Times New Roman" w:eastAsia="Times New Roman" w:hAnsi="Times New Roman" w:cs="Times New Roman"/>
          <w:sz w:val="24"/>
          <w:szCs w:val="24"/>
          <w:lang w:val="en-US"/>
        </w:rPr>
        <w:t>penyerahan barang kena pajak, berupa mesin, bangunan, peralatan, perabotan atau Barang Kena Pajak lain yang menurut tujuan semula tidak untuk diperjualbelikan oleh Pengusaha Kena Pajak dikenai pajak. Namun, Pajak Pertambahan Nilai tidak dikenakan atas pengalihan Barang Kena Pajak yang tidak mempunyai hubungan langsung dengan kegiatan usaha dan pengalihan aktiva yang menurut tujuan semula tidak untuk diperjualbelikan, yaitu kendaran bermotor berupa sedan dan station wagon, yang menurut ketentuan Pasal 9 ayat (8) huruf b dan huruf c Pajak Masukan atas perolehan aktiva tersebut tidak dapat dikreditkan.</w:t>
      </w:r>
    </w:p>
    <w:p w:rsidR="0076511B" w:rsidRPr="00C8662D" w:rsidRDefault="0076511B" w:rsidP="0076511B">
      <w:pPr>
        <w:numPr>
          <w:ilvl w:val="0"/>
          <w:numId w:val="27"/>
        </w:numPr>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Non PKP</w:t>
      </w:r>
    </w:p>
    <w:p w:rsidR="0076511B" w:rsidRPr="00C8662D" w:rsidRDefault="0076511B" w:rsidP="0076511B">
      <w:pPr>
        <w:spacing w:line="480" w:lineRule="auto"/>
        <w:ind w:left="1429"/>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Sebutan Non PKP mengandung pengertian tidak dipersyaratkan memiliki status PKP supaya dapat melaksanakan kewajiban PPN, seperti yang tersirat dalam :</w:t>
      </w:r>
    </w:p>
    <w:p w:rsidR="0076511B" w:rsidRPr="00C8662D" w:rsidRDefault="0076511B" w:rsidP="0076511B">
      <w:pPr>
        <w:numPr>
          <w:ilvl w:val="0"/>
          <w:numId w:val="7"/>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Pasal 4 ayat (1) huruf b menentukan bahwa PPN dikenakan atas impor BKP. Tidak disebut dengan tegas bahwa seseorang atau badan yang mengimpor BKP harus berstatus PKP supaya dapat membayar PPN yang terutang. Jadi, </w:t>
      </w:r>
      <w:r w:rsidRPr="00C8662D">
        <w:rPr>
          <w:rFonts w:ascii="Times New Roman" w:eastAsia="Calibri" w:hAnsi="Times New Roman" w:cs="Times New Roman"/>
          <w:sz w:val="24"/>
          <w:szCs w:val="24"/>
        </w:rPr>
        <w:lastRenderedPageBreak/>
        <w:t>siapapun melakukan impor BKP wajib melaksanakan kewajiban di bidang PPN, yaitu paling tidak membayar PPN.</w:t>
      </w:r>
    </w:p>
    <w:p w:rsidR="0076511B" w:rsidRPr="00C8662D" w:rsidRDefault="0076511B" w:rsidP="0076511B">
      <w:pPr>
        <w:numPr>
          <w:ilvl w:val="0"/>
          <w:numId w:val="7"/>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Pasal 4 ayat (1) huruf d dan huruf e mementukan bahwa PPN dikenakan atas pemanfaatan BKP Tidak Berwujud atau JKP dari luar Daerah Pabean, di dalam Daerah Pabean.</w:t>
      </w:r>
    </w:p>
    <w:p w:rsidR="0076511B" w:rsidRPr="00C8662D" w:rsidRDefault="0076511B" w:rsidP="0076511B">
      <w:pPr>
        <w:numPr>
          <w:ilvl w:val="0"/>
          <w:numId w:val="7"/>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Pasal 16C dengan lugas menentukan bahwa PPN dikenakan atas kegiatan membangun sendiri yang dilakukan tidak dalam kegiatan usaha atau pekerjaannya, baik oleh orang pribadi atau badan. Siapapun, tidak harus PKP, membangun sendiri gedung untuk tempat tinggal atau tempat usaha yang memenuhi persyaratan tertentu dikenakan PPN.</w:t>
      </w:r>
    </w:p>
    <w:p w:rsidR="0076511B" w:rsidRPr="00C8662D" w:rsidRDefault="0076511B" w:rsidP="0076511B">
      <w:pPr>
        <w:numPr>
          <w:ilvl w:val="0"/>
          <w:numId w:val="26"/>
        </w:numPr>
        <w:spacing w:line="480" w:lineRule="auto"/>
        <w:ind w:left="993"/>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 xml:space="preserve">Objek Pajak Pertambahan Nilai </w:t>
      </w:r>
    </w:p>
    <w:p w:rsidR="0076511B" w:rsidRPr="00C8662D" w:rsidRDefault="0076511B" w:rsidP="0076511B">
      <w:pPr>
        <w:spacing w:line="480" w:lineRule="auto"/>
        <w:ind w:left="993" w:firstLine="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Menurut Mardiasmo (2016</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341) Objek Pajak Pertambahan Nilai (PPN) dikenakan atas :</w:t>
      </w:r>
    </w:p>
    <w:p w:rsidR="0076511B" w:rsidRPr="00C8662D" w:rsidRDefault="0076511B" w:rsidP="0076511B">
      <w:pPr>
        <w:numPr>
          <w:ilvl w:val="0"/>
          <w:numId w:val="16"/>
        </w:numPr>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Penyerahan BKP di dalam Daerah Pabean yang dilakukan oleh Pengusaha. Syarat- syaratnya adalah :</w:t>
      </w:r>
    </w:p>
    <w:p w:rsidR="0076511B" w:rsidRPr="00C8662D" w:rsidRDefault="0076511B" w:rsidP="0076511B">
      <w:pPr>
        <w:numPr>
          <w:ilvl w:val="0"/>
          <w:numId w:val="28"/>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Barang berwujud yang diserahkan merupakan Barang Kena Pajak (BKP);</w:t>
      </w:r>
    </w:p>
    <w:p w:rsidR="0076511B" w:rsidRPr="00C8662D" w:rsidRDefault="0076511B" w:rsidP="0076511B">
      <w:pPr>
        <w:numPr>
          <w:ilvl w:val="0"/>
          <w:numId w:val="28"/>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Barang tidak berwujud yang diserahkan merupakan Barang Kena Pajak (BKP) Tidak Berwujud;</w:t>
      </w:r>
    </w:p>
    <w:p w:rsidR="0076511B" w:rsidRPr="00C8662D" w:rsidRDefault="0076511B" w:rsidP="0076511B">
      <w:pPr>
        <w:numPr>
          <w:ilvl w:val="0"/>
          <w:numId w:val="28"/>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Penyerahan dilakukan di dalam Daerah Pabean; dan </w:t>
      </w:r>
    </w:p>
    <w:p w:rsidR="0076511B" w:rsidRPr="00C8662D" w:rsidRDefault="0076511B" w:rsidP="0076511B">
      <w:pPr>
        <w:numPr>
          <w:ilvl w:val="0"/>
          <w:numId w:val="16"/>
        </w:numPr>
        <w:tabs>
          <w:tab w:val="left" w:pos="851"/>
        </w:tabs>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Penyerahan dilakukan dalam rangka kegiatan usaha atau pekerjaannya.</w:t>
      </w:r>
    </w:p>
    <w:p w:rsidR="0076511B" w:rsidRPr="00C8662D" w:rsidRDefault="0076511B" w:rsidP="0076511B">
      <w:pPr>
        <w:numPr>
          <w:ilvl w:val="0"/>
          <w:numId w:val="29"/>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Impor Barang Kena Pajak (BKP);</w:t>
      </w:r>
    </w:p>
    <w:p w:rsidR="0076511B" w:rsidRPr="00C8662D" w:rsidRDefault="0076511B" w:rsidP="0076511B">
      <w:pPr>
        <w:numPr>
          <w:ilvl w:val="0"/>
          <w:numId w:val="29"/>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Penyerahan Jasa Kena Pajak (JKP) di dalam Daerah Pabean yang dilakukan oleh Pengusaha. Syarat-syaratnya adalah :</w:t>
      </w:r>
    </w:p>
    <w:p w:rsidR="0076511B" w:rsidRPr="00C8662D" w:rsidRDefault="0076511B" w:rsidP="0076511B">
      <w:pPr>
        <w:numPr>
          <w:ilvl w:val="0"/>
          <w:numId w:val="5"/>
        </w:numPr>
        <w:spacing w:line="480" w:lineRule="auto"/>
        <w:ind w:left="2127"/>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lastRenderedPageBreak/>
        <w:t>Jasa yang diserahkan merupakan Jasa Kena Pajak (JKP);</w:t>
      </w:r>
    </w:p>
    <w:p w:rsidR="0076511B" w:rsidRPr="00C8662D" w:rsidRDefault="0076511B" w:rsidP="0076511B">
      <w:pPr>
        <w:numPr>
          <w:ilvl w:val="0"/>
          <w:numId w:val="5"/>
        </w:numPr>
        <w:spacing w:line="480" w:lineRule="auto"/>
        <w:ind w:left="2127"/>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Penyerahan dilakukan di dalam Daerah Pabean, dan</w:t>
      </w:r>
    </w:p>
    <w:p w:rsidR="0076511B" w:rsidRPr="00C8662D" w:rsidRDefault="0076511B" w:rsidP="0076511B">
      <w:pPr>
        <w:numPr>
          <w:ilvl w:val="0"/>
          <w:numId w:val="5"/>
        </w:numPr>
        <w:spacing w:line="480" w:lineRule="auto"/>
        <w:ind w:left="2127"/>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Penyerahan dilakukan dalam rangka kegiatan usaha atau pekerjaannya.</w:t>
      </w:r>
    </w:p>
    <w:p w:rsidR="0076511B" w:rsidRPr="00C8662D" w:rsidRDefault="0076511B" w:rsidP="0076511B">
      <w:pPr>
        <w:numPr>
          <w:ilvl w:val="0"/>
          <w:numId w:val="29"/>
        </w:numPr>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Pemanfaatan Barang Kena Pajak (BKP) Tidak Berwujud dari luar Daerah Pabean di dalam Daerah Pabean;</w:t>
      </w:r>
    </w:p>
    <w:p w:rsidR="0076511B" w:rsidRPr="00C8662D" w:rsidRDefault="0076511B" w:rsidP="0076511B">
      <w:pPr>
        <w:numPr>
          <w:ilvl w:val="0"/>
          <w:numId w:val="29"/>
        </w:numPr>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Pemanfaatan Jasa Kena Pajak (JKP) dari luar Daerah Pabean di dalam Daerah Pabean;</w:t>
      </w:r>
    </w:p>
    <w:p w:rsidR="0076511B" w:rsidRPr="00C8662D" w:rsidRDefault="0076511B" w:rsidP="0076511B">
      <w:pPr>
        <w:numPr>
          <w:ilvl w:val="0"/>
          <w:numId w:val="29"/>
        </w:numPr>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Ekspor Barang Kena Pajak (BKP) Berwujud oleh Pengusaha Kena Pajak (PKP);</w:t>
      </w:r>
    </w:p>
    <w:p w:rsidR="0076511B" w:rsidRPr="00C8662D" w:rsidRDefault="0076511B" w:rsidP="0076511B">
      <w:pPr>
        <w:numPr>
          <w:ilvl w:val="0"/>
          <w:numId w:val="29"/>
        </w:numPr>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Ekspor Barang Kena Pajak (BKP) Tidak Berwujud oleh Pengusaha Kena Pajak (PKP);</w:t>
      </w:r>
    </w:p>
    <w:p w:rsidR="0076511B" w:rsidRPr="00C8662D" w:rsidRDefault="0076511B" w:rsidP="0076511B">
      <w:pPr>
        <w:numPr>
          <w:ilvl w:val="0"/>
          <w:numId w:val="29"/>
        </w:numPr>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Kegiatan membangun sendiri yang dilakukan tidak dalam kegiatan usaha atau pekerjaan oleh orang pribadi atau badan yang hasilnya digunakan sendiri atau digunakan pihak lain;</w:t>
      </w:r>
    </w:p>
    <w:p w:rsidR="0076511B" w:rsidRPr="00C8662D" w:rsidRDefault="0076511B" w:rsidP="0076511B">
      <w:pPr>
        <w:numPr>
          <w:ilvl w:val="0"/>
          <w:numId w:val="29"/>
        </w:numPr>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Penyerahan Barang Kena Pajak (BKP) berupa aktiva yang menurut tujuan semula tidak untuk diperjualbelikan oleh Pengusaha Kena Pajak (PKP), kecuali atas penyerahan aktiva yang Pajak Masukkannya tidak dapat dikreditkan.</w:t>
      </w:r>
    </w:p>
    <w:p w:rsidR="0076511B" w:rsidRPr="00C8662D" w:rsidRDefault="0076511B" w:rsidP="0076511B">
      <w:pPr>
        <w:numPr>
          <w:ilvl w:val="0"/>
          <w:numId w:val="26"/>
        </w:numPr>
        <w:spacing w:line="480" w:lineRule="auto"/>
        <w:ind w:left="993"/>
        <w:contextualSpacing/>
        <w:jc w:val="both"/>
        <w:rPr>
          <w:rFonts w:ascii="Times New Roman" w:eastAsia="Calibri" w:hAnsi="Times New Roman" w:cs="Times New Roman"/>
          <w:sz w:val="24"/>
          <w:szCs w:val="24"/>
        </w:rPr>
      </w:pPr>
      <w:r w:rsidRPr="00C8662D">
        <w:rPr>
          <w:rFonts w:ascii="Times New Roman" w:eastAsia="Calibri" w:hAnsi="Times New Roman" w:cs="Times New Roman"/>
          <w:b/>
          <w:sz w:val="24"/>
          <w:szCs w:val="24"/>
        </w:rPr>
        <w:t>Saat dan Tempat Pajak Pertambahan Nilai (PPN) Terutang</w:t>
      </w:r>
    </w:p>
    <w:p w:rsidR="0076511B" w:rsidRPr="00C8662D" w:rsidRDefault="0076511B" w:rsidP="0076511B">
      <w:pPr>
        <w:spacing w:line="480" w:lineRule="auto"/>
        <w:ind w:left="993" w:firstLine="44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sidRPr="00C8662D">
        <w:rPr>
          <w:rFonts w:ascii="Times New Roman" w:eastAsia="Calibri" w:hAnsi="Times New Roman" w:cs="Times New Roman"/>
          <w:sz w:val="24"/>
          <w:szCs w:val="24"/>
        </w:rPr>
        <w:t>Sukardji (2015</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269)</w:t>
      </w:r>
      <w:r>
        <w:rPr>
          <w:rFonts w:ascii="Times New Roman" w:eastAsia="Calibri" w:hAnsi="Times New Roman" w:cs="Times New Roman"/>
          <w:sz w:val="24"/>
          <w:szCs w:val="24"/>
          <w:lang w:val="en-US"/>
        </w:rPr>
        <w:t>,</w:t>
      </w:r>
      <w:r w:rsidRPr="00C8662D">
        <w:rPr>
          <w:rFonts w:ascii="Times New Roman" w:eastAsia="Calibri" w:hAnsi="Times New Roman" w:cs="Times New Roman"/>
          <w:sz w:val="24"/>
          <w:szCs w:val="24"/>
        </w:rPr>
        <w:t xml:space="preserve"> Penentuan saat pajak terutang merupakan faktor yang relevan untuk menentukan saat PKP melaksanakan kewajiban pemungutan dan pembayaran pajak. Sebagai pajak objektif, PPN menganut ajaran materiil tentang timbulnya utang pajak, yaitu utang pajak timbul karena UU bukan disebabkan oleh </w:t>
      </w:r>
      <w:r w:rsidRPr="00C8662D">
        <w:rPr>
          <w:rFonts w:ascii="Times New Roman" w:eastAsia="Calibri" w:hAnsi="Times New Roman" w:cs="Times New Roman"/>
          <w:sz w:val="24"/>
          <w:szCs w:val="24"/>
        </w:rPr>
        <w:lastRenderedPageBreak/>
        <w:t xml:space="preserve">adanya surat ketetapan pajak. Sebagai pajak objektif, timbulnya kewajiban  pajak di PPN ditentukan oleh adanya objek pajak yaitu peristiwa, keadaan atau perbuatan hukum yang dapat dikenakan pajak. Keadaan ini sesuai dengan </w:t>
      </w:r>
      <w:r w:rsidRPr="00C8662D">
        <w:rPr>
          <w:rFonts w:ascii="Times New Roman" w:eastAsia="Calibri" w:hAnsi="Times New Roman" w:cs="Times New Roman"/>
          <w:i/>
          <w:sz w:val="24"/>
          <w:szCs w:val="24"/>
        </w:rPr>
        <w:t>self assesment system</w:t>
      </w:r>
      <w:r w:rsidRPr="00C8662D">
        <w:rPr>
          <w:rFonts w:ascii="Times New Roman" w:eastAsia="Calibri" w:hAnsi="Times New Roman" w:cs="Times New Roman"/>
          <w:sz w:val="24"/>
          <w:szCs w:val="24"/>
        </w:rPr>
        <w:t xml:space="preserve"> (sistem penetapan mandiri) yang ditentukan dalam Pasal 12 UU KUP.</w:t>
      </w:r>
    </w:p>
    <w:p w:rsidR="0076511B" w:rsidRPr="00C8662D" w:rsidRDefault="0076511B" w:rsidP="0076511B">
      <w:pPr>
        <w:spacing w:line="480" w:lineRule="auto"/>
        <w:ind w:left="993" w:firstLine="447"/>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Sebagai refleksi dari ajaran materiil tentang timbulnya utang pajak tersebut, </w:t>
      </w:r>
      <w:r>
        <w:rPr>
          <w:rFonts w:ascii="Times New Roman" w:eastAsia="Calibri" w:hAnsi="Times New Roman" w:cs="Times New Roman"/>
          <w:sz w:val="24"/>
          <w:szCs w:val="24"/>
        </w:rPr>
        <w:t>maka Pasal 11 UU PPN 1984 menga</w:t>
      </w:r>
      <w:r>
        <w:rPr>
          <w:rFonts w:ascii="Times New Roman" w:eastAsia="Calibri" w:hAnsi="Times New Roman" w:cs="Times New Roman"/>
          <w:sz w:val="24"/>
          <w:szCs w:val="24"/>
          <w:lang w:val="en-US"/>
        </w:rPr>
        <w:t>t</w:t>
      </w:r>
      <w:r w:rsidRPr="00C8662D">
        <w:rPr>
          <w:rFonts w:ascii="Times New Roman" w:eastAsia="Calibri" w:hAnsi="Times New Roman" w:cs="Times New Roman"/>
          <w:sz w:val="24"/>
          <w:szCs w:val="24"/>
        </w:rPr>
        <w:t>ur sebagai berikut :</w:t>
      </w:r>
    </w:p>
    <w:p w:rsidR="0076511B" w:rsidRPr="00C8662D" w:rsidRDefault="0076511B" w:rsidP="0076511B">
      <w:pPr>
        <w:numPr>
          <w:ilvl w:val="0"/>
          <w:numId w:val="8"/>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Terutangnya pajak terjadi pada saat :</w:t>
      </w:r>
    </w:p>
    <w:p w:rsidR="0076511B" w:rsidRPr="00C8662D" w:rsidRDefault="0076511B" w:rsidP="0076511B">
      <w:pPr>
        <w:numPr>
          <w:ilvl w:val="0"/>
          <w:numId w:val="30"/>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penyerahan Barang Kena Pajak;</w:t>
      </w:r>
    </w:p>
    <w:p w:rsidR="0076511B" w:rsidRPr="00C8662D" w:rsidRDefault="0076511B" w:rsidP="0076511B">
      <w:pPr>
        <w:numPr>
          <w:ilvl w:val="0"/>
          <w:numId w:val="30"/>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impor Barang Kena Pajak;</w:t>
      </w:r>
    </w:p>
    <w:p w:rsidR="0076511B" w:rsidRPr="00C8662D" w:rsidRDefault="0076511B" w:rsidP="0076511B">
      <w:pPr>
        <w:numPr>
          <w:ilvl w:val="0"/>
          <w:numId w:val="30"/>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penyerahan Jasa Kena Pajak;</w:t>
      </w:r>
    </w:p>
    <w:p w:rsidR="0076511B" w:rsidRPr="00C8662D" w:rsidRDefault="0076511B" w:rsidP="0076511B">
      <w:pPr>
        <w:numPr>
          <w:ilvl w:val="0"/>
          <w:numId w:val="30"/>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pemanfaatan Barang Kena Pajak Tidak Berwujud dari luar Daerah Pabean;</w:t>
      </w:r>
    </w:p>
    <w:p w:rsidR="0076511B" w:rsidRPr="00C8662D" w:rsidRDefault="0076511B" w:rsidP="0076511B">
      <w:pPr>
        <w:numPr>
          <w:ilvl w:val="0"/>
          <w:numId w:val="30"/>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pemanfaatan Jasa Kena Pajak dari luar Daerah Pabean; atau</w:t>
      </w:r>
    </w:p>
    <w:p w:rsidR="0076511B" w:rsidRPr="00C8662D" w:rsidRDefault="0076511B" w:rsidP="0076511B">
      <w:pPr>
        <w:numPr>
          <w:ilvl w:val="0"/>
          <w:numId w:val="30"/>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ekspor Barang Kena Pajak Berwujud;</w:t>
      </w:r>
    </w:p>
    <w:p w:rsidR="0076511B" w:rsidRPr="00C8662D" w:rsidRDefault="0076511B" w:rsidP="0076511B">
      <w:pPr>
        <w:numPr>
          <w:ilvl w:val="0"/>
          <w:numId w:val="30"/>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ekspor Barang Kena Pajak Tidak Berwujud; atau</w:t>
      </w:r>
    </w:p>
    <w:p w:rsidR="0076511B" w:rsidRPr="00C8662D" w:rsidRDefault="0076511B" w:rsidP="0076511B">
      <w:pPr>
        <w:numPr>
          <w:ilvl w:val="0"/>
          <w:numId w:val="30"/>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ekspor Jasa Kena Pajak.</w:t>
      </w:r>
    </w:p>
    <w:p w:rsidR="0076511B" w:rsidRPr="00C8662D" w:rsidRDefault="0076511B" w:rsidP="0076511B">
      <w:pPr>
        <w:numPr>
          <w:ilvl w:val="0"/>
          <w:numId w:val="8"/>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Dalam hal pembayaran diterima sebelum penyerahan Barang Kena Pajak atau sebelum penyerahan Jasa Kena Pajak, atau dalam hal pembayaran dilaksanakan sebelum dimulainya pemanfaatan Barang Kena Pajak tidak berwujud atas Jasa Kena Pajak dari luar Daerah Pabean, saat terutangnya pajak adalah pada saat pembayaran.</w:t>
      </w:r>
    </w:p>
    <w:p w:rsidR="0076511B" w:rsidRPr="00C8662D" w:rsidRDefault="0076511B" w:rsidP="0076511B">
      <w:pPr>
        <w:tabs>
          <w:tab w:val="left" w:pos="851"/>
        </w:tabs>
        <w:spacing w:line="480" w:lineRule="auto"/>
        <w:ind w:left="993" w:firstLine="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Dari ketentuan tersebut dapat dipahami bahwa pajak terutang pada saat terjadi mutasi (pengerakan) BKP atau JKP, sebagai berikut :</w:t>
      </w:r>
    </w:p>
    <w:p w:rsidR="0076511B" w:rsidRPr="00C8662D" w:rsidRDefault="0076511B" w:rsidP="0076511B">
      <w:pPr>
        <w:numPr>
          <w:ilvl w:val="0"/>
          <w:numId w:val="9"/>
        </w:numPr>
        <w:tabs>
          <w:tab w:val="left" w:pos="851"/>
        </w:tabs>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lastRenderedPageBreak/>
        <w:t>untuk mutasi di dalam Daerah Pabean, pajak terutang pada saat penyerahan BKP atau penyerahan JKP;</w:t>
      </w:r>
    </w:p>
    <w:p w:rsidR="0076511B" w:rsidRPr="00C8662D" w:rsidRDefault="0076511B" w:rsidP="0076511B">
      <w:pPr>
        <w:numPr>
          <w:ilvl w:val="0"/>
          <w:numId w:val="9"/>
        </w:numPr>
        <w:tabs>
          <w:tab w:val="left" w:pos="851"/>
        </w:tabs>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untuk mutasi BKP atau JKP yang melintasi batas wilayah negara terjadi pada saat:</w:t>
      </w:r>
    </w:p>
    <w:p w:rsidR="0076511B" w:rsidRPr="00C8662D" w:rsidRDefault="0076511B" w:rsidP="0076511B">
      <w:pPr>
        <w:numPr>
          <w:ilvl w:val="0"/>
          <w:numId w:val="31"/>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untuk mutasi di dalam Daerah Pabean, pajak terutang pada saat penyerahan BKP atau penyerahan JKP;</w:t>
      </w:r>
    </w:p>
    <w:p w:rsidR="0076511B" w:rsidRPr="00C8662D" w:rsidRDefault="0076511B" w:rsidP="0076511B">
      <w:pPr>
        <w:numPr>
          <w:ilvl w:val="0"/>
          <w:numId w:val="31"/>
        </w:numPr>
        <w:tabs>
          <w:tab w:val="left" w:pos="851"/>
        </w:tabs>
        <w:spacing w:line="480" w:lineRule="auto"/>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untuk mutasi BKP atau JKP yang melintasi batas wilayah negara terjadi pada saat :</w:t>
      </w:r>
    </w:p>
    <w:p w:rsidR="0076511B" w:rsidRPr="00C8662D" w:rsidRDefault="0076511B" w:rsidP="0076511B">
      <w:pPr>
        <w:numPr>
          <w:ilvl w:val="0"/>
          <w:numId w:val="30"/>
        </w:numPr>
        <w:tabs>
          <w:tab w:val="left" w:pos="851"/>
        </w:tabs>
        <w:spacing w:line="480" w:lineRule="auto"/>
        <w:ind w:left="2127"/>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impor BKP;</w:t>
      </w:r>
    </w:p>
    <w:p w:rsidR="0076511B" w:rsidRPr="00C8662D" w:rsidRDefault="0076511B" w:rsidP="0076511B">
      <w:pPr>
        <w:numPr>
          <w:ilvl w:val="0"/>
          <w:numId w:val="32"/>
        </w:numPr>
        <w:tabs>
          <w:tab w:val="left" w:pos="851"/>
        </w:tabs>
        <w:spacing w:line="480" w:lineRule="auto"/>
        <w:ind w:left="2127" w:hanging="42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pemanfaatan BKP Tidak Berwujud atau JKP dari luar Daerah Pabean, di dalam Daerah Pabean;</w:t>
      </w:r>
    </w:p>
    <w:p w:rsidR="0076511B" w:rsidRPr="00C8662D" w:rsidRDefault="0076511B" w:rsidP="0076511B">
      <w:pPr>
        <w:numPr>
          <w:ilvl w:val="0"/>
          <w:numId w:val="32"/>
        </w:numPr>
        <w:tabs>
          <w:tab w:val="left" w:pos="851"/>
        </w:tabs>
        <w:spacing w:line="480" w:lineRule="auto"/>
        <w:ind w:left="2127" w:hanging="42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ekspor BKP Berwujud;</w:t>
      </w:r>
    </w:p>
    <w:p w:rsidR="0076511B" w:rsidRPr="00C8662D" w:rsidRDefault="0076511B" w:rsidP="0076511B">
      <w:pPr>
        <w:numPr>
          <w:ilvl w:val="0"/>
          <w:numId w:val="32"/>
        </w:numPr>
        <w:tabs>
          <w:tab w:val="left" w:pos="851"/>
        </w:tabs>
        <w:spacing w:line="480" w:lineRule="auto"/>
        <w:ind w:left="2127" w:hanging="42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ekspor BKP Tidak Berwujud;</w:t>
      </w:r>
    </w:p>
    <w:p w:rsidR="0076511B" w:rsidRPr="00C8662D" w:rsidRDefault="0076511B" w:rsidP="0076511B">
      <w:pPr>
        <w:numPr>
          <w:ilvl w:val="0"/>
          <w:numId w:val="32"/>
        </w:numPr>
        <w:tabs>
          <w:tab w:val="left" w:pos="851"/>
        </w:tabs>
        <w:spacing w:line="480" w:lineRule="auto"/>
        <w:ind w:left="2127" w:hanging="42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ekspor JKP.</w:t>
      </w:r>
    </w:p>
    <w:p w:rsidR="0076511B" w:rsidRPr="00C8662D" w:rsidRDefault="0076511B" w:rsidP="0076511B">
      <w:pPr>
        <w:tabs>
          <w:tab w:val="left" w:pos="851"/>
        </w:tabs>
        <w:spacing w:line="480" w:lineRule="auto"/>
        <w:ind w:left="993" w:firstLine="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Penentuan saat pajak terutang tersebut tidak dikaitkan dengan penerimaan pembayaran, sehingga Pasal 11 ayat (1) UU PPN 1984 merupakan dasar hukum bahwa penentuan saat terutang menganut basis akrual. Peraturan Pemerintah Nomor 1 Tahun 2012 secara komprehensif telah mengatur tentang saat penyerahan BKP dan saat penyerahan JKP sebagai penjabaran lebih lanjut dari Pasal 11 ayat (1) yang mengatur tentang saat pajak terutang yang disandarkan pada :</w:t>
      </w:r>
    </w:p>
    <w:p w:rsidR="0076511B" w:rsidRPr="00C8662D" w:rsidRDefault="0076511B" w:rsidP="0076511B">
      <w:pPr>
        <w:numPr>
          <w:ilvl w:val="0"/>
          <w:numId w:val="10"/>
        </w:numPr>
        <w:tabs>
          <w:tab w:val="left" w:pos="851"/>
        </w:tabs>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saat penyerahan BKP atau penyerahan JKP;</w:t>
      </w:r>
    </w:p>
    <w:p w:rsidR="0076511B" w:rsidRPr="00C8662D" w:rsidRDefault="0076511B" w:rsidP="0076511B">
      <w:pPr>
        <w:numPr>
          <w:ilvl w:val="0"/>
          <w:numId w:val="10"/>
        </w:numPr>
        <w:tabs>
          <w:tab w:val="left" w:pos="851"/>
        </w:tabs>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saat pemanfaatan BKP tidak berwujud atau JKP;</w:t>
      </w:r>
    </w:p>
    <w:p w:rsidR="0076511B" w:rsidRPr="00C8662D" w:rsidRDefault="0076511B" w:rsidP="0076511B">
      <w:pPr>
        <w:numPr>
          <w:ilvl w:val="0"/>
          <w:numId w:val="10"/>
        </w:numPr>
        <w:tabs>
          <w:tab w:val="left" w:pos="851"/>
        </w:tabs>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saat impor BKP;</w:t>
      </w:r>
    </w:p>
    <w:p w:rsidR="0076511B" w:rsidRPr="00C8662D" w:rsidRDefault="0076511B" w:rsidP="0076511B">
      <w:pPr>
        <w:numPr>
          <w:ilvl w:val="0"/>
          <w:numId w:val="10"/>
        </w:numPr>
        <w:tabs>
          <w:tab w:val="left" w:pos="851"/>
        </w:tabs>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saat ekspor BKP atau JKP.</w:t>
      </w:r>
    </w:p>
    <w:p w:rsidR="0076511B" w:rsidRPr="00C8662D" w:rsidRDefault="0076511B" w:rsidP="0076511B">
      <w:pPr>
        <w:tabs>
          <w:tab w:val="left" w:pos="851"/>
        </w:tabs>
        <w:spacing w:line="480" w:lineRule="auto"/>
        <w:ind w:left="1418"/>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lastRenderedPageBreak/>
        <w:t>Menurut Pasal 12 UU PPN ditetapkan bahwa tempat pajak terutang :</w:t>
      </w:r>
    </w:p>
    <w:p w:rsidR="0076511B" w:rsidRPr="00C8662D" w:rsidRDefault="0076511B" w:rsidP="0076511B">
      <w:pPr>
        <w:numPr>
          <w:ilvl w:val="0"/>
          <w:numId w:val="11"/>
        </w:numPr>
        <w:tabs>
          <w:tab w:val="left" w:pos="851"/>
        </w:tabs>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Pengusaha Kena Pajak yang melakukan penyerahan sebagaimana dimaksud dalam Pasal 4 ayat (1) huruf a, huruf c, huruf f, huruf g, dan/atau huruf h terutang pajak di tempat tinggal atau tempat kedudukan dan/atau tempat kegiatan usaha dilakukan atau tempat lain selain tempat tinggal atau tempat kedudukan dan/atau tempat kegiatan usaha dilakukan yang diatur dengan Peraturan Direktur Jenderal Pajak.</w:t>
      </w:r>
    </w:p>
    <w:p w:rsidR="0076511B" w:rsidRPr="00C8662D" w:rsidRDefault="0076511B" w:rsidP="0076511B">
      <w:pPr>
        <w:numPr>
          <w:ilvl w:val="0"/>
          <w:numId w:val="11"/>
        </w:numPr>
        <w:tabs>
          <w:tab w:val="left" w:pos="851"/>
        </w:tabs>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Atas pemberitahuan secara tertulis dari Pengusaha Kena Pajak, Direktur Jenderal Pajak dapat menetapkan 1 (satu) tempat atau lebih sebagai tempat pajak terutang.</w:t>
      </w:r>
    </w:p>
    <w:p w:rsidR="0076511B" w:rsidRPr="00C8662D" w:rsidRDefault="0076511B" w:rsidP="0076511B">
      <w:pPr>
        <w:numPr>
          <w:ilvl w:val="0"/>
          <w:numId w:val="11"/>
        </w:numPr>
        <w:tabs>
          <w:tab w:val="left" w:pos="851"/>
        </w:tabs>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Dalam hal impor, terutangnya pajak terjadi di tempat Barang Kena Pajak dimasukkan dan dipungut melalui Direktorat Jenderal Bea dan Cukai.</w:t>
      </w:r>
    </w:p>
    <w:p w:rsidR="0076511B" w:rsidRPr="00C8662D" w:rsidRDefault="0076511B" w:rsidP="0076511B">
      <w:pPr>
        <w:numPr>
          <w:ilvl w:val="0"/>
          <w:numId w:val="11"/>
        </w:numPr>
        <w:tabs>
          <w:tab w:val="left" w:pos="851"/>
        </w:tabs>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Orang pribadi atau badan yang memanfaatkan Barang Kena Pajak Tidak Berwujud dan/atau Jasa Kena Pajak dari luar Daerah Pabean di dalam Daerah Pabean sebagaimana dimaksud dalam Pasal 4 ayat (1) huruf d dan huruf e terutang pajak di tempat tinggal atau tempat kedudukan dan/atau tempat kegiatan usaha.</w:t>
      </w:r>
    </w:p>
    <w:p w:rsidR="0076511B" w:rsidRPr="00C8662D" w:rsidRDefault="0076511B" w:rsidP="0076511B">
      <w:pPr>
        <w:numPr>
          <w:ilvl w:val="0"/>
          <w:numId w:val="26"/>
        </w:numPr>
        <w:spacing w:line="480" w:lineRule="auto"/>
        <w:ind w:left="99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Dasar Pengenaan Pajak P</w:t>
      </w:r>
      <w:r>
        <w:rPr>
          <w:rFonts w:ascii="Times New Roman" w:eastAsia="Calibri" w:hAnsi="Times New Roman" w:cs="Times New Roman"/>
          <w:b/>
          <w:sz w:val="24"/>
          <w:szCs w:val="24"/>
          <w:lang w:val="en-US"/>
        </w:rPr>
        <w:t>ertambahan Nilai (PPN)</w:t>
      </w:r>
    </w:p>
    <w:p w:rsidR="0076511B" w:rsidRPr="000409C3" w:rsidRDefault="0076511B" w:rsidP="0076511B">
      <w:pPr>
        <w:spacing w:line="480" w:lineRule="auto"/>
        <w:ind w:left="993" w:firstLine="425"/>
        <w:contextualSpacing/>
        <w:jc w:val="both"/>
        <w:rPr>
          <w:rFonts w:ascii="Times New Roman" w:eastAsia="Calibri" w:hAnsi="Times New Roman" w:cs="Times New Roman"/>
          <w:sz w:val="24"/>
          <w:szCs w:val="24"/>
          <w:lang w:val="en-US"/>
        </w:rPr>
      </w:pPr>
      <w:r w:rsidRPr="00C8662D">
        <w:rPr>
          <w:rFonts w:ascii="Times New Roman" w:eastAsia="Calibri" w:hAnsi="Times New Roman" w:cs="Times New Roman"/>
          <w:sz w:val="24"/>
          <w:szCs w:val="24"/>
        </w:rPr>
        <w:t>Menurut</w:t>
      </w:r>
      <w:r>
        <w:rPr>
          <w:rFonts w:ascii="Times New Roman" w:eastAsia="Calibri" w:hAnsi="Times New Roman" w:cs="Times New Roman"/>
          <w:sz w:val="24"/>
          <w:szCs w:val="24"/>
          <w:lang w:val="en-US"/>
        </w:rPr>
        <w:t xml:space="preserve"> Undang-Undang No. 42 tahun 2009, dasar pengenaan Pajak Pertambahan Nilai sebagai berikut:</w:t>
      </w:r>
    </w:p>
    <w:p w:rsidR="0076511B" w:rsidRPr="008E03EB" w:rsidRDefault="0076511B" w:rsidP="0076511B">
      <w:pPr>
        <w:pStyle w:val="ListParagraph"/>
        <w:numPr>
          <w:ilvl w:val="0"/>
          <w:numId w:val="33"/>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Harga Jual</w:t>
      </w:r>
    </w:p>
    <w:p w:rsidR="0076511B" w:rsidRPr="008E03EB" w:rsidRDefault="0076511B" w:rsidP="0076511B">
      <w:pPr>
        <w:pStyle w:val="ListParagraph"/>
        <w:spacing w:line="480" w:lineRule="auto"/>
        <w:ind w:left="1778"/>
        <w:jc w:val="both"/>
        <w:rPr>
          <w:rFonts w:ascii="Times New Roman" w:eastAsia="Calibri" w:hAnsi="Times New Roman" w:cs="Times New Roman"/>
          <w:sz w:val="24"/>
          <w:szCs w:val="24"/>
        </w:rPr>
      </w:pPr>
      <w:r w:rsidRPr="008E03EB">
        <w:rPr>
          <w:rFonts w:ascii="Times New Roman" w:eastAsia="Calibri" w:hAnsi="Times New Roman" w:cs="Times New Roman"/>
          <w:sz w:val="24"/>
          <w:szCs w:val="24"/>
        </w:rPr>
        <w:t xml:space="preserve">Harga Jual adalah nilai berupa uang termasuk semua biaya yang diminta atau seharusnya diminta oleh penjual karena penyerahan BKP, tidak termasuk PPN </w:t>
      </w:r>
      <w:r w:rsidRPr="008E03EB">
        <w:rPr>
          <w:rFonts w:ascii="Times New Roman" w:eastAsia="Calibri" w:hAnsi="Times New Roman" w:cs="Times New Roman"/>
          <w:sz w:val="24"/>
          <w:szCs w:val="24"/>
        </w:rPr>
        <w:lastRenderedPageBreak/>
        <w:t>yang dipungut berdasarkan undang-undang ini dan potongan harga yang dicantumkan dalam Faktur Pajak.</w:t>
      </w:r>
    </w:p>
    <w:p w:rsidR="0076511B" w:rsidRPr="000409C3" w:rsidRDefault="0076511B" w:rsidP="0076511B">
      <w:pPr>
        <w:numPr>
          <w:ilvl w:val="0"/>
          <w:numId w:val="33"/>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Penggantian </w:t>
      </w:r>
    </w:p>
    <w:p w:rsidR="0076511B" w:rsidRPr="000409C3" w:rsidRDefault="0076511B" w:rsidP="0076511B">
      <w:pPr>
        <w:spacing w:line="480" w:lineRule="auto"/>
        <w:ind w:left="1843"/>
        <w:contextualSpacing/>
        <w:jc w:val="both"/>
        <w:rPr>
          <w:rFonts w:ascii="Times New Roman" w:eastAsia="Calibri" w:hAnsi="Times New Roman" w:cs="Times New Roman"/>
          <w:sz w:val="24"/>
          <w:szCs w:val="24"/>
          <w:lang w:val="en-US"/>
        </w:rPr>
      </w:pPr>
      <w:r w:rsidRPr="00C8662D">
        <w:rPr>
          <w:rFonts w:ascii="Times New Roman" w:eastAsia="Calibri" w:hAnsi="Times New Roman" w:cs="Times New Roman"/>
          <w:sz w:val="24"/>
          <w:szCs w:val="24"/>
        </w:rPr>
        <w:t>Penggantian adalah nilai berupa uang, termasuk semua biaya yang diminta atau seharusnya diminta oleh pengusaha karena penyerahan Jasa Kena Pajak</w:t>
      </w:r>
      <w:r>
        <w:rPr>
          <w:rFonts w:ascii="Times New Roman" w:eastAsia="Calibri" w:hAnsi="Times New Roman" w:cs="Times New Roman"/>
          <w:sz w:val="24"/>
          <w:szCs w:val="24"/>
          <w:lang w:val="en-US"/>
        </w:rPr>
        <w:t xml:space="preserve"> (JKP)</w:t>
      </w:r>
      <w:r w:rsidRPr="00C8662D">
        <w:rPr>
          <w:rFonts w:ascii="Times New Roman" w:eastAsia="Calibri" w:hAnsi="Times New Roman" w:cs="Times New Roman"/>
          <w:sz w:val="24"/>
          <w:szCs w:val="24"/>
        </w:rPr>
        <w:t xml:space="preserve">, ekspor Jasa Kena Pajak (JKP) , atau ekspor Barang Kena Pajak (BKP) </w:t>
      </w:r>
      <w:r>
        <w:rPr>
          <w:rFonts w:ascii="Times New Roman" w:eastAsia="Calibri" w:hAnsi="Times New Roman" w:cs="Times New Roman"/>
          <w:sz w:val="24"/>
          <w:szCs w:val="24"/>
          <w:lang w:val="en-US"/>
        </w:rPr>
        <w:t xml:space="preserve">Tidak </w:t>
      </w:r>
      <w:r w:rsidRPr="00C8662D">
        <w:rPr>
          <w:rFonts w:ascii="Times New Roman" w:eastAsia="Calibri" w:hAnsi="Times New Roman" w:cs="Times New Roman"/>
          <w:sz w:val="24"/>
          <w:szCs w:val="24"/>
        </w:rPr>
        <w:t>Berwujud, tetapi tidak termasuk PPN yang dipungut menurut undang-undang ini dan potongan harga yang dicantumkan dalam Faktur Pajak atau nilai berupa uang dibayar atau seharusnya dibayar oleh Penerima Jasa karena pemanfaatan JKP dan/atau oleh penerima manfaat BKP karena pemanfaatan BKP Tidak Berwujud dari luar Pabean di dalam Daerah Pabean.</w:t>
      </w:r>
    </w:p>
    <w:p w:rsidR="0076511B" w:rsidRPr="000409C3" w:rsidRDefault="0076511B" w:rsidP="0076511B">
      <w:pPr>
        <w:numPr>
          <w:ilvl w:val="0"/>
          <w:numId w:val="33"/>
        </w:numPr>
        <w:spacing w:line="480" w:lineRule="auto"/>
        <w:ind w:left="1843"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Nilai Impor</w:t>
      </w:r>
    </w:p>
    <w:p w:rsidR="0076511B" w:rsidRPr="000409C3" w:rsidRDefault="0076511B" w:rsidP="0076511B">
      <w:pPr>
        <w:spacing w:line="480" w:lineRule="auto"/>
        <w:ind w:left="1843"/>
        <w:contextualSpacing/>
        <w:jc w:val="both"/>
        <w:rPr>
          <w:rFonts w:ascii="Times New Roman" w:eastAsia="Calibri" w:hAnsi="Times New Roman" w:cs="Times New Roman"/>
          <w:sz w:val="24"/>
          <w:szCs w:val="24"/>
          <w:lang w:val="en-US"/>
        </w:rPr>
      </w:pPr>
      <w:r w:rsidRPr="00C8662D">
        <w:rPr>
          <w:rFonts w:ascii="Times New Roman" w:eastAsia="Calibri" w:hAnsi="Times New Roman" w:cs="Times New Roman"/>
          <w:sz w:val="24"/>
          <w:szCs w:val="24"/>
        </w:rPr>
        <w:t>Nilai Impor adalah nilai berupa uang yang menjadi dasar penghitungan bea masuk ditambah pungutan berdasarkan ketentuan dalam peraturan perundang-undangan yang mengatur mengenai kepabeanan dan cukai untuk impor BKP, tidak termasuk PPN dan Pajak Penjualan atas Barang Mewah yang dipu</w:t>
      </w:r>
      <w:r>
        <w:rPr>
          <w:rFonts w:ascii="Times New Roman" w:eastAsia="Calibri" w:hAnsi="Times New Roman" w:cs="Times New Roman"/>
          <w:sz w:val="24"/>
          <w:szCs w:val="24"/>
        </w:rPr>
        <w:t>ngut menurut undang-undang ini.</w:t>
      </w:r>
    </w:p>
    <w:p w:rsidR="0076511B" w:rsidRPr="000409C3" w:rsidRDefault="0076511B" w:rsidP="0076511B">
      <w:pPr>
        <w:numPr>
          <w:ilvl w:val="0"/>
          <w:numId w:val="33"/>
        </w:numPr>
        <w:spacing w:line="480" w:lineRule="auto"/>
        <w:ind w:left="1843"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Nilai Ekspor</w:t>
      </w:r>
    </w:p>
    <w:p w:rsidR="0076511B" w:rsidRPr="00E31413" w:rsidRDefault="0076511B" w:rsidP="0076511B">
      <w:pPr>
        <w:spacing w:line="480" w:lineRule="auto"/>
        <w:ind w:left="1843"/>
        <w:contextualSpacing/>
        <w:jc w:val="both"/>
        <w:rPr>
          <w:rFonts w:ascii="Times New Roman" w:eastAsia="Calibri" w:hAnsi="Times New Roman" w:cs="Times New Roman"/>
          <w:sz w:val="24"/>
          <w:szCs w:val="24"/>
          <w:lang w:val="en-US"/>
        </w:rPr>
      </w:pPr>
      <w:r w:rsidRPr="00C8662D">
        <w:rPr>
          <w:rFonts w:ascii="Times New Roman" w:eastAsia="Calibri" w:hAnsi="Times New Roman" w:cs="Times New Roman"/>
          <w:sz w:val="24"/>
          <w:szCs w:val="24"/>
        </w:rPr>
        <w:t>Nilai Ekspor adalah nilai berupa uang, termasuk semua biaya yang diminta atau seharusnya diminta oleh eksportir. Nilai Ekspor tercantum pada dokumen ekspor yang disebut Pemberitahuan Ekspor Barang (PEB).</w:t>
      </w:r>
    </w:p>
    <w:p w:rsidR="0076511B" w:rsidRPr="00C8662D" w:rsidRDefault="0076511B" w:rsidP="0076511B">
      <w:pPr>
        <w:numPr>
          <w:ilvl w:val="0"/>
          <w:numId w:val="26"/>
        </w:numPr>
        <w:spacing w:line="480" w:lineRule="auto"/>
        <w:ind w:left="993"/>
        <w:contextualSpacing/>
        <w:jc w:val="both"/>
        <w:rPr>
          <w:rFonts w:ascii="Times New Roman" w:eastAsia="Calibri" w:hAnsi="Times New Roman" w:cs="Times New Roman"/>
          <w:b/>
          <w:sz w:val="28"/>
          <w:szCs w:val="24"/>
        </w:rPr>
      </w:pPr>
      <w:r w:rsidRPr="00C8662D">
        <w:rPr>
          <w:rFonts w:ascii="Times New Roman" w:eastAsia="Calibri" w:hAnsi="Times New Roman" w:cs="Times New Roman"/>
          <w:b/>
          <w:sz w:val="24"/>
        </w:rPr>
        <w:t>Cara Menghitung Pajak Pertambahan Nilai</w:t>
      </w:r>
    </w:p>
    <w:p w:rsidR="0076511B" w:rsidRPr="00C8662D" w:rsidRDefault="0076511B" w:rsidP="0076511B">
      <w:pPr>
        <w:spacing w:line="480" w:lineRule="auto"/>
        <w:ind w:left="993" w:firstLine="425"/>
        <w:contextualSpacing/>
        <w:jc w:val="both"/>
        <w:rPr>
          <w:rFonts w:ascii="Times New Roman" w:eastAsia="Calibri" w:hAnsi="Times New Roman" w:cs="Times New Roman"/>
          <w:b/>
          <w:sz w:val="28"/>
          <w:szCs w:val="24"/>
        </w:rPr>
      </w:pPr>
      <w:r>
        <w:rPr>
          <w:rFonts w:ascii="Times New Roman" w:eastAsia="Calibri" w:hAnsi="Times New Roman" w:cs="Times New Roman"/>
          <w:sz w:val="24"/>
        </w:rPr>
        <w:lastRenderedPageBreak/>
        <w:t>Menurut Undang-</w:t>
      </w:r>
      <w:r>
        <w:rPr>
          <w:rFonts w:ascii="Times New Roman" w:eastAsia="Calibri" w:hAnsi="Times New Roman" w:cs="Times New Roman"/>
          <w:sz w:val="24"/>
          <w:lang w:val="en-US"/>
        </w:rPr>
        <w:t>U</w:t>
      </w:r>
      <w:r>
        <w:rPr>
          <w:rFonts w:ascii="Times New Roman" w:eastAsia="Calibri" w:hAnsi="Times New Roman" w:cs="Times New Roman"/>
          <w:sz w:val="24"/>
        </w:rPr>
        <w:t xml:space="preserve">ndang </w:t>
      </w:r>
      <w:r>
        <w:rPr>
          <w:rFonts w:ascii="Times New Roman" w:eastAsia="Calibri" w:hAnsi="Times New Roman" w:cs="Times New Roman"/>
          <w:sz w:val="24"/>
          <w:lang w:val="en-US"/>
        </w:rPr>
        <w:t>p</w:t>
      </w:r>
      <w:r>
        <w:rPr>
          <w:rFonts w:ascii="Times New Roman" w:eastAsia="Calibri" w:hAnsi="Times New Roman" w:cs="Times New Roman"/>
          <w:sz w:val="24"/>
        </w:rPr>
        <w:t>erpajakan</w:t>
      </w:r>
      <w:r>
        <w:rPr>
          <w:rFonts w:ascii="Times New Roman" w:eastAsia="Calibri" w:hAnsi="Times New Roman" w:cs="Times New Roman"/>
          <w:sz w:val="24"/>
          <w:lang w:val="en-US"/>
        </w:rPr>
        <w:t xml:space="preserve">, </w:t>
      </w:r>
      <w:r w:rsidRPr="00C8662D">
        <w:rPr>
          <w:rFonts w:ascii="Times New Roman" w:eastAsia="Calibri" w:hAnsi="Times New Roman" w:cs="Times New Roman"/>
          <w:sz w:val="24"/>
        </w:rPr>
        <w:t>cara menghitung Pajak Pertambahan Nilai berdasarkan UU Nomor 42 pasal 8A Tahun 2009 adalah :</w:t>
      </w:r>
    </w:p>
    <w:p w:rsidR="0076511B" w:rsidRPr="00C8662D" w:rsidRDefault="0076511B" w:rsidP="0076511B">
      <w:pPr>
        <w:numPr>
          <w:ilvl w:val="0"/>
          <w:numId w:val="18"/>
        </w:numPr>
        <w:tabs>
          <w:tab w:val="left" w:pos="851"/>
        </w:tabs>
        <w:spacing w:line="480" w:lineRule="auto"/>
        <w:ind w:left="1418" w:hanging="425"/>
        <w:contextualSpacing/>
        <w:jc w:val="both"/>
        <w:rPr>
          <w:rFonts w:ascii="Times New Roman" w:eastAsia="Calibri" w:hAnsi="Times New Roman" w:cs="Times New Roman"/>
          <w:sz w:val="28"/>
          <w:szCs w:val="24"/>
        </w:rPr>
      </w:pPr>
      <w:r w:rsidRPr="00C8662D">
        <w:rPr>
          <w:rFonts w:ascii="Times New Roman" w:eastAsia="Calibri" w:hAnsi="Times New Roman" w:cs="Times New Roman"/>
          <w:sz w:val="24"/>
        </w:rPr>
        <w:t xml:space="preserve">Pajak Pertambahan Nilai yang terutang dihitung dengan cara mengalihkan tarif sebagaimana dimaksud dengan Pasal 7 dengan Dasar Pengenaan Pajak yang meliputi Harga Jual, Penggantian, Nilai Impor, Nilai Ekspor, atau nilai lain. </w:t>
      </w:r>
    </w:p>
    <w:p w:rsidR="0076511B" w:rsidRPr="00C8662D" w:rsidRDefault="0076511B" w:rsidP="0076511B">
      <w:pPr>
        <w:numPr>
          <w:ilvl w:val="0"/>
          <w:numId w:val="18"/>
        </w:numPr>
        <w:tabs>
          <w:tab w:val="left" w:pos="851"/>
        </w:tabs>
        <w:spacing w:line="480" w:lineRule="auto"/>
        <w:ind w:left="1418" w:hanging="425"/>
        <w:contextualSpacing/>
        <w:jc w:val="both"/>
        <w:rPr>
          <w:rFonts w:ascii="Times New Roman" w:eastAsia="Calibri" w:hAnsi="Times New Roman" w:cs="Times New Roman"/>
          <w:sz w:val="28"/>
          <w:szCs w:val="24"/>
        </w:rPr>
      </w:pPr>
      <w:r w:rsidRPr="00C8662D">
        <w:rPr>
          <w:rFonts w:ascii="Times New Roman" w:eastAsia="Calibri" w:hAnsi="Times New Roman" w:cs="Times New Roman"/>
          <w:sz w:val="24"/>
        </w:rPr>
        <w:t>Ketentuan mengenai nilai lain sebagaimana dimaksud pada ayat (1) diatur dengan atau berdasarkan Peraturan Menteri Keuangan.</w:t>
      </w:r>
    </w:p>
    <w:p w:rsidR="0076511B" w:rsidRPr="00C8662D" w:rsidRDefault="0076511B" w:rsidP="0076511B">
      <w:pPr>
        <w:numPr>
          <w:ilvl w:val="0"/>
          <w:numId w:val="26"/>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Tarif Pajak untuk Pajak Pertambahan Nilai</w:t>
      </w:r>
    </w:p>
    <w:p w:rsidR="0076511B" w:rsidRPr="00C8662D" w:rsidRDefault="0076511B" w:rsidP="0076511B">
      <w:pPr>
        <w:spacing w:line="480" w:lineRule="auto"/>
        <w:ind w:left="993" w:firstLine="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Menurut Undang</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U</w:t>
      </w:r>
      <w:r>
        <w:rPr>
          <w:rFonts w:ascii="Times New Roman" w:eastAsia="Calibri" w:hAnsi="Times New Roman" w:cs="Times New Roman"/>
          <w:sz w:val="24"/>
          <w:szCs w:val="24"/>
        </w:rPr>
        <w:t>ndang Perpajakan</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Tarif Pajak Pertambahan Nilai berdasarkan UU Nomor 42 pasal 7 Tahun 2009 adalah :</w:t>
      </w:r>
    </w:p>
    <w:p w:rsidR="0076511B" w:rsidRPr="00C8662D" w:rsidRDefault="0076511B" w:rsidP="0076511B">
      <w:pPr>
        <w:numPr>
          <w:ilvl w:val="0"/>
          <w:numId w:val="17"/>
        </w:numPr>
        <w:spacing w:line="480" w:lineRule="auto"/>
        <w:ind w:left="1418" w:hanging="425"/>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rPr>
        <w:t>Tarif Pajak Pertambahan Nilai adalah 10% (sepuluh persen)</w:t>
      </w:r>
    </w:p>
    <w:p w:rsidR="0076511B" w:rsidRPr="00C8662D" w:rsidRDefault="0076511B" w:rsidP="0076511B">
      <w:pPr>
        <w:numPr>
          <w:ilvl w:val="0"/>
          <w:numId w:val="17"/>
        </w:numPr>
        <w:spacing w:line="480" w:lineRule="auto"/>
        <w:ind w:left="1418" w:hanging="425"/>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rPr>
        <w:t>Tarif Pajak Pertambahan Nilai sebesar 0% (nol persen) diterapkan atas:</w:t>
      </w:r>
    </w:p>
    <w:p w:rsidR="0076511B" w:rsidRPr="00C8662D" w:rsidRDefault="0076511B" w:rsidP="0076511B">
      <w:pPr>
        <w:numPr>
          <w:ilvl w:val="0"/>
          <w:numId w:val="37"/>
        </w:numPr>
        <w:spacing w:line="480" w:lineRule="auto"/>
        <w:ind w:left="1843" w:hanging="425"/>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rPr>
        <w:t xml:space="preserve">ekspor Barang Kena Pajak Berwujud; </w:t>
      </w:r>
    </w:p>
    <w:p w:rsidR="0076511B" w:rsidRPr="00C8662D" w:rsidRDefault="0076511B" w:rsidP="0076511B">
      <w:pPr>
        <w:numPr>
          <w:ilvl w:val="0"/>
          <w:numId w:val="37"/>
        </w:numPr>
        <w:spacing w:line="480" w:lineRule="auto"/>
        <w:ind w:left="1843" w:hanging="425"/>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rPr>
        <w:t>ekspor Barang Kena Pajak Tidak Berwujud; dan</w:t>
      </w:r>
    </w:p>
    <w:p w:rsidR="0076511B" w:rsidRPr="00C8662D" w:rsidRDefault="0076511B" w:rsidP="0076511B">
      <w:pPr>
        <w:numPr>
          <w:ilvl w:val="0"/>
          <w:numId w:val="37"/>
        </w:numPr>
        <w:spacing w:line="480" w:lineRule="auto"/>
        <w:ind w:left="1843" w:hanging="425"/>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rPr>
        <w:t xml:space="preserve">ekspor Jasa Kena Pajak. </w:t>
      </w:r>
    </w:p>
    <w:p w:rsidR="0076511B" w:rsidRPr="00C8662D" w:rsidRDefault="0076511B" w:rsidP="0076511B">
      <w:pPr>
        <w:numPr>
          <w:ilvl w:val="0"/>
          <w:numId w:val="17"/>
        </w:numPr>
        <w:spacing w:line="480" w:lineRule="auto"/>
        <w:ind w:left="1418"/>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szCs w:val="24"/>
        </w:rPr>
        <w:t>Tarif pajak sebagaimana dimaksud pada ayat (1) dapat diubah menjadi paling rendah 5% (lima persen) dan paling tinggi 15% (lima belas persen) yang perubahan tarifnya diatur dengan Peraturan Pemerintah.</w:t>
      </w:r>
    </w:p>
    <w:p w:rsidR="0076511B" w:rsidRPr="00C8662D" w:rsidRDefault="0076511B" w:rsidP="0076511B">
      <w:pPr>
        <w:tabs>
          <w:tab w:val="left" w:pos="993"/>
        </w:tabs>
        <w:spacing w:line="480" w:lineRule="auto"/>
        <w:ind w:left="1418"/>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Menurut Peraturan Menteri Keuangan Republik Indonesia Nomor 74/PMK.03/2010 Pasal (2) dan Pasal (7) – (8) adalah :</w:t>
      </w:r>
    </w:p>
    <w:p w:rsidR="0076511B" w:rsidRPr="00C8662D" w:rsidRDefault="0076511B" w:rsidP="0076511B">
      <w:pPr>
        <w:numPr>
          <w:ilvl w:val="0"/>
          <w:numId w:val="38"/>
        </w:numPr>
        <w:tabs>
          <w:tab w:val="left" w:pos="993"/>
          <w:tab w:val="left" w:pos="1418"/>
        </w:tabs>
        <w:spacing w:line="480" w:lineRule="auto"/>
        <w:ind w:left="1418"/>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 xml:space="preserve">Pasal 2 </w:t>
      </w:r>
      <w:r w:rsidRPr="00C8662D">
        <w:rPr>
          <w:rFonts w:ascii="Times New Roman" w:eastAsia="Calibri" w:hAnsi="Times New Roman" w:cs="Times New Roman"/>
          <w:sz w:val="24"/>
          <w:szCs w:val="24"/>
        </w:rPr>
        <w:t xml:space="preserve">: Pengusaha Kena Pajak yang dapat menggunakan pedoman penghitungan pengkreditan Pajak Masukan adalah PKP yang mempunyai peredaran usaha </w:t>
      </w:r>
      <w:r w:rsidRPr="00C8662D">
        <w:rPr>
          <w:rFonts w:ascii="Times New Roman" w:eastAsia="Calibri" w:hAnsi="Times New Roman" w:cs="Times New Roman"/>
          <w:sz w:val="24"/>
          <w:szCs w:val="24"/>
        </w:rPr>
        <w:lastRenderedPageBreak/>
        <w:t>dalam 1 (satu) tahun buku tidak melebihi Rp 1.800.000.000,00 (satu miliar delapan ratus juta rupiah).</w:t>
      </w:r>
    </w:p>
    <w:p w:rsidR="0076511B" w:rsidRPr="00C8662D" w:rsidRDefault="0076511B" w:rsidP="0076511B">
      <w:pPr>
        <w:numPr>
          <w:ilvl w:val="0"/>
          <w:numId w:val="38"/>
        </w:numPr>
        <w:tabs>
          <w:tab w:val="left" w:pos="993"/>
          <w:tab w:val="left" w:pos="1418"/>
        </w:tabs>
        <w:spacing w:line="480" w:lineRule="auto"/>
        <w:ind w:left="141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Pasal</w:t>
      </w: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7</w:t>
      </w:r>
      <w:r>
        <w:rPr>
          <w:rFonts w:ascii="Times New Roman" w:eastAsia="Calibri" w:hAnsi="Times New Roman" w:cs="Times New Roman"/>
          <w:b/>
          <w:sz w:val="24"/>
          <w:szCs w:val="24"/>
          <w:lang w:val="en-US"/>
        </w:rPr>
        <w:t xml:space="preserve"> </w:t>
      </w:r>
      <w:r w:rsidRPr="00C8662D">
        <w:rPr>
          <w:rFonts w:ascii="Times New Roman" w:eastAsia="Calibri" w:hAnsi="Times New Roman" w:cs="Times New Roman"/>
          <w:sz w:val="24"/>
          <w:szCs w:val="24"/>
        </w:rPr>
        <w:t>: Besarnya pajak masukan yang dapat dikreditkan yang dihitung mengunakan pedoman perhitungan pengkreditan Pajak Masukan sebagaimana dimaksud dalam Pasal 2, yaitu sebesar :</w:t>
      </w:r>
    </w:p>
    <w:p w:rsidR="0076511B" w:rsidRPr="00C8662D" w:rsidRDefault="0076511B" w:rsidP="0076511B">
      <w:pPr>
        <w:numPr>
          <w:ilvl w:val="0"/>
          <w:numId w:val="39"/>
        </w:numPr>
        <w:tabs>
          <w:tab w:val="left" w:pos="993"/>
          <w:tab w:val="left" w:pos="1418"/>
        </w:tabs>
        <w:spacing w:line="480" w:lineRule="auto"/>
        <w:ind w:left="1843"/>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szCs w:val="24"/>
        </w:rPr>
        <w:t xml:space="preserve"> 60% ( eam puluh persen) dari Pajak Keluaran untuk penyerahan Jasa Kena Pajak; atau</w:t>
      </w:r>
    </w:p>
    <w:p w:rsidR="0076511B" w:rsidRPr="00C8662D" w:rsidRDefault="0076511B" w:rsidP="0076511B">
      <w:pPr>
        <w:numPr>
          <w:ilvl w:val="0"/>
          <w:numId w:val="39"/>
        </w:numPr>
        <w:tabs>
          <w:tab w:val="left" w:pos="993"/>
          <w:tab w:val="left" w:pos="1418"/>
        </w:tabs>
        <w:spacing w:line="480" w:lineRule="auto"/>
        <w:ind w:left="1843"/>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szCs w:val="24"/>
        </w:rPr>
        <w:t>70% (tujuh puluh persen) dari Pajak Keluaran untuk penyerahan Barang Kena Pajak.</w:t>
      </w:r>
    </w:p>
    <w:p w:rsidR="0076511B" w:rsidRPr="00C8662D" w:rsidRDefault="0076511B" w:rsidP="0076511B">
      <w:pPr>
        <w:numPr>
          <w:ilvl w:val="0"/>
          <w:numId w:val="38"/>
        </w:numPr>
        <w:tabs>
          <w:tab w:val="left" w:pos="1134"/>
          <w:tab w:val="left" w:pos="1418"/>
        </w:tabs>
        <w:spacing w:line="480" w:lineRule="auto"/>
        <w:ind w:left="1418" w:hanging="284"/>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 </w:t>
      </w:r>
      <w:r w:rsidRPr="00C8662D">
        <w:rPr>
          <w:rFonts w:ascii="Times New Roman" w:eastAsia="Calibri" w:hAnsi="Times New Roman" w:cs="Times New Roman"/>
          <w:b/>
          <w:sz w:val="24"/>
          <w:szCs w:val="24"/>
        </w:rPr>
        <w:t xml:space="preserve">Pasal 8   </w:t>
      </w:r>
      <w:r w:rsidRPr="00C8662D">
        <w:rPr>
          <w:rFonts w:ascii="Times New Roman" w:eastAsia="Calibri" w:hAnsi="Times New Roman" w:cs="Times New Roman"/>
          <w:sz w:val="24"/>
          <w:szCs w:val="24"/>
        </w:rPr>
        <w:t>: Pajak Keluaran sebagaimanan dimaksud dalam Pasal 7 dihitung dengan cara mengalihkan tarif 10% (sepuluh persen) dengan Dasa Pengenaan Pajak. Dasar Pengenaan Pajak sebagaimana dimaksud adalah jumlah peredaran usaha.</w:t>
      </w:r>
    </w:p>
    <w:p w:rsidR="0076511B" w:rsidRPr="00C8662D" w:rsidRDefault="0076511B" w:rsidP="0076511B">
      <w:pPr>
        <w:numPr>
          <w:ilvl w:val="0"/>
          <w:numId w:val="26"/>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Pajak Masukan dan Pajak Keluaran</w:t>
      </w:r>
    </w:p>
    <w:p w:rsidR="0076511B" w:rsidRPr="00C8662D" w:rsidRDefault="0076511B" w:rsidP="0076511B">
      <w:pPr>
        <w:spacing w:line="480" w:lineRule="auto"/>
        <w:ind w:left="993" w:firstLine="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Menurut Undang-undang Perpajakan No. 42 </w:t>
      </w:r>
      <w:r>
        <w:rPr>
          <w:rFonts w:ascii="Times New Roman" w:eastAsia="Calibri" w:hAnsi="Times New Roman" w:cs="Times New Roman"/>
          <w:sz w:val="24"/>
          <w:szCs w:val="24"/>
        </w:rPr>
        <w:t>Tahun 2009 Pasal 1</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Pajak Masukan adalah Pajak Pertambahan Nilai yang seharusnya sudah dibayarkan oleh Pengusaha Kena Pajak karena Perolehan Barang Kena Pajak dan/atau penerimaan Jasa Kena Pajak dan/atau pemanfaatan Barang Kena Pajak Tidak Berwujud dari luar Daerah dan/atau pemanfaatan Jasa Kena Pajak dari luar Daerah Pabean dan atau impor Barang Kena Pajak. Sedangkan Pajak Keluaran adalah Pajak Pertambahan Nilai terutang yang wajib dipungut oleh Pengusaha Kena Pajak yang melakukan penyerahan Barang Kena Pajak. Penyerahan Jasa Kena Pajak, ekspor Barang Kena Pajak Berwujud, ekspor Barang Kena Pajak Tidak Berwujud, dan/atau ekspor Jasa Kena Pajak.</w:t>
      </w:r>
    </w:p>
    <w:p w:rsidR="0076511B" w:rsidRPr="00C8662D" w:rsidRDefault="0076511B" w:rsidP="0076511B">
      <w:pPr>
        <w:numPr>
          <w:ilvl w:val="0"/>
          <w:numId w:val="26"/>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lastRenderedPageBreak/>
        <w:t>Pengkreditan Pajak Masukan</w:t>
      </w:r>
    </w:p>
    <w:p w:rsidR="0076511B" w:rsidRPr="00C8662D" w:rsidRDefault="0076511B" w:rsidP="0076511B">
      <w:pPr>
        <w:numPr>
          <w:ilvl w:val="0"/>
          <w:numId w:val="34"/>
        </w:numPr>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Prinsip Dasar Pengkreditan Pajak Masukan</w:t>
      </w:r>
    </w:p>
    <w:p w:rsidR="0076511B" w:rsidRPr="00C8662D" w:rsidRDefault="0076511B" w:rsidP="0076511B">
      <w:pPr>
        <w:spacing w:line="480" w:lineRule="auto"/>
        <w:ind w:left="1418"/>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Sebagaimana telah diatur dalam Pasal 9 UU PPN 1984, prinsip dasar pengkreditan Pajak Masukan dapar dijumpai pada ayat (2), ayat (2a), dan ayat (5), sebagai berikut :</w:t>
      </w:r>
    </w:p>
    <w:p w:rsidR="0076511B" w:rsidRPr="00C8662D" w:rsidRDefault="0076511B" w:rsidP="0076511B">
      <w:pPr>
        <w:numPr>
          <w:ilvl w:val="0"/>
          <w:numId w:val="19"/>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Pasal 9 ayat (2) menentukan bahwa Pajak Masukan dalam suatu Masa Pajak dikreditkan dengan Pajak Keluaran untuk Masa Pajak yang sama.</w:t>
      </w:r>
    </w:p>
    <w:p w:rsidR="0076511B" w:rsidRPr="00C8662D" w:rsidRDefault="0076511B" w:rsidP="0076511B">
      <w:pPr>
        <w:numPr>
          <w:ilvl w:val="0"/>
          <w:numId w:val="19"/>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Pasal 9 ayat (2a) menentukan bahwa Pajak Masukan atas perolehan barang modal sebelum berproduksi sehingga belum melakukan penyerahan kena pajak, dapat dikreditkan.</w:t>
      </w:r>
    </w:p>
    <w:p w:rsidR="0076511B" w:rsidRPr="00C8662D" w:rsidRDefault="0076511B" w:rsidP="0076511B">
      <w:pPr>
        <w:numPr>
          <w:ilvl w:val="0"/>
          <w:numId w:val="19"/>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Pasal 9 ayat (5) menentukan bahwa Pajak Mas</w:t>
      </w:r>
      <w:r>
        <w:rPr>
          <w:rFonts w:ascii="Times New Roman" w:eastAsia="Calibri" w:hAnsi="Times New Roman" w:cs="Times New Roman"/>
          <w:sz w:val="24"/>
          <w:szCs w:val="24"/>
        </w:rPr>
        <w:t xml:space="preserve">ukan dapat dikreditkan </w:t>
      </w:r>
      <w:r>
        <w:rPr>
          <w:rFonts w:ascii="Times New Roman" w:eastAsia="Calibri" w:hAnsi="Times New Roman" w:cs="Times New Roman"/>
          <w:sz w:val="24"/>
          <w:szCs w:val="24"/>
          <w:lang w:val="en-US"/>
        </w:rPr>
        <w:t>adalah pajak masukan yang berkenaan dengan penyerahan yang terutang pajak</w:t>
      </w:r>
      <w:r w:rsidRPr="00C8662D">
        <w:rPr>
          <w:rFonts w:ascii="Times New Roman" w:eastAsia="Calibri" w:hAnsi="Times New Roman" w:cs="Times New Roman"/>
          <w:sz w:val="24"/>
          <w:szCs w:val="24"/>
        </w:rPr>
        <w:t>.</w:t>
      </w:r>
    </w:p>
    <w:p w:rsidR="0076511B" w:rsidRPr="00C8662D" w:rsidRDefault="0076511B" w:rsidP="0076511B">
      <w:pPr>
        <w:numPr>
          <w:ilvl w:val="0"/>
          <w:numId w:val="34"/>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Hasil Pengkreditan Pajak Masukan</w:t>
      </w:r>
    </w:p>
    <w:p w:rsidR="0076511B" w:rsidRPr="00C8662D" w:rsidRDefault="0076511B" w:rsidP="0076511B">
      <w:pPr>
        <w:tabs>
          <w:tab w:val="left" w:pos="851"/>
        </w:tabs>
        <w:spacing w:line="480" w:lineRule="auto"/>
        <w:ind w:left="142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Sesuai dengan Undang-Undang Perpajakan, k</w:t>
      </w:r>
      <w:r w:rsidRPr="00C8662D">
        <w:rPr>
          <w:rFonts w:ascii="Times New Roman" w:eastAsia="Calibri" w:hAnsi="Times New Roman" w:cs="Times New Roman"/>
          <w:sz w:val="24"/>
          <w:szCs w:val="24"/>
        </w:rPr>
        <w:t>egiatan mengkreditkan Pajak Masukan akan menghasilkan tiga kemungkinan, yaitu :</w:t>
      </w:r>
    </w:p>
    <w:p w:rsidR="0076511B" w:rsidRPr="00C8662D" w:rsidRDefault="0076511B" w:rsidP="0076511B">
      <w:pPr>
        <w:numPr>
          <w:ilvl w:val="0"/>
          <w:numId w:val="20"/>
        </w:numPr>
        <w:tabs>
          <w:tab w:val="left" w:pos="851"/>
        </w:tabs>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Jumlah Pajak Masukan dalam suatu Masa Pajak lebih kecil daripada jumlah Pajak Keluaran yang dipungut, maka selisih lebih Pajak Keluaran wajib disetor ke kas negara sebagaimana ditentukan dalam Pasal 9 ayat (3) UU PPN 1984;</w:t>
      </w:r>
    </w:p>
    <w:p w:rsidR="0076511B" w:rsidRPr="00C8662D" w:rsidRDefault="0076511B" w:rsidP="0076511B">
      <w:pPr>
        <w:numPr>
          <w:ilvl w:val="0"/>
          <w:numId w:val="20"/>
        </w:numPr>
        <w:tabs>
          <w:tab w:val="left" w:pos="851"/>
        </w:tabs>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Jumlah Pajak Masukan </w:t>
      </w:r>
      <w:r>
        <w:rPr>
          <w:rFonts w:ascii="Times New Roman" w:eastAsia="Calibri" w:hAnsi="Times New Roman" w:cs="Times New Roman"/>
          <w:sz w:val="24"/>
          <w:szCs w:val="24"/>
          <w:lang w:val="en-US"/>
        </w:rPr>
        <w:t xml:space="preserve">yang dapat dikreditkan </w:t>
      </w:r>
      <w:r w:rsidRPr="00C8662D">
        <w:rPr>
          <w:rFonts w:ascii="Times New Roman" w:eastAsia="Calibri" w:hAnsi="Times New Roman" w:cs="Times New Roman"/>
          <w:sz w:val="24"/>
          <w:szCs w:val="24"/>
        </w:rPr>
        <w:t>dalam suatu Masa Pajak lebih besar dari jumlah Pajak Keluaran yang dipungut, maka selisih lebih Pajak Masukan dapat dikompensasi ke Masa Pajak berikutnya pada Pasal 9 ayat (4) UU PPN 1984.</w:t>
      </w:r>
    </w:p>
    <w:p w:rsidR="0076511B" w:rsidRPr="00C8662D" w:rsidRDefault="0076511B" w:rsidP="0076511B">
      <w:pPr>
        <w:numPr>
          <w:ilvl w:val="0"/>
          <w:numId w:val="20"/>
        </w:numPr>
        <w:tabs>
          <w:tab w:val="left" w:pos="851"/>
        </w:tabs>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lastRenderedPageBreak/>
        <w:t xml:space="preserve">Terbuka kemungkinan jumlah Pajak Masukan sama dengan jumlah Pajak </w:t>
      </w:r>
    </w:p>
    <w:p w:rsidR="0076511B" w:rsidRPr="00C8662D" w:rsidRDefault="0076511B" w:rsidP="0076511B">
      <w:pPr>
        <w:tabs>
          <w:tab w:val="left" w:pos="851"/>
        </w:tabs>
        <w:spacing w:line="720" w:lineRule="auto"/>
        <w:ind w:left="1843"/>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Keluaran yang dipungut.</w:t>
      </w:r>
    </w:p>
    <w:p w:rsidR="0076511B" w:rsidRPr="00C8662D" w:rsidRDefault="0076511B" w:rsidP="0076511B">
      <w:pPr>
        <w:numPr>
          <w:ilvl w:val="0"/>
          <w:numId w:val="2"/>
        </w:numPr>
        <w:spacing w:line="480" w:lineRule="auto"/>
        <w:ind w:left="709" w:hanging="425"/>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Faktur Pajak</w:t>
      </w:r>
    </w:p>
    <w:p w:rsidR="0076511B" w:rsidRPr="00C8662D" w:rsidRDefault="0076511B" w:rsidP="0076511B">
      <w:pPr>
        <w:numPr>
          <w:ilvl w:val="0"/>
          <w:numId w:val="35"/>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Pengertian Faktur Pajak</w:t>
      </w:r>
    </w:p>
    <w:p w:rsidR="0076511B" w:rsidRPr="00C8662D" w:rsidRDefault="0076511B" w:rsidP="0076511B">
      <w:pPr>
        <w:spacing w:line="480" w:lineRule="auto"/>
        <w:ind w:left="993" w:firstLine="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Dalam </w:t>
      </w:r>
      <w:r>
        <w:rPr>
          <w:rFonts w:ascii="Times New Roman" w:eastAsia="Calibri" w:hAnsi="Times New Roman" w:cs="Times New Roman"/>
          <w:sz w:val="24"/>
          <w:szCs w:val="24"/>
          <w:lang w:val="en-US"/>
        </w:rPr>
        <w:t xml:space="preserve">Undang-Undang No. 42 tahun 2009 </w:t>
      </w:r>
      <w:r>
        <w:rPr>
          <w:rFonts w:ascii="Times New Roman" w:eastAsia="Calibri" w:hAnsi="Times New Roman" w:cs="Times New Roman"/>
          <w:sz w:val="24"/>
          <w:szCs w:val="24"/>
        </w:rPr>
        <w:t>Pasal 1 angka 2</w:t>
      </w:r>
      <w:r>
        <w:rPr>
          <w:rFonts w:ascii="Times New Roman" w:eastAsia="Calibri" w:hAnsi="Times New Roman" w:cs="Times New Roman"/>
          <w:sz w:val="24"/>
          <w:szCs w:val="24"/>
          <w:lang w:val="en-US"/>
        </w:rPr>
        <w:t xml:space="preserve">3, </w:t>
      </w:r>
      <w:r w:rsidRPr="00C8662D">
        <w:rPr>
          <w:rFonts w:ascii="Times New Roman" w:eastAsia="Calibri" w:hAnsi="Times New Roman" w:cs="Times New Roman"/>
          <w:sz w:val="24"/>
          <w:szCs w:val="24"/>
        </w:rPr>
        <w:t xml:space="preserve">Faktur Pajak adalah bukti pungutan pajak yang dibuat oleh Pengusaha Kena Pajak yang melakukan penyerahan BKP atau </w:t>
      </w:r>
      <w:r>
        <w:rPr>
          <w:rFonts w:ascii="Times New Roman" w:eastAsia="Calibri" w:hAnsi="Times New Roman" w:cs="Times New Roman"/>
          <w:sz w:val="24"/>
          <w:szCs w:val="24"/>
        </w:rPr>
        <w:t>penyerahan JKP</w:t>
      </w:r>
      <w:r w:rsidRPr="00C8662D">
        <w:rPr>
          <w:rFonts w:ascii="Times New Roman" w:eastAsia="Calibri" w:hAnsi="Times New Roman" w:cs="Times New Roman"/>
          <w:sz w:val="24"/>
          <w:szCs w:val="24"/>
        </w:rPr>
        <w:t>.</w:t>
      </w:r>
    </w:p>
    <w:p w:rsidR="0076511B" w:rsidRPr="00C8662D" w:rsidRDefault="0076511B" w:rsidP="0076511B">
      <w:pPr>
        <w:numPr>
          <w:ilvl w:val="0"/>
          <w:numId w:val="35"/>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Fungsi Faktur Pajak</w:t>
      </w:r>
    </w:p>
    <w:p w:rsidR="0076511B" w:rsidRPr="001D45D1" w:rsidRDefault="0076511B" w:rsidP="0076511B">
      <w:pPr>
        <w:spacing w:line="480" w:lineRule="auto"/>
        <w:ind w:left="993" w:firstLine="425"/>
        <w:contextualSpacing/>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Menurut Sukardji (2015 : 321), fungsi dari faktur pajak sebagai berikut:</w:t>
      </w:r>
    </w:p>
    <w:p w:rsidR="0076511B" w:rsidRPr="00C8662D" w:rsidRDefault="0076511B" w:rsidP="0076511B">
      <w:pPr>
        <w:numPr>
          <w:ilvl w:val="0"/>
          <w:numId w:val="12"/>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Ditinjau dari sisi PKP yang melakukan penyerahan BKP atau penyerahan JKP, Faktur Pajak berfungsi sebagai bukti pungutan pajak;</w:t>
      </w:r>
    </w:p>
    <w:p w:rsidR="0076511B" w:rsidRPr="00C8662D" w:rsidRDefault="0076511B" w:rsidP="0076511B">
      <w:pPr>
        <w:numPr>
          <w:ilvl w:val="0"/>
          <w:numId w:val="12"/>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Ditinjau dari sisi pembelian BKP atau penerima JKP atau penerima BKP Tidak Berwujud atau JKP, Faktur Pajak merupakan :</w:t>
      </w:r>
    </w:p>
    <w:p w:rsidR="0076511B" w:rsidRPr="00C8662D" w:rsidRDefault="0076511B" w:rsidP="0076511B">
      <w:pPr>
        <w:numPr>
          <w:ilvl w:val="0"/>
          <w:numId w:val="13"/>
        </w:numPr>
        <w:tabs>
          <w:tab w:val="left" w:pos="851"/>
        </w:tabs>
        <w:spacing w:line="480" w:lineRule="auto"/>
        <w:ind w:left="1843" w:hanging="414"/>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Bukti pembayaran pajak, misalnya SSP yang digunakan untuk membayar PPN yang terutang atas pemanfaatan BKP Tidak Berwujud atau JKP dari luar Pabean, di dalam Daerah Pabean yang diperlakukan sebagai Faktur Pajak;</w:t>
      </w:r>
    </w:p>
    <w:p w:rsidR="0076511B" w:rsidRPr="00C8662D" w:rsidRDefault="0076511B" w:rsidP="0076511B">
      <w:pPr>
        <w:numPr>
          <w:ilvl w:val="0"/>
          <w:numId w:val="13"/>
        </w:numPr>
        <w:tabs>
          <w:tab w:val="left" w:pos="851"/>
        </w:tabs>
        <w:spacing w:line="480" w:lineRule="auto"/>
        <w:ind w:left="1843" w:hanging="414"/>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Bukti pembebanan pajak bagi pembeli BKP atau penerima JKP dalam hal pajak yang tercantum di dalamnya belum dibayar;</w:t>
      </w:r>
    </w:p>
    <w:p w:rsidR="0076511B" w:rsidRPr="00C8662D" w:rsidRDefault="0076511B" w:rsidP="0076511B">
      <w:pPr>
        <w:numPr>
          <w:ilvl w:val="0"/>
          <w:numId w:val="13"/>
        </w:numPr>
        <w:tabs>
          <w:tab w:val="left" w:pos="851"/>
        </w:tabs>
        <w:spacing w:line="480" w:lineRule="auto"/>
        <w:ind w:left="1843" w:hanging="414"/>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Sarana untuk mengkreditkan Pajak Masukan sehingga tanpa kehadiran Faktur Pajak, maka proses pengkreditan Pajak Masukan tidak dapat dilaksanakan.</w:t>
      </w:r>
    </w:p>
    <w:p w:rsidR="0076511B" w:rsidRPr="00C8662D" w:rsidRDefault="0076511B" w:rsidP="0076511B">
      <w:pPr>
        <w:numPr>
          <w:ilvl w:val="0"/>
          <w:numId w:val="35"/>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Jenis-jenis Faktur Pajak</w:t>
      </w:r>
    </w:p>
    <w:p w:rsidR="0076511B" w:rsidRPr="00C8662D" w:rsidRDefault="0076511B" w:rsidP="0076511B">
      <w:pPr>
        <w:tabs>
          <w:tab w:val="left" w:pos="851"/>
        </w:tabs>
        <w:spacing w:line="480" w:lineRule="auto"/>
        <w:ind w:left="1069" w:firstLine="34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sidRPr="00C8662D">
        <w:rPr>
          <w:rFonts w:ascii="Times New Roman" w:eastAsia="Calibri" w:hAnsi="Times New Roman" w:cs="Times New Roman"/>
          <w:sz w:val="24"/>
          <w:szCs w:val="24"/>
        </w:rPr>
        <w:t>Sukardji (2015</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326)</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jenis </w:t>
      </w:r>
      <w:r>
        <w:rPr>
          <w:rFonts w:ascii="Times New Roman" w:eastAsia="Calibri" w:hAnsi="Times New Roman" w:cs="Times New Roman"/>
          <w:sz w:val="24"/>
          <w:szCs w:val="24"/>
          <w:lang w:val="en-US"/>
        </w:rPr>
        <w:t>f</w:t>
      </w:r>
      <w:r>
        <w:rPr>
          <w:rFonts w:ascii="Times New Roman" w:eastAsia="Calibri" w:hAnsi="Times New Roman" w:cs="Times New Roman"/>
          <w:sz w:val="24"/>
          <w:szCs w:val="24"/>
        </w:rPr>
        <w:t xml:space="preserve">aktur pajak </w:t>
      </w:r>
      <w:r w:rsidRPr="00C8662D">
        <w:rPr>
          <w:rFonts w:ascii="Times New Roman" w:eastAsia="Calibri" w:hAnsi="Times New Roman" w:cs="Times New Roman"/>
          <w:sz w:val="24"/>
          <w:szCs w:val="24"/>
        </w:rPr>
        <w:t>sebagai berikut :</w:t>
      </w:r>
    </w:p>
    <w:p w:rsidR="0076511B" w:rsidRPr="00C8662D" w:rsidRDefault="0076511B" w:rsidP="0076511B">
      <w:pPr>
        <w:numPr>
          <w:ilvl w:val="0"/>
          <w:numId w:val="14"/>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lastRenderedPageBreak/>
        <w:t>Faktur Pajak yang bentuknya sudah dibakukan yang dapat berupa Faktur Penjualan;</w:t>
      </w:r>
    </w:p>
    <w:p w:rsidR="0076511B" w:rsidRPr="00C8662D" w:rsidRDefault="0076511B" w:rsidP="0076511B">
      <w:pPr>
        <w:numPr>
          <w:ilvl w:val="0"/>
          <w:numId w:val="14"/>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Faktur Pajak Gabungan;</w:t>
      </w:r>
    </w:p>
    <w:p w:rsidR="0076511B" w:rsidRPr="00C8662D" w:rsidRDefault="0076511B" w:rsidP="0076511B">
      <w:pPr>
        <w:numPr>
          <w:ilvl w:val="0"/>
          <w:numId w:val="14"/>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Faktur Pajak PKP Pedagang Eceran;</w:t>
      </w:r>
    </w:p>
    <w:p w:rsidR="0076511B" w:rsidRPr="00C8662D" w:rsidRDefault="0076511B" w:rsidP="0076511B">
      <w:pPr>
        <w:numPr>
          <w:ilvl w:val="0"/>
          <w:numId w:val="14"/>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Dokumen tertentu yang kedudukannya dipersamakan dengan Faktur Pajak;</w:t>
      </w:r>
    </w:p>
    <w:p w:rsidR="0076511B" w:rsidRPr="00222E58" w:rsidRDefault="0076511B" w:rsidP="0076511B">
      <w:pPr>
        <w:numPr>
          <w:ilvl w:val="0"/>
          <w:numId w:val="14"/>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Faktur Pajak Khusus</w:t>
      </w:r>
    </w:p>
    <w:p w:rsidR="0076511B" w:rsidRPr="00C8662D" w:rsidRDefault="0076511B" w:rsidP="0076511B">
      <w:pPr>
        <w:numPr>
          <w:ilvl w:val="0"/>
          <w:numId w:val="35"/>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Dokumen Tertentu yang Kedudukannya Dipersamakan dengan Faktur Pajak</w:t>
      </w:r>
    </w:p>
    <w:p w:rsidR="0076511B" w:rsidRPr="00C8662D" w:rsidRDefault="0076511B" w:rsidP="0076511B">
      <w:pPr>
        <w:spacing w:line="480" w:lineRule="auto"/>
        <w:ind w:left="993" w:firstLine="425"/>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Menurut </w:t>
      </w:r>
      <w:r w:rsidRPr="00C8662D">
        <w:rPr>
          <w:rFonts w:ascii="Times New Roman" w:eastAsia="Calibri" w:hAnsi="Times New Roman" w:cs="Times New Roman"/>
          <w:sz w:val="24"/>
          <w:szCs w:val="24"/>
        </w:rPr>
        <w:t>Sukardji (2015 : 361)</w:t>
      </w:r>
      <w:r>
        <w:rPr>
          <w:rFonts w:ascii="Times New Roman" w:eastAsia="Calibri" w:hAnsi="Times New Roman" w:cs="Times New Roman"/>
          <w:sz w:val="24"/>
          <w:szCs w:val="24"/>
          <w:lang w:val="en-US"/>
        </w:rPr>
        <w:t>,</w:t>
      </w:r>
      <w:r w:rsidRPr="00C8662D">
        <w:rPr>
          <w:rFonts w:ascii="Times New Roman" w:eastAsia="Calibri" w:hAnsi="Times New Roman" w:cs="Times New Roman"/>
          <w:sz w:val="24"/>
          <w:szCs w:val="24"/>
        </w:rPr>
        <w:t xml:space="preserve"> dokumen tertentu yang kedudukannya dipersamakan dengan Faktur Pajak adalah :</w:t>
      </w:r>
    </w:p>
    <w:p w:rsidR="0076511B" w:rsidRPr="00C8662D" w:rsidRDefault="0076511B" w:rsidP="0076511B">
      <w:pPr>
        <w:numPr>
          <w:ilvl w:val="0"/>
          <w:numId w:val="15"/>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Pemberitahuan Ekspor Barang (PEB) yang telah diberikan persetujuan ekspor oleh pejabat  yang berwenang dari Direktorat Jenderal Bea dan Cukai dan dilampiri dengan </w:t>
      </w:r>
      <w:r w:rsidRPr="00C8662D">
        <w:rPr>
          <w:rFonts w:ascii="Times New Roman" w:eastAsia="Calibri" w:hAnsi="Times New Roman" w:cs="Times New Roman"/>
          <w:i/>
          <w:sz w:val="24"/>
          <w:szCs w:val="24"/>
        </w:rPr>
        <w:t>invoice</w:t>
      </w:r>
      <w:r w:rsidRPr="00C8662D">
        <w:rPr>
          <w:rFonts w:ascii="Times New Roman" w:eastAsia="Calibri" w:hAnsi="Times New Roman" w:cs="Times New Roman"/>
          <w:sz w:val="24"/>
          <w:szCs w:val="24"/>
        </w:rPr>
        <w:t xml:space="preserve"> yang merupakan satu kesatuan yang tidak terpisahkan dengan PEB tersebut;</w:t>
      </w:r>
    </w:p>
    <w:p w:rsidR="0076511B" w:rsidRPr="00C8662D" w:rsidRDefault="0076511B" w:rsidP="0076511B">
      <w:pPr>
        <w:numPr>
          <w:ilvl w:val="0"/>
          <w:numId w:val="15"/>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Surat Perintah Penyerahan Barang (SPPB) yang dibuat/ dikeluarkan oleh BULOG/DOLOG untuk penyaluran tepung terigu;</w:t>
      </w:r>
    </w:p>
    <w:p w:rsidR="0076511B" w:rsidRPr="00C8662D" w:rsidRDefault="0076511B" w:rsidP="0076511B">
      <w:pPr>
        <w:numPr>
          <w:ilvl w:val="0"/>
          <w:numId w:val="15"/>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Faktur Nota Bon Penyerahan (PNBP) yang dibuatkan/dikeluarkan oleh PERTAMINA untuk penyerahan Bahan Bakar Minyak dan/atau bukan Bahan Bakar Minyak;</w:t>
      </w:r>
    </w:p>
    <w:p w:rsidR="0076511B" w:rsidRPr="00C8662D" w:rsidRDefault="0076511B" w:rsidP="0076511B">
      <w:pPr>
        <w:numPr>
          <w:ilvl w:val="0"/>
          <w:numId w:val="15"/>
        </w:numPr>
        <w:tabs>
          <w:tab w:val="left" w:pos="851"/>
        </w:tabs>
        <w:spacing w:line="480" w:lineRule="auto"/>
        <w:ind w:hanging="436"/>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Bukti  tagihan   atas   penyerahan  jasa   telekomunikasi   oleh   perusahaan </w:t>
      </w:r>
    </w:p>
    <w:p w:rsidR="0076511B" w:rsidRDefault="0076511B" w:rsidP="0076511B">
      <w:pPr>
        <w:tabs>
          <w:tab w:val="left" w:pos="851"/>
        </w:tabs>
        <w:spacing w:line="480" w:lineRule="auto"/>
        <w:ind w:left="1429"/>
        <w:contextualSpacing/>
        <w:jc w:val="both"/>
        <w:rPr>
          <w:rFonts w:ascii="Times New Roman" w:eastAsia="Calibri" w:hAnsi="Times New Roman" w:cs="Times New Roman"/>
          <w:sz w:val="24"/>
          <w:szCs w:val="24"/>
          <w:lang w:val="en-US"/>
        </w:rPr>
      </w:pPr>
      <w:r w:rsidRPr="00C8662D">
        <w:rPr>
          <w:rFonts w:ascii="Times New Roman" w:eastAsia="Calibri" w:hAnsi="Times New Roman" w:cs="Times New Roman"/>
          <w:sz w:val="24"/>
          <w:szCs w:val="24"/>
        </w:rPr>
        <w:t>telekomunikasi, dan sebagainya.</w:t>
      </w:r>
    </w:p>
    <w:p w:rsidR="0076511B" w:rsidRPr="00227BE9" w:rsidRDefault="0076511B" w:rsidP="0076511B">
      <w:pPr>
        <w:pStyle w:val="NoSpacing"/>
        <w:numPr>
          <w:ilvl w:val="0"/>
          <w:numId w:val="35"/>
        </w:numPr>
        <w:spacing w:line="480" w:lineRule="auto"/>
        <w:rPr>
          <w:rFonts w:ascii="Times New Roman" w:hAnsi="Times New Roman" w:cs="Times New Roman"/>
          <w:b/>
          <w:sz w:val="24"/>
          <w:szCs w:val="24"/>
        </w:rPr>
      </w:pPr>
      <w:r w:rsidRPr="00222E58">
        <w:rPr>
          <w:rFonts w:ascii="Times New Roman" w:hAnsi="Times New Roman" w:cs="Times New Roman"/>
          <w:b/>
          <w:sz w:val="24"/>
          <w:szCs w:val="24"/>
        </w:rPr>
        <w:t>Faktur Pajak Elektronik</w:t>
      </w:r>
    </w:p>
    <w:p w:rsidR="0076511B" w:rsidRPr="00222E58" w:rsidRDefault="0076511B" w:rsidP="0076511B">
      <w:pPr>
        <w:shd w:val="clear" w:color="auto" w:fill="FFFFFF"/>
        <w:spacing w:after="0" w:line="480" w:lineRule="auto"/>
        <w:ind w:left="927" w:firstLine="360"/>
        <w:jc w:val="both"/>
        <w:outlineLvl w:val="2"/>
        <w:rPr>
          <w:rFonts w:ascii="Times New Roman" w:eastAsia="Times New Roman" w:hAnsi="Times New Roman" w:cs="Times New Roman"/>
          <w:spacing w:val="30"/>
          <w:sz w:val="24"/>
          <w:szCs w:val="24"/>
          <w:lang w:val="en-US"/>
        </w:rPr>
      </w:pPr>
      <w:r>
        <w:rPr>
          <w:rFonts w:ascii="Times New Roman" w:eastAsia="Times New Roman" w:hAnsi="Times New Roman" w:cs="Times New Roman"/>
          <w:sz w:val="24"/>
          <w:szCs w:val="24"/>
          <w:lang w:val="en-US"/>
        </w:rPr>
        <w:t xml:space="preserve">Sejak 1 Juli 2016, </w:t>
      </w:r>
      <w:r w:rsidRPr="00222E58">
        <w:rPr>
          <w:rFonts w:ascii="Times New Roman" w:eastAsia="Times New Roman" w:hAnsi="Times New Roman" w:cs="Times New Roman"/>
          <w:sz w:val="24"/>
          <w:szCs w:val="24"/>
          <w:lang w:val="en-US"/>
        </w:rPr>
        <w:t>Kementerian Keuangan telah menerbitkan peraturan yang menetapkan pengerti</w:t>
      </w:r>
      <w:r>
        <w:rPr>
          <w:rFonts w:ascii="Times New Roman" w:eastAsia="Times New Roman" w:hAnsi="Times New Roman" w:cs="Times New Roman"/>
          <w:sz w:val="24"/>
          <w:szCs w:val="24"/>
          <w:lang w:val="en-US"/>
        </w:rPr>
        <w:t xml:space="preserve">an bentuk Faktur Pajak terbaru, </w:t>
      </w:r>
      <w:r w:rsidRPr="00222E58">
        <w:rPr>
          <w:rFonts w:ascii="Times New Roman" w:eastAsia="Times New Roman" w:hAnsi="Times New Roman" w:cs="Times New Roman"/>
          <w:sz w:val="24"/>
          <w:szCs w:val="24"/>
          <w:lang w:val="en-US"/>
        </w:rPr>
        <w:t xml:space="preserve">yang terdiri dari bentuk elektronik </w:t>
      </w:r>
      <w:r w:rsidRPr="00222E58">
        <w:rPr>
          <w:rFonts w:ascii="Times New Roman" w:eastAsia="Times New Roman" w:hAnsi="Times New Roman" w:cs="Times New Roman"/>
          <w:sz w:val="24"/>
          <w:szCs w:val="24"/>
          <w:lang w:val="en-US"/>
        </w:rPr>
        <w:lastRenderedPageBreak/>
        <w:t xml:space="preserve">atau </w:t>
      </w:r>
      <w:r w:rsidRPr="00222E58">
        <w:rPr>
          <w:rFonts w:ascii="Times New Roman" w:eastAsia="Times New Roman" w:hAnsi="Times New Roman" w:cs="Times New Roman"/>
          <w:i/>
          <w:sz w:val="24"/>
          <w:szCs w:val="24"/>
          <w:lang w:val="en-US"/>
        </w:rPr>
        <w:t>e-Faktur</w:t>
      </w:r>
      <w:hyperlink r:id="rId8" w:history="1">
        <w:r>
          <w:rPr>
            <w:rFonts w:ascii="Times New Roman" w:eastAsia="Times New Roman" w:hAnsi="Times New Roman" w:cs="Times New Roman"/>
            <w:sz w:val="24"/>
            <w:szCs w:val="24"/>
            <w:lang w:val="en-US"/>
          </w:rPr>
          <w:t>.</w:t>
        </w:r>
      </w:hyperlink>
      <w:r>
        <w:rPr>
          <w:rFonts w:ascii="Times New Roman" w:eastAsia="Times New Roman" w:hAnsi="Times New Roman" w:cs="Times New Roman"/>
          <w:sz w:val="24"/>
          <w:szCs w:val="24"/>
          <w:lang w:val="en-US"/>
        </w:rPr>
        <w:t xml:space="preserve"> Menurut aturan PER-16 / PJ / 2014, </w:t>
      </w:r>
      <w:r w:rsidRPr="00227BE9">
        <w:rPr>
          <w:rFonts w:ascii="Times New Roman" w:eastAsia="Times New Roman" w:hAnsi="Times New Roman" w:cs="Times New Roman"/>
          <w:i/>
          <w:sz w:val="24"/>
          <w:szCs w:val="24"/>
          <w:lang w:val="en-US"/>
        </w:rPr>
        <w:t>E-faktur</w:t>
      </w:r>
      <w:r>
        <w:rPr>
          <w:rFonts w:ascii="Times New Roman" w:eastAsia="Times New Roman" w:hAnsi="Times New Roman" w:cs="Times New Roman"/>
          <w:sz w:val="24"/>
          <w:szCs w:val="24"/>
          <w:lang w:val="en-US"/>
        </w:rPr>
        <w:t xml:space="preserve"> adalah faktur pajak yang dibuat melalui aplikasi atau sistem elektronik yang ditentukan dan/atau disediakan oleh Direktorat Jenderal Pajak. </w:t>
      </w:r>
    </w:p>
    <w:p w:rsidR="0076511B" w:rsidRPr="00222E58" w:rsidRDefault="0076511B" w:rsidP="0076511B">
      <w:pPr>
        <w:shd w:val="clear" w:color="auto" w:fill="FFFFFF"/>
        <w:spacing w:after="0" w:line="480" w:lineRule="auto"/>
        <w:ind w:left="207" w:firstLine="720"/>
        <w:jc w:val="both"/>
        <w:rPr>
          <w:rFonts w:ascii="Times New Roman" w:eastAsia="Times New Roman" w:hAnsi="Times New Roman" w:cs="Times New Roman"/>
          <w:sz w:val="24"/>
          <w:szCs w:val="24"/>
          <w:lang w:val="en-US"/>
        </w:rPr>
      </w:pPr>
      <w:r w:rsidRPr="00222E58">
        <w:rPr>
          <w:rFonts w:ascii="Times New Roman" w:eastAsia="Times New Roman" w:hAnsi="Times New Roman" w:cs="Times New Roman"/>
          <w:sz w:val="24"/>
          <w:szCs w:val="24"/>
          <w:lang w:val="en-US"/>
        </w:rPr>
        <w:t xml:space="preserve">Berikut beberapa peraturan terkait </w:t>
      </w:r>
      <w:r w:rsidRPr="00222E58">
        <w:rPr>
          <w:rFonts w:ascii="Times New Roman" w:eastAsia="Times New Roman" w:hAnsi="Times New Roman" w:cs="Times New Roman"/>
          <w:i/>
          <w:sz w:val="24"/>
          <w:szCs w:val="24"/>
          <w:lang w:val="en-US"/>
        </w:rPr>
        <w:t>e-Faktur</w:t>
      </w:r>
      <w:r w:rsidRPr="00222E58">
        <w:rPr>
          <w:rFonts w:ascii="Times New Roman" w:eastAsia="Times New Roman" w:hAnsi="Times New Roman" w:cs="Times New Roman"/>
          <w:sz w:val="24"/>
          <w:szCs w:val="24"/>
          <w:lang w:val="en-US"/>
        </w:rPr>
        <w:t xml:space="preserve"> beserta penjelasannya:</w:t>
      </w:r>
    </w:p>
    <w:p w:rsidR="0076511B" w:rsidRPr="00227BE9" w:rsidRDefault="0076511B" w:rsidP="0076511B">
      <w:pPr>
        <w:pStyle w:val="ListParagraph"/>
        <w:numPr>
          <w:ilvl w:val="0"/>
          <w:numId w:val="47"/>
        </w:numPr>
        <w:shd w:val="clear" w:color="auto" w:fill="FFFFFF"/>
        <w:spacing w:after="0" w:line="480" w:lineRule="auto"/>
        <w:jc w:val="both"/>
        <w:rPr>
          <w:rFonts w:ascii="Times New Roman" w:eastAsia="Times New Roman" w:hAnsi="Times New Roman" w:cs="Times New Roman"/>
          <w:sz w:val="24"/>
          <w:szCs w:val="24"/>
          <w:lang w:val="en-US"/>
        </w:rPr>
      </w:pPr>
      <w:r w:rsidRPr="00227BE9">
        <w:rPr>
          <w:rFonts w:ascii="Times New Roman" w:eastAsia="Times New Roman" w:hAnsi="Times New Roman" w:cs="Times New Roman"/>
          <w:sz w:val="24"/>
          <w:szCs w:val="24"/>
          <w:lang w:val="en-US"/>
        </w:rPr>
        <w:t>Peraturan Direktur Jenderal Pajak Nomor PER-16/PJ/2014 tentang Tata Cara Pembuatan dan Pelaporan Faktur Pajak Berbentuk Elektronik</w:t>
      </w:r>
    </w:p>
    <w:p w:rsidR="0076511B" w:rsidRPr="00222E58" w:rsidRDefault="0076511B" w:rsidP="0076511B">
      <w:pPr>
        <w:numPr>
          <w:ilvl w:val="0"/>
          <w:numId w:val="47"/>
        </w:numPr>
        <w:shd w:val="clear" w:color="auto" w:fill="FFFFFF"/>
        <w:spacing w:after="0" w:line="480" w:lineRule="auto"/>
        <w:jc w:val="both"/>
        <w:rPr>
          <w:rFonts w:ascii="Times New Roman" w:eastAsia="Times New Roman" w:hAnsi="Times New Roman" w:cs="Times New Roman"/>
          <w:sz w:val="24"/>
          <w:szCs w:val="24"/>
          <w:lang w:val="en-US"/>
        </w:rPr>
      </w:pPr>
      <w:r w:rsidRPr="00222E58">
        <w:rPr>
          <w:rFonts w:ascii="Times New Roman" w:eastAsia="Times New Roman" w:hAnsi="Times New Roman" w:cs="Times New Roman"/>
          <w:sz w:val="24"/>
          <w:szCs w:val="24"/>
          <w:lang w:val="en-US"/>
        </w:rPr>
        <w:t>Peraturan Direktur Jenderal Pajak Nomor PER-17/PJ/2014 tentang Perubahan Kedua atas Peraturan Direktur Jenderal Pajak Nomor PER-24/PJ/2012 tentang Bentuk, Ukuran, Tata Cara Pengisian Keterangan Prosedur Pemberitahuan dalam Rangka Pembuatan, Tata Cara Pembetulan atau Penggantian, dan Tata Cara Pembatalan Faktur Pajak</w:t>
      </w:r>
    </w:p>
    <w:p w:rsidR="0076511B" w:rsidRPr="0076511B" w:rsidRDefault="0076511B" w:rsidP="0076511B">
      <w:pPr>
        <w:numPr>
          <w:ilvl w:val="0"/>
          <w:numId w:val="47"/>
        </w:numPr>
        <w:shd w:val="clear" w:color="auto" w:fill="FFFFFF"/>
        <w:spacing w:after="0" w:line="480" w:lineRule="auto"/>
        <w:jc w:val="both"/>
        <w:rPr>
          <w:rFonts w:ascii="Times New Roman" w:eastAsia="Times New Roman" w:hAnsi="Times New Roman" w:cs="Times New Roman"/>
          <w:sz w:val="24"/>
          <w:szCs w:val="24"/>
          <w:lang w:val="en-US"/>
        </w:rPr>
      </w:pPr>
      <w:r w:rsidRPr="00222E58">
        <w:rPr>
          <w:rFonts w:ascii="Times New Roman" w:eastAsia="Times New Roman" w:hAnsi="Times New Roman" w:cs="Times New Roman"/>
          <w:sz w:val="24"/>
          <w:szCs w:val="24"/>
          <w:lang w:val="en-US"/>
        </w:rPr>
        <w:t>Keputusan Direktur Jenderal Pajak Nomor KEP-136/PJ/2014 tentang Penetapan Pengusaha Kena Pajak yang Diwajibkan Membuat Faktur Pajak Berbentuk Elektronik</w:t>
      </w:r>
      <w:r>
        <w:rPr>
          <w:rFonts w:ascii="Times New Roman" w:eastAsia="Times New Roman" w:hAnsi="Times New Roman" w:cs="Times New Roman"/>
          <w:sz w:val="24"/>
          <w:szCs w:val="24"/>
          <w:lang w:val="en-US"/>
        </w:rPr>
        <w:t>.</w:t>
      </w:r>
    </w:p>
    <w:p w:rsidR="0076511B" w:rsidRPr="00C8662D" w:rsidRDefault="0076511B" w:rsidP="0076511B">
      <w:pPr>
        <w:numPr>
          <w:ilvl w:val="0"/>
          <w:numId w:val="2"/>
        </w:numPr>
        <w:tabs>
          <w:tab w:val="left" w:pos="851"/>
        </w:tabs>
        <w:spacing w:line="480" w:lineRule="auto"/>
        <w:ind w:left="709" w:hanging="425"/>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Surat Pemberitahuan (SPT)</w:t>
      </w:r>
    </w:p>
    <w:p w:rsidR="0076511B" w:rsidRPr="00C8662D" w:rsidRDefault="0076511B" w:rsidP="0076511B">
      <w:pPr>
        <w:numPr>
          <w:ilvl w:val="0"/>
          <w:numId w:val="40"/>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Pengertian Surat Pemberitahuan</w:t>
      </w:r>
    </w:p>
    <w:p w:rsidR="0076511B" w:rsidRPr="00C8662D" w:rsidRDefault="0076511B" w:rsidP="0076511B">
      <w:pPr>
        <w:spacing w:line="480" w:lineRule="auto"/>
        <w:ind w:left="993" w:firstLine="567"/>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szCs w:val="24"/>
        </w:rPr>
        <w:t>Menurut Susunan dalam Satu Naskah UU No.6 Tahun 1993 tentang Ketentuan Umum dan Tata Cara Perpajakan Sebagaimana telah diubah den</w:t>
      </w:r>
      <w:r>
        <w:rPr>
          <w:rFonts w:ascii="Times New Roman" w:eastAsia="Calibri" w:hAnsi="Times New Roman" w:cs="Times New Roman"/>
          <w:sz w:val="24"/>
          <w:szCs w:val="24"/>
        </w:rPr>
        <w:t>gan UU No.16 Tahun 2009</w:t>
      </w:r>
      <w:r w:rsidRPr="00C8662D">
        <w:rPr>
          <w:rFonts w:ascii="Times New Roman" w:eastAsia="Calibri" w:hAnsi="Times New Roman" w:cs="Times New Roman"/>
          <w:sz w:val="24"/>
          <w:szCs w:val="24"/>
        </w:rPr>
        <w:t>, Surat Pemberitahuan adalah surat yang oleh Wajib Pajak digunakan untuk melaporkan penghitungan dan/atau pembayaran pajak, objek pajak dan/atau bukan objek pajak, dan/atau harta dan kewajiban sesuai dengan ketentuan peraturan perundang-undangan perpajakan.</w:t>
      </w:r>
    </w:p>
    <w:p w:rsidR="0076511B" w:rsidRPr="00C8662D" w:rsidRDefault="0076511B" w:rsidP="0076511B">
      <w:pPr>
        <w:numPr>
          <w:ilvl w:val="0"/>
          <w:numId w:val="40"/>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Jenis dan Bentuk SPT</w:t>
      </w:r>
    </w:p>
    <w:p w:rsidR="0076511B" w:rsidRPr="00C8662D" w:rsidRDefault="0076511B" w:rsidP="0076511B">
      <w:pPr>
        <w:spacing w:line="480" w:lineRule="auto"/>
        <w:ind w:left="993" w:firstLine="567"/>
        <w:contextualSpacing/>
        <w:jc w:val="both"/>
        <w:rPr>
          <w:rFonts w:ascii="Times New Roman" w:eastAsia="Calibri" w:hAnsi="Times New Roman" w:cs="Times New Roman"/>
          <w:b/>
          <w:sz w:val="24"/>
          <w:szCs w:val="24"/>
        </w:rPr>
      </w:pPr>
      <w:r w:rsidRPr="00C8662D">
        <w:rPr>
          <w:rFonts w:ascii="Times New Roman" w:eastAsia="Calibri" w:hAnsi="Times New Roman" w:cs="Times New Roman"/>
          <w:sz w:val="24"/>
          <w:szCs w:val="24"/>
        </w:rPr>
        <w:lastRenderedPageBreak/>
        <w:t xml:space="preserve">Jenis SPT sebagaimana diatur dalam Peraturan Menteri Keuangan Nomor </w:t>
      </w:r>
      <w:r w:rsidRPr="00F1158F">
        <w:rPr>
          <w:rFonts w:ascii="Times New Roman" w:hAnsi="Times New Roman" w:cs="Times New Roman"/>
          <w:sz w:val="24"/>
          <w:szCs w:val="24"/>
          <w:shd w:val="clear" w:color="auto" w:fill="FFFFFF"/>
        </w:rPr>
        <w:t>9/PMK.03/2018</w:t>
      </w:r>
      <w:r>
        <w:rPr>
          <w:rFonts w:ascii="Times New Roman" w:hAnsi="Times New Roman" w:cs="Times New Roman"/>
          <w:sz w:val="24"/>
          <w:szCs w:val="24"/>
          <w:shd w:val="clear" w:color="auto" w:fill="FFFFFF"/>
          <w:lang w:val="en-US"/>
        </w:rPr>
        <w:t xml:space="preserve"> </w:t>
      </w:r>
      <w:r w:rsidRPr="00F1158F">
        <w:rPr>
          <w:rFonts w:ascii="Times New Roman" w:eastAsia="Calibri" w:hAnsi="Times New Roman" w:cs="Times New Roman"/>
          <w:sz w:val="24"/>
          <w:szCs w:val="24"/>
        </w:rPr>
        <w:t xml:space="preserve">meliputi </w:t>
      </w:r>
      <w:r w:rsidRPr="00C8662D">
        <w:rPr>
          <w:rFonts w:ascii="Times New Roman" w:eastAsia="Calibri" w:hAnsi="Times New Roman" w:cs="Times New Roman"/>
          <w:sz w:val="24"/>
          <w:szCs w:val="24"/>
        </w:rPr>
        <w:t>:</w:t>
      </w:r>
    </w:p>
    <w:p w:rsidR="0076511B" w:rsidRPr="00467F67" w:rsidRDefault="0076511B" w:rsidP="0076511B">
      <w:pPr>
        <w:numPr>
          <w:ilvl w:val="0"/>
          <w:numId w:val="41"/>
        </w:numPr>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SPT Tahunan Pajak Penghasilan</w:t>
      </w:r>
    </w:p>
    <w:p w:rsidR="0076511B" w:rsidRPr="00467F67" w:rsidRDefault="0076511B" w:rsidP="0076511B">
      <w:pPr>
        <w:spacing w:line="480" w:lineRule="auto"/>
        <w:ind w:left="1418" w:firstLine="22"/>
        <w:jc w:val="both"/>
        <w:rPr>
          <w:rFonts w:ascii="Times New Roman" w:hAnsi="Times New Roman" w:cs="Times New Roman"/>
          <w:sz w:val="24"/>
          <w:szCs w:val="24"/>
          <w:lang w:val="en-US"/>
        </w:rPr>
      </w:pPr>
      <w:r w:rsidRPr="00467F67">
        <w:rPr>
          <w:rFonts w:ascii="Times New Roman" w:hAnsi="Times New Roman" w:cs="Times New Roman"/>
          <w:sz w:val="24"/>
          <w:szCs w:val="24"/>
          <w:shd w:val="clear" w:color="auto" w:fill="FFFFFF"/>
        </w:rPr>
        <w:t>SPT Tahunan merupakan laporan pajak yang disampaikan satu tahun sekali (tahunan) baik oleh wajib pajak badan maupun wajib pajak pribadi, yang berhubungan dengan perhitungan dan pembayaran pajak penghasilan, objek pajak penghasilan, dan/atau bukan objek pajak penghasilan, dan/atau harta dan kewajiban sesuai dengan peraturan pajak untuk satu tahun pajak, atau bagian dari tahun pajak. </w:t>
      </w:r>
    </w:p>
    <w:p w:rsidR="0076511B" w:rsidRPr="00C8662D" w:rsidRDefault="0076511B" w:rsidP="0076511B">
      <w:pPr>
        <w:spacing w:line="480" w:lineRule="auto"/>
        <w:ind w:left="1418"/>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Jenis SPT Tahunan yaitu :</w:t>
      </w:r>
    </w:p>
    <w:p w:rsidR="0076511B" w:rsidRPr="00C8662D" w:rsidRDefault="0076511B" w:rsidP="0076511B">
      <w:pPr>
        <w:numPr>
          <w:ilvl w:val="0"/>
          <w:numId w:val="42"/>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SPT Tahunan PPh WP Badan ( Formulir 1771 dan SPT 1771 $ )</w:t>
      </w:r>
    </w:p>
    <w:p w:rsidR="0076511B" w:rsidRPr="00C8662D" w:rsidRDefault="0076511B" w:rsidP="0076511B">
      <w:pPr>
        <w:numPr>
          <w:ilvl w:val="0"/>
          <w:numId w:val="42"/>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SPT Tahunan PPh WP Orang Pribadi ( Formulir 1770)</w:t>
      </w:r>
    </w:p>
    <w:p w:rsidR="0076511B" w:rsidRPr="00C8662D" w:rsidRDefault="0076511B" w:rsidP="0076511B">
      <w:pPr>
        <w:numPr>
          <w:ilvl w:val="0"/>
          <w:numId w:val="42"/>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SPT Tahunan PPh WP Orang Pribadi ( Formulir 1770S)</w:t>
      </w:r>
    </w:p>
    <w:p w:rsidR="0076511B" w:rsidRPr="00C8662D" w:rsidRDefault="0076511B" w:rsidP="0076511B">
      <w:pPr>
        <w:numPr>
          <w:ilvl w:val="0"/>
          <w:numId w:val="42"/>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SPT Tahunan PPh WP Orang Pribadi ( Formulir 1770SS)</w:t>
      </w:r>
    </w:p>
    <w:p w:rsidR="0076511B" w:rsidRPr="00C8662D" w:rsidRDefault="0076511B" w:rsidP="0076511B">
      <w:pPr>
        <w:numPr>
          <w:ilvl w:val="0"/>
          <w:numId w:val="42"/>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SPT Tahunan PPh WP Orang Pribadi ( Formulir 1770$)</w:t>
      </w:r>
    </w:p>
    <w:p w:rsidR="0076511B" w:rsidRPr="00C8662D" w:rsidRDefault="0076511B" w:rsidP="0076511B">
      <w:pPr>
        <w:numPr>
          <w:ilvl w:val="0"/>
          <w:numId w:val="41"/>
        </w:numPr>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SPT Masa</w:t>
      </w:r>
    </w:p>
    <w:p w:rsidR="0076511B" w:rsidRPr="00C8662D" w:rsidRDefault="0076511B" w:rsidP="0076511B">
      <w:pPr>
        <w:spacing w:line="480" w:lineRule="auto"/>
        <w:ind w:left="1418"/>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Jenis SPT Masa yaitu :</w:t>
      </w:r>
    </w:p>
    <w:p w:rsidR="0076511B" w:rsidRPr="00C8662D" w:rsidRDefault="0076511B" w:rsidP="0076511B">
      <w:pPr>
        <w:numPr>
          <w:ilvl w:val="0"/>
          <w:numId w:val="43"/>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PPh Pasal 21 dan Pasal 26</w:t>
      </w:r>
    </w:p>
    <w:p w:rsidR="0076511B" w:rsidRPr="00C8662D" w:rsidRDefault="0076511B" w:rsidP="0076511B">
      <w:pPr>
        <w:numPr>
          <w:ilvl w:val="0"/>
          <w:numId w:val="43"/>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PPh Pasal 22</w:t>
      </w:r>
    </w:p>
    <w:p w:rsidR="0076511B" w:rsidRPr="00C8662D" w:rsidRDefault="0076511B" w:rsidP="0076511B">
      <w:pPr>
        <w:numPr>
          <w:ilvl w:val="0"/>
          <w:numId w:val="43"/>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PPh Pasal 23 dan Pasal 26 </w:t>
      </w:r>
    </w:p>
    <w:p w:rsidR="0076511B" w:rsidRPr="00C8662D" w:rsidRDefault="0076511B" w:rsidP="0076511B">
      <w:pPr>
        <w:numPr>
          <w:ilvl w:val="0"/>
          <w:numId w:val="43"/>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PPh Pasal 25</w:t>
      </w:r>
    </w:p>
    <w:p w:rsidR="0076511B" w:rsidRPr="00C8662D" w:rsidRDefault="0076511B" w:rsidP="0076511B">
      <w:pPr>
        <w:numPr>
          <w:ilvl w:val="0"/>
          <w:numId w:val="43"/>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PPh Pasal 4 ayat 2</w:t>
      </w:r>
    </w:p>
    <w:p w:rsidR="0076511B" w:rsidRPr="00C8662D" w:rsidRDefault="0076511B" w:rsidP="0076511B">
      <w:pPr>
        <w:numPr>
          <w:ilvl w:val="0"/>
          <w:numId w:val="43"/>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PPh Pasal 15</w:t>
      </w:r>
    </w:p>
    <w:p w:rsidR="0076511B" w:rsidRPr="00C8662D" w:rsidRDefault="0076511B" w:rsidP="0076511B">
      <w:pPr>
        <w:numPr>
          <w:ilvl w:val="0"/>
          <w:numId w:val="43"/>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lastRenderedPageBreak/>
        <w:t>PPN dan PPnBM ( Formulir 1111 dan 1111 DM ), mulai berlaku 1 Januari 2011</w:t>
      </w:r>
    </w:p>
    <w:p w:rsidR="0076511B" w:rsidRPr="00903685" w:rsidRDefault="0076511B" w:rsidP="0076511B">
      <w:pPr>
        <w:numPr>
          <w:ilvl w:val="0"/>
          <w:numId w:val="43"/>
        </w:numPr>
        <w:spacing w:line="480" w:lineRule="auto"/>
        <w:ind w:left="1843"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PPn bagi Pemungut PPN ( Formulir 1107-PUT )</w:t>
      </w:r>
    </w:p>
    <w:p w:rsidR="0076511B" w:rsidRPr="00C8662D" w:rsidRDefault="0076511B" w:rsidP="0076511B">
      <w:pPr>
        <w:spacing w:line="480" w:lineRule="auto"/>
        <w:ind w:left="1843"/>
        <w:contextualSpacing/>
        <w:jc w:val="both"/>
        <w:rPr>
          <w:rFonts w:ascii="Times New Roman" w:eastAsia="Calibri" w:hAnsi="Times New Roman" w:cs="Times New Roman"/>
          <w:sz w:val="24"/>
          <w:szCs w:val="24"/>
        </w:rPr>
      </w:pPr>
    </w:p>
    <w:p w:rsidR="0076511B" w:rsidRPr="00C8662D" w:rsidRDefault="0076511B" w:rsidP="0076511B">
      <w:pPr>
        <w:numPr>
          <w:ilvl w:val="0"/>
          <w:numId w:val="40"/>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Batas Penyetoran dan Penyampaian SPT Masa PPN</w:t>
      </w:r>
    </w:p>
    <w:p w:rsidR="0076511B" w:rsidRPr="00C8662D" w:rsidRDefault="0076511B" w:rsidP="0076511B">
      <w:pPr>
        <w:spacing w:line="480" w:lineRule="auto"/>
        <w:ind w:left="993" w:firstLine="567"/>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 xml:space="preserve">Menurut UU No.8 Tahun 1993 tentang Pajak Pertambahan Nilai dan Pajak Penjualan atas Barang Mewah sebagaimana telah beberapa kali diubah terakhir dengan UU No. </w:t>
      </w:r>
      <w:r>
        <w:rPr>
          <w:rFonts w:ascii="Times New Roman" w:eastAsia="Calibri" w:hAnsi="Times New Roman" w:cs="Times New Roman"/>
          <w:sz w:val="24"/>
          <w:szCs w:val="24"/>
        </w:rPr>
        <w:t>42 Tahun 2009 dalam Pasal 15A, menyatakan bahwa</w:t>
      </w:r>
      <w:r>
        <w:rPr>
          <w:rFonts w:ascii="Times New Roman" w:eastAsia="Calibri" w:hAnsi="Times New Roman" w:cs="Times New Roman"/>
          <w:sz w:val="24"/>
          <w:szCs w:val="24"/>
          <w:lang w:val="en-US"/>
        </w:rPr>
        <w:t xml:space="preserve"> </w:t>
      </w:r>
      <w:r w:rsidRPr="00C8662D">
        <w:rPr>
          <w:rFonts w:ascii="Times New Roman" w:eastAsia="Calibri" w:hAnsi="Times New Roman" w:cs="Times New Roman"/>
          <w:sz w:val="24"/>
          <w:szCs w:val="24"/>
        </w:rPr>
        <w:t>:</w:t>
      </w:r>
    </w:p>
    <w:p w:rsidR="0076511B" w:rsidRPr="00C8662D" w:rsidRDefault="0076511B" w:rsidP="0076511B">
      <w:pPr>
        <w:numPr>
          <w:ilvl w:val="0"/>
          <w:numId w:val="44"/>
        </w:numPr>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Penyetoran Pajak Pertambahan Nilai oleh Pengusaha Kena Pajak sebagaimana dimaksud dalam Pasal 9 ayat (3) harus dilakukan paling lama akhir bulan berikutnya setelah berakhirnya Masa Pajak dan sebelum Surat Pemberitahuan Masa Pajak Pertambahan Nilai disampaikan.</w:t>
      </w:r>
    </w:p>
    <w:p w:rsidR="0076511B" w:rsidRPr="00903685" w:rsidRDefault="0076511B" w:rsidP="0076511B">
      <w:pPr>
        <w:numPr>
          <w:ilvl w:val="0"/>
          <w:numId w:val="44"/>
        </w:numPr>
        <w:spacing w:line="480" w:lineRule="auto"/>
        <w:ind w:left="1418" w:hanging="425"/>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Surat Pemberitahuan Masa Pajak Pertambahan Nilai disampaikan paling lama akhir bulan berikutnya setelah berakhirnya Masa Pajak.</w:t>
      </w:r>
    </w:p>
    <w:p w:rsidR="0076511B" w:rsidRPr="00C8662D" w:rsidRDefault="0076511B" w:rsidP="0076511B">
      <w:pPr>
        <w:numPr>
          <w:ilvl w:val="0"/>
          <w:numId w:val="40"/>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Sanksi Administrasi keterlambatan penyampaian SPT Masa PPN</w:t>
      </w:r>
    </w:p>
    <w:p w:rsidR="0076511B" w:rsidRPr="00C8662D" w:rsidRDefault="0076511B" w:rsidP="0076511B">
      <w:pPr>
        <w:spacing w:line="480" w:lineRule="auto"/>
        <w:ind w:left="993"/>
        <w:contextualSpacing/>
        <w:jc w:val="both"/>
        <w:rPr>
          <w:rFonts w:ascii="Times New Roman" w:eastAsia="Calibri" w:hAnsi="Times New Roman" w:cs="Times New Roman"/>
          <w:sz w:val="24"/>
          <w:szCs w:val="24"/>
        </w:rPr>
      </w:pPr>
      <w:r w:rsidRPr="00C8662D">
        <w:rPr>
          <w:rFonts w:ascii="Times New Roman" w:eastAsia="Calibri" w:hAnsi="Times New Roman" w:cs="Times New Roman"/>
          <w:sz w:val="24"/>
          <w:szCs w:val="24"/>
        </w:rPr>
        <w:t>Dalam Pas</w:t>
      </w:r>
      <w:r>
        <w:rPr>
          <w:rFonts w:ascii="Times New Roman" w:eastAsia="Calibri" w:hAnsi="Times New Roman" w:cs="Times New Roman"/>
          <w:sz w:val="24"/>
          <w:szCs w:val="24"/>
        </w:rPr>
        <w:t>al 7 ayat (1) UU KUP</w:t>
      </w:r>
      <w:r w:rsidRPr="00C8662D">
        <w:rPr>
          <w:rFonts w:ascii="Times New Roman" w:eastAsia="Calibri" w:hAnsi="Times New Roman" w:cs="Times New Roman"/>
          <w:sz w:val="24"/>
          <w:szCs w:val="24"/>
        </w:rPr>
        <w:t>, menyatakan apabila Surat Pemberitahuan Masa PPN tidak disampaikan dalam jangka waktu sebagaimana diatur, dikenakan sanksi administrasi berupa denda sebesar Rp 500.000,00 (seratus ribu rupiah)</w:t>
      </w:r>
    </w:p>
    <w:p w:rsidR="0076511B" w:rsidRPr="00C8662D" w:rsidRDefault="0076511B" w:rsidP="0076511B">
      <w:pPr>
        <w:numPr>
          <w:ilvl w:val="0"/>
          <w:numId w:val="40"/>
        </w:numPr>
        <w:spacing w:line="480" w:lineRule="auto"/>
        <w:ind w:left="993"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Pembetulan SPT Masa</w:t>
      </w:r>
    </w:p>
    <w:p w:rsidR="0076511B" w:rsidRPr="00903685" w:rsidRDefault="0076511B" w:rsidP="0076511B">
      <w:pPr>
        <w:spacing w:line="480" w:lineRule="auto"/>
        <w:ind w:left="993"/>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Dalam Pasal 8 ayat (1)</w:t>
      </w:r>
      <w:r w:rsidRPr="00C8662D">
        <w:rPr>
          <w:rFonts w:ascii="Times New Roman" w:eastAsia="Calibri" w:hAnsi="Times New Roman" w:cs="Times New Roman"/>
          <w:sz w:val="24"/>
          <w:szCs w:val="24"/>
        </w:rPr>
        <w:t xml:space="preserve">, menyatakan bahwa Wajib Pajak yang dengan kemauan sendiri dapat membetulkan SPT yang telah disampaikan dengan menyampaikan pernyataan tertulis, dengan syarat Direktur Jenderal Pajak belum melakukan tindakan pemeriksaan. Dalam pembetulan SPT sebagaimana dimaksud pada ayat (1) </w:t>
      </w:r>
      <w:r w:rsidRPr="00C8662D">
        <w:rPr>
          <w:rFonts w:ascii="Times New Roman" w:eastAsia="Calibri" w:hAnsi="Times New Roman" w:cs="Times New Roman"/>
          <w:sz w:val="24"/>
          <w:szCs w:val="24"/>
        </w:rPr>
        <w:lastRenderedPageBreak/>
        <w:t>menyatakan rugi atau lebih bayar, pembetulan SPT harus disampaikan paling lama 2 (dua) tahun sebelum daluwarsa penetapan. Berdasarka</w:t>
      </w:r>
      <w:r>
        <w:rPr>
          <w:rFonts w:ascii="Times New Roman" w:eastAsia="Calibri" w:hAnsi="Times New Roman" w:cs="Times New Roman"/>
          <w:sz w:val="24"/>
          <w:szCs w:val="24"/>
        </w:rPr>
        <w:t xml:space="preserve">n Pasal 8 ayat (2a), dalam hal Wajib </w:t>
      </w:r>
      <w:r w:rsidRPr="00C8662D">
        <w:rPr>
          <w:rFonts w:ascii="Times New Roman" w:eastAsia="Calibri" w:hAnsi="Times New Roman" w:cs="Times New Roman"/>
          <w:sz w:val="24"/>
          <w:szCs w:val="24"/>
        </w:rPr>
        <w:t>P</w:t>
      </w:r>
      <w:r>
        <w:rPr>
          <w:rFonts w:ascii="Times New Roman" w:eastAsia="Calibri" w:hAnsi="Times New Roman" w:cs="Times New Roman"/>
          <w:sz w:val="24"/>
          <w:szCs w:val="24"/>
          <w:lang w:val="en-US"/>
        </w:rPr>
        <w:t>ajak</w:t>
      </w:r>
      <w:r w:rsidRPr="00C8662D">
        <w:rPr>
          <w:rFonts w:ascii="Times New Roman" w:eastAsia="Calibri" w:hAnsi="Times New Roman" w:cs="Times New Roman"/>
          <w:sz w:val="24"/>
          <w:szCs w:val="24"/>
        </w:rPr>
        <w:t xml:space="preserve"> membetulkan sendiri SPT Masa yang mengakibatkan utang pajak menjadi lebih besar, kepadanya dikenakan sanksi administrasi berupa bunga sebesar 2% (dua persen) per bulan atas jumlah pajak yang kurang bayar, dihitung sejak jatuh tempo pembayaran sampai dengan tanggal pembayaran, dan bagian dari bulan dihitung penuh 1 (satu) bulan.</w:t>
      </w:r>
    </w:p>
    <w:p w:rsidR="0076511B" w:rsidRPr="00C8662D" w:rsidRDefault="0076511B" w:rsidP="0076511B">
      <w:pPr>
        <w:numPr>
          <w:ilvl w:val="0"/>
          <w:numId w:val="1"/>
        </w:numPr>
        <w:tabs>
          <w:tab w:val="left" w:pos="851"/>
        </w:tabs>
        <w:spacing w:line="480" w:lineRule="auto"/>
        <w:ind w:left="284" w:hanging="284"/>
        <w:contextualSpacing/>
        <w:jc w:val="both"/>
        <w:rPr>
          <w:rFonts w:ascii="Times New Roman" w:eastAsia="Calibri" w:hAnsi="Times New Roman" w:cs="Times New Roman"/>
          <w:b/>
          <w:sz w:val="24"/>
          <w:szCs w:val="24"/>
        </w:rPr>
      </w:pPr>
      <w:r w:rsidRPr="00C8662D">
        <w:rPr>
          <w:rFonts w:ascii="Times New Roman" w:eastAsia="Calibri" w:hAnsi="Times New Roman" w:cs="Times New Roman"/>
          <w:b/>
          <w:sz w:val="24"/>
          <w:szCs w:val="24"/>
        </w:rPr>
        <w:t>Penelitian Terdahulu</w:t>
      </w:r>
    </w:p>
    <w:p w:rsidR="0076511B" w:rsidRPr="00C8662D" w:rsidRDefault="0076511B" w:rsidP="0076511B">
      <w:pPr>
        <w:tabs>
          <w:tab w:val="left" w:pos="851"/>
        </w:tabs>
        <w:spacing w:line="480" w:lineRule="auto"/>
        <w:ind w:left="284"/>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lang w:val="en-US"/>
        </w:rPr>
        <w:t>2</w:t>
      </w:r>
      <w:r w:rsidRPr="00C8662D">
        <w:rPr>
          <w:rFonts w:ascii="Times New Roman" w:eastAsia="Calibri" w:hAnsi="Times New Roman" w:cs="Times New Roman"/>
          <w:b/>
          <w:sz w:val="24"/>
          <w:szCs w:val="24"/>
        </w:rPr>
        <w:t>.1</w:t>
      </w:r>
    </w:p>
    <w:p w:rsidR="0076511B" w:rsidRPr="00C8662D" w:rsidRDefault="0076511B" w:rsidP="0076511B">
      <w:pPr>
        <w:tabs>
          <w:tab w:val="left" w:pos="851"/>
        </w:tabs>
        <w:spacing w:line="480" w:lineRule="auto"/>
        <w:ind w:left="284"/>
        <w:contextualSpacing/>
        <w:jc w:val="center"/>
        <w:rPr>
          <w:rFonts w:ascii="Times New Roman" w:eastAsia="Calibri" w:hAnsi="Times New Roman" w:cs="Times New Roman"/>
          <w:b/>
          <w:sz w:val="24"/>
          <w:szCs w:val="24"/>
        </w:rPr>
      </w:pPr>
      <w:r w:rsidRPr="00C8662D">
        <w:rPr>
          <w:rFonts w:ascii="Times New Roman" w:eastAsia="Calibri" w:hAnsi="Times New Roman" w:cs="Times New Roman"/>
          <w:b/>
          <w:sz w:val="24"/>
          <w:szCs w:val="24"/>
        </w:rPr>
        <w:t>Penelitian Terdahulu</w:t>
      </w:r>
    </w:p>
    <w:tbl>
      <w:tblPr>
        <w:tblStyle w:val="TableGrid"/>
        <w:tblW w:w="8500" w:type="dxa"/>
        <w:tblInd w:w="284" w:type="dxa"/>
        <w:tblLook w:val="04A0" w:firstRow="1" w:lastRow="0" w:firstColumn="1" w:lastColumn="0" w:noHBand="0" w:noVBand="1"/>
      </w:tblPr>
      <w:tblGrid>
        <w:gridCol w:w="2546"/>
        <w:gridCol w:w="5954"/>
      </w:tblGrid>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Penelitian (Tahun)</w:t>
            </w:r>
          </w:p>
        </w:tc>
        <w:tc>
          <w:tcPr>
            <w:tcW w:w="5954"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b/>
                <w:sz w:val="24"/>
                <w:szCs w:val="24"/>
              </w:rPr>
            </w:pPr>
            <w:r w:rsidRPr="006642F3">
              <w:rPr>
                <w:rFonts w:ascii="Times New Roman" w:eastAsia="Calibri" w:hAnsi="Times New Roman" w:cs="Times New Roman"/>
                <w:bCs/>
                <w:sz w:val="24"/>
                <w:szCs w:val="24"/>
              </w:rPr>
              <w:t>Juniaty Carmila Manarisip (2013)</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Judul Penelitian</w:t>
            </w:r>
          </w:p>
        </w:tc>
        <w:tc>
          <w:tcPr>
            <w:tcW w:w="5954"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bCs/>
                <w:sz w:val="24"/>
                <w:szCs w:val="24"/>
              </w:rPr>
              <w:t>Evaluasi Perhitungan, Pencatatan, Pelaporan PPN PT SWA Karya Muda Balikpapan</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Metode dan Teknik Analisis</w:t>
            </w:r>
          </w:p>
        </w:tc>
        <w:tc>
          <w:tcPr>
            <w:tcW w:w="5954"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Analisis Deskriptif</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Teknik Pengumpulan Data</w:t>
            </w:r>
          </w:p>
        </w:tc>
        <w:tc>
          <w:tcPr>
            <w:tcW w:w="5954"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Dokumentasi, Wawancara, dan Penelitian Kepustakaan.</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Hasil Penelitian</w:t>
            </w:r>
          </w:p>
        </w:tc>
        <w:tc>
          <w:tcPr>
            <w:tcW w:w="5954" w:type="dxa"/>
          </w:tcPr>
          <w:p w:rsidR="0076511B" w:rsidRPr="006642F3" w:rsidRDefault="0076511B" w:rsidP="0076511B">
            <w:pPr>
              <w:numPr>
                <w:ilvl w:val="0"/>
                <w:numId w:val="36"/>
              </w:numPr>
              <w:tabs>
                <w:tab w:val="left" w:pos="851"/>
              </w:tabs>
              <w:spacing w:after="0" w:line="480" w:lineRule="auto"/>
              <w:ind w:left="459"/>
              <w:contextualSpacing/>
              <w:jc w:val="both"/>
              <w:rPr>
                <w:rFonts w:ascii="Times New Roman" w:eastAsia="Calibri" w:hAnsi="Times New Roman" w:cs="Times New Roman"/>
                <w:sz w:val="24"/>
                <w:szCs w:val="24"/>
              </w:rPr>
            </w:pPr>
            <w:r w:rsidRPr="006642F3">
              <w:rPr>
                <w:rFonts w:ascii="Times New Roman" w:eastAsia="Calibri" w:hAnsi="Times New Roman" w:cs="Times New Roman"/>
                <w:bCs/>
                <w:sz w:val="24"/>
                <w:szCs w:val="24"/>
              </w:rPr>
              <w:t xml:space="preserve">Evaluasi </w:t>
            </w:r>
            <w:r w:rsidRPr="006642F3">
              <w:rPr>
                <w:rFonts w:ascii="Times New Roman" w:eastAsia="Calibri" w:hAnsi="Times New Roman" w:cs="Times New Roman"/>
                <w:sz w:val="24"/>
                <w:szCs w:val="24"/>
              </w:rPr>
              <w:t>perhitungan Pajak Pertambahan Nilai pada PT. Swa Karya Muda telah dilakukan sesuai aturan yang berlaku dengan bukti dari rekapitulasi transaksi penyerahan jasa tahun 2011.</w:t>
            </w:r>
          </w:p>
          <w:p w:rsidR="0076511B" w:rsidRPr="006642F3" w:rsidRDefault="0076511B" w:rsidP="0076511B">
            <w:pPr>
              <w:numPr>
                <w:ilvl w:val="0"/>
                <w:numId w:val="36"/>
              </w:numPr>
              <w:tabs>
                <w:tab w:val="left" w:pos="851"/>
              </w:tabs>
              <w:spacing w:after="0" w:line="480" w:lineRule="auto"/>
              <w:ind w:left="459"/>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 xml:space="preserve">Evaluasi Pencatatan atas penerimaan hasil penjualan jasa tunai juga sudah memenuhi aturan pencatatan </w:t>
            </w:r>
            <w:r w:rsidRPr="006642F3">
              <w:rPr>
                <w:rFonts w:ascii="Times New Roman" w:eastAsia="Calibri" w:hAnsi="Times New Roman" w:cs="Times New Roman"/>
                <w:sz w:val="24"/>
                <w:szCs w:val="24"/>
              </w:rPr>
              <w:lastRenderedPageBreak/>
              <w:t>dalam akuntansi.</w:t>
            </w:r>
          </w:p>
        </w:tc>
      </w:tr>
    </w:tbl>
    <w:p w:rsidR="0076511B" w:rsidRPr="006642F3" w:rsidRDefault="0076511B" w:rsidP="0076511B">
      <w:pPr>
        <w:tabs>
          <w:tab w:val="left" w:pos="851"/>
        </w:tabs>
        <w:spacing w:line="480" w:lineRule="auto"/>
        <w:ind w:left="284"/>
        <w:contextualSpacing/>
        <w:jc w:val="center"/>
        <w:rPr>
          <w:rFonts w:ascii="Times New Roman" w:eastAsia="Calibri" w:hAnsi="Times New Roman" w:cs="Times New Roman"/>
          <w:b/>
          <w:sz w:val="24"/>
          <w:szCs w:val="24"/>
        </w:rPr>
      </w:pPr>
    </w:p>
    <w:tbl>
      <w:tblPr>
        <w:tblStyle w:val="TableGrid"/>
        <w:tblW w:w="0" w:type="auto"/>
        <w:tblInd w:w="284" w:type="dxa"/>
        <w:tblLook w:val="04A0" w:firstRow="1" w:lastRow="0" w:firstColumn="1" w:lastColumn="0" w:noHBand="0" w:noVBand="1"/>
      </w:tblPr>
      <w:tblGrid>
        <w:gridCol w:w="2546"/>
        <w:gridCol w:w="5947"/>
      </w:tblGrid>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Penelitian (Tahun)</w:t>
            </w:r>
          </w:p>
        </w:tc>
        <w:tc>
          <w:tcPr>
            <w:tcW w:w="5947"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b/>
                <w:sz w:val="24"/>
                <w:szCs w:val="24"/>
              </w:rPr>
            </w:pPr>
            <w:r w:rsidRPr="006642F3">
              <w:rPr>
                <w:rFonts w:ascii="Times New Roman" w:eastAsia="Calibri" w:hAnsi="Times New Roman" w:cs="Times New Roman"/>
                <w:sz w:val="24"/>
                <w:szCs w:val="24"/>
              </w:rPr>
              <w:t>Cindy R.E Lalujan (2013)</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Judul Penelitian</w:t>
            </w:r>
          </w:p>
        </w:tc>
        <w:tc>
          <w:tcPr>
            <w:tcW w:w="5947"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b/>
                <w:sz w:val="24"/>
                <w:szCs w:val="24"/>
              </w:rPr>
            </w:pPr>
            <w:r w:rsidRPr="006642F3">
              <w:rPr>
                <w:rFonts w:ascii="Times New Roman" w:eastAsia="Calibri" w:hAnsi="Times New Roman" w:cs="Times New Roman"/>
                <w:sz w:val="24"/>
                <w:szCs w:val="24"/>
              </w:rPr>
              <w:t>Analisis Penerapan Pajak Pertambahan Nilai pada PT Agung Utara Sakti Manado</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Metode dan Teknik Analisis</w:t>
            </w:r>
          </w:p>
        </w:tc>
        <w:tc>
          <w:tcPr>
            <w:tcW w:w="5947"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Analisis Deskriptif</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Teknik Pengumpulan Data</w:t>
            </w:r>
          </w:p>
        </w:tc>
        <w:tc>
          <w:tcPr>
            <w:tcW w:w="5947"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Penelitian Kepustakaan, Wawancara, dan Media Elektronik</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Hasil Penelitian</w:t>
            </w:r>
          </w:p>
        </w:tc>
        <w:tc>
          <w:tcPr>
            <w:tcW w:w="5947" w:type="dxa"/>
          </w:tcPr>
          <w:p w:rsidR="0076511B" w:rsidRPr="006642F3" w:rsidRDefault="0076511B" w:rsidP="0076511B">
            <w:pPr>
              <w:numPr>
                <w:ilvl w:val="0"/>
                <w:numId w:val="36"/>
              </w:numPr>
              <w:spacing w:after="0" w:line="480" w:lineRule="auto"/>
              <w:ind w:left="459"/>
              <w:contextualSpacing/>
              <w:jc w:val="both"/>
              <w:rPr>
                <w:rFonts w:ascii="Times New Roman" w:eastAsia="Calibri" w:hAnsi="Times New Roman" w:cs="Times New Roman"/>
                <w:b/>
                <w:sz w:val="24"/>
                <w:szCs w:val="24"/>
              </w:rPr>
            </w:pPr>
            <w:r w:rsidRPr="006642F3">
              <w:rPr>
                <w:rFonts w:ascii="Times New Roman" w:eastAsia="Calibri" w:hAnsi="Times New Roman" w:cs="Times New Roman"/>
                <w:sz w:val="24"/>
                <w:szCs w:val="24"/>
              </w:rPr>
              <w:t>Perhitungan PPN pada perusahaan telah sesuai dengan UU PPN No.42 tahun 2009, baik dalam hal pencatatannya dan pelaporannya.</w:t>
            </w:r>
          </w:p>
          <w:p w:rsidR="0076511B" w:rsidRPr="006642F3" w:rsidRDefault="0076511B" w:rsidP="0076511B">
            <w:pPr>
              <w:numPr>
                <w:ilvl w:val="0"/>
                <w:numId w:val="36"/>
              </w:numPr>
              <w:spacing w:after="0" w:line="480" w:lineRule="auto"/>
              <w:ind w:left="459"/>
              <w:contextualSpacing/>
              <w:jc w:val="both"/>
              <w:rPr>
                <w:rFonts w:ascii="Times New Roman" w:eastAsia="Calibri" w:hAnsi="Times New Roman" w:cs="Times New Roman"/>
                <w:b/>
                <w:sz w:val="24"/>
                <w:szCs w:val="24"/>
              </w:rPr>
            </w:pPr>
            <w:r w:rsidRPr="006642F3">
              <w:rPr>
                <w:rFonts w:ascii="Times New Roman" w:eastAsia="Calibri" w:hAnsi="Times New Roman" w:cs="Times New Roman"/>
                <w:sz w:val="24"/>
                <w:szCs w:val="24"/>
              </w:rPr>
              <w:t>Dari sisi pelunasan kewajiban pajak pembayaran, perusahaan selalu tepat waktu dan tidak pernah terlambat dan demikian juga dengan penyampaian SPT Masa PPN.</w:t>
            </w:r>
          </w:p>
          <w:p w:rsidR="0076511B" w:rsidRPr="006642F3" w:rsidRDefault="0076511B" w:rsidP="0076511B">
            <w:pPr>
              <w:numPr>
                <w:ilvl w:val="0"/>
                <w:numId w:val="36"/>
              </w:numPr>
              <w:spacing w:after="0" w:line="480" w:lineRule="auto"/>
              <w:ind w:left="459"/>
              <w:contextualSpacing/>
              <w:jc w:val="both"/>
              <w:rPr>
                <w:rFonts w:ascii="Times New Roman" w:eastAsia="Calibri" w:hAnsi="Times New Roman" w:cs="Times New Roman"/>
                <w:b/>
                <w:sz w:val="24"/>
                <w:szCs w:val="24"/>
              </w:rPr>
            </w:pPr>
            <w:r w:rsidRPr="006642F3">
              <w:rPr>
                <w:rFonts w:ascii="Times New Roman" w:eastAsia="Calibri" w:hAnsi="Times New Roman" w:cs="Times New Roman"/>
                <w:sz w:val="24"/>
                <w:szCs w:val="24"/>
              </w:rPr>
              <w:t xml:space="preserve">Melakukan penyetoran, restitusi, dan pelaporan PPN Penyetoran dan restitusi didasarkan atas perhitungan selisih Pajak keluaran dan pajak masukkan. </w:t>
            </w:r>
          </w:p>
        </w:tc>
      </w:tr>
    </w:tbl>
    <w:p w:rsidR="0076511B" w:rsidRPr="006642F3" w:rsidRDefault="0076511B" w:rsidP="0076511B">
      <w:pPr>
        <w:tabs>
          <w:tab w:val="left" w:pos="851"/>
        </w:tabs>
        <w:spacing w:line="480" w:lineRule="auto"/>
        <w:ind w:left="284"/>
        <w:contextualSpacing/>
        <w:jc w:val="center"/>
        <w:rPr>
          <w:rFonts w:ascii="Times New Roman" w:eastAsia="Calibri" w:hAnsi="Times New Roman" w:cs="Times New Roman"/>
          <w:b/>
          <w:sz w:val="24"/>
          <w:szCs w:val="24"/>
        </w:rPr>
      </w:pPr>
    </w:p>
    <w:tbl>
      <w:tblPr>
        <w:tblStyle w:val="TableGrid"/>
        <w:tblW w:w="0" w:type="auto"/>
        <w:tblInd w:w="284" w:type="dxa"/>
        <w:tblLook w:val="04A0" w:firstRow="1" w:lastRow="0" w:firstColumn="1" w:lastColumn="0" w:noHBand="0" w:noVBand="1"/>
      </w:tblPr>
      <w:tblGrid>
        <w:gridCol w:w="2546"/>
        <w:gridCol w:w="5947"/>
      </w:tblGrid>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Penelitian (Tahun)</w:t>
            </w:r>
          </w:p>
        </w:tc>
        <w:tc>
          <w:tcPr>
            <w:tcW w:w="5947"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Shinta Sudjarwadi, Herman Karamoy, dan  Novi Budiarso (2017)</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Judul Penelitian</w:t>
            </w:r>
          </w:p>
        </w:tc>
        <w:tc>
          <w:tcPr>
            <w:tcW w:w="5947"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Anal</w:t>
            </w:r>
            <w:r w:rsidRPr="006642F3">
              <w:rPr>
                <w:rFonts w:ascii="Times New Roman" w:eastAsia="Calibri" w:hAnsi="Times New Roman" w:cs="Times New Roman"/>
                <w:sz w:val="24"/>
                <w:szCs w:val="24"/>
                <w:lang w:val="en-US"/>
              </w:rPr>
              <w:t>i</w:t>
            </w:r>
            <w:r w:rsidRPr="006642F3">
              <w:rPr>
                <w:rFonts w:ascii="Times New Roman" w:eastAsia="Calibri" w:hAnsi="Times New Roman" w:cs="Times New Roman"/>
                <w:sz w:val="24"/>
                <w:szCs w:val="24"/>
              </w:rPr>
              <w:t xml:space="preserve">sis Perhitungan dan Pelaporan Pajak Pertambahan </w:t>
            </w:r>
            <w:r w:rsidRPr="006642F3">
              <w:rPr>
                <w:rFonts w:ascii="Times New Roman" w:eastAsia="Calibri" w:hAnsi="Times New Roman" w:cs="Times New Roman"/>
                <w:sz w:val="24"/>
                <w:szCs w:val="24"/>
              </w:rPr>
              <w:lastRenderedPageBreak/>
              <w:t>Nilai (PPN) pada PT Manado Jaya Lestari</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lastRenderedPageBreak/>
              <w:t>Metode dan Teknik Analisis</w:t>
            </w:r>
          </w:p>
        </w:tc>
        <w:tc>
          <w:tcPr>
            <w:tcW w:w="5947"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Analisis Deskriptif Thea (2013)</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Teknik Pengumpulan Data</w:t>
            </w:r>
          </w:p>
        </w:tc>
        <w:tc>
          <w:tcPr>
            <w:tcW w:w="5947"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Dokumen Perusahaan (Data Primer dan Data Sekunder)</w:t>
            </w:r>
          </w:p>
        </w:tc>
      </w:tr>
      <w:tr w:rsidR="0076511B" w:rsidRPr="006642F3" w:rsidTr="00C824EF">
        <w:tc>
          <w:tcPr>
            <w:tcW w:w="2546" w:type="dxa"/>
          </w:tcPr>
          <w:p w:rsidR="0076511B" w:rsidRPr="006642F3" w:rsidRDefault="0076511B" w:rsidP="00C824EF">
            <w:pPr>
              <w:tabs>
                <w:tab w:val="left" w:pos="851"/>
              </w:tabs>
              <w:spacing w:line="480" w:lineRule="auto"/>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Hasil Penelitian</w:t>
            </w:r>
          </w:p>
        </w:tc>
        <w:tc>
          <w:tcPr>
            <w:tcW w:w="5947" w:type="dxa"/>
          </w:tcPr>
          <w:p w:rsidR="0076511B" w:rsidRPr="006642F3" w:rsidRDefault="0076511B" w:rsidP="0076511B">
            <w:pPr>
              <w:numPr>
                <w:ilvl w:val="0"/>
                <w:numId w:val="36"/>
              </w:numPr>
              <w:spacing w:after="0" w:line="480" w:lineRule="auto"/>
              <w:ind w:left="459" w:hanging="425"/>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 xml:space="preserve">Perhitungan Pajak Pertambahan Nilai (PPN) atas Barang Kena Pajak (BKP) / Jasa Kena Pajak (JKP), PT Manado Jaya Lestari telah mengikuti pedoman sesuai dengan Undang-undang No. 42 tahun 2009 yaitu dengan menggunakan tarif 10% untuk setiap Barang Kena Pajak (BKP) / Jasa Kena Pajak (JKP). </w:t>
            </w:r>
          </w:p>
          <w:p w:rsidR="0076511B" w:rsidRPr="006642F3" w:rsidRDefault="0076511B" w:rsidP="0076511B">
            <w:pPr>
              <w:numPr>
                <w:ilvl w:val="0"/>
                <w:numId w:val="36"/>
              </w:numPr>
              <w:spacing w:after="0" w:line="480" w:lineRule="auto"/>
              <w:ind w:left="459" w:hanging="425"/>
              <w:contextualSpacing/>
              <w:jc w:val="both"/>
              <w:rPr>
                <w:rFonts w:ascii="Times New Roman" w:eastAsia="Calibri" w:hAnsi="Times New Roman" w:cs="Times New Roman"/>
                <w:sz w:val="24"/>
                <w:szCs w:val="24"/>
              </w:rPr>
            </w:pPr>
            <w:r w:rsidRPr="006642F3">
              <w:rPr>
                <w:rFonts w:ascii="Times New Roman" w:eastAsia="Calibri" w:hAnsi="Times New Roman" w:cs="Times New Roman"/>
                <w:sz w:val="24"/>
                <w:szCs w:val="24"/>
              </w:rPr>
              <w:t>Melaporkan pajak yang terutang menggunakan e-SPT dan disetorkan melalui bank persepsi paling lambat pada akhir bulan berikutnya.</w:t>
            </w:r>
          </w:p>
        </w:tc>
      </w:tr>
    </w:tbl>
    <w:p w:rsidR="0076511B" w:rsidRPr="00EF0B1B" w:rsidRDefault="0076511B" w:rsidP="0076511B">
      <w:pPr>
        <w:tabs>
          <w:tab w:val="left" w:pos="851"/>
        </w:tabs>
        <w:spacing w:line="480" w:lineRule="auto"/>
        <w:contextualSpacing/>
        <w:jc w:val="both"/>
        <w:rPr>
          <w:rFonts w:ascii="Times New Roman" w:eastAsia="Calibri" w:hAnsi="Times New Roman" w:cs="Times New Roman"/>
          <w:b/>
          <w:sz w:val="18"/>
          <w:szCs w:val="24"/>
          <w:lang w:val="en-US"/>
        </w:rPr>
      </w:pPr>
    </w:p>
    <w:p w:rsidR="0076511B" w:rsidRPr="00EF0B1B" w:rsidRDefault="0076511B" w:rsidP="0076511B">
      <w:pPr>
        <w:numPr>
          <w:ilvl w:val="0"/>
          <w:numId w:val="1"/>
        </w:numPr>
        <w:tabs>
          <w:tab w:val="left" w:pos="851"/>
        </w:tabs>
        <w:spacing w:line="480" w:lineRule="auto"/>
        <w:ind w:left="284" w:hanging="284"/>
        <w:contextualSpacing/>
        <w:jc w:val="both"/>
        <w:rPr>
          <w:rFonts w:ascii="Times New Roman" w:eastAsia="Calibri" w:hAnsi="Times New Roman" w:cs="Times New Roman"/>
          <w:b/>
          <w:sz w:val="24"/>
          <w:szCs w:val="24"/>
        </w:rPr>
      </w:pPr>
      <w:r w:rsidRPr="00EF0B1B">
        <w:rPr>
          <w:rFonts w:ascii="Times New Roman" w:eastAsia="Calibri" w:hAnsi="Times New Roman" w:cs="Times New Roman"/>
          <w:b/>
          <w:sz w:val="24"/>
          <w:szCs w:val="24"/>
        </w:rPr>
        <w:t>Kerangka Pemikiran</w:t>
      </w:r>
    </w:p>
    <w:p w:rsidR="0076511B" w:rsidRPr="00EF0B1B" w:rsidRDefault="0076511B" w:rsidP="0076511B">
      <w:pPr>
        <w:spacing w:line="480" w:lineRule="auto"/>
        <w:ind w:left="284" w:firstLine="436"/>
        <w:jc w:val="both"/>
        <w:rPr>
          <w:rFonts w:ascii="Times New Roman" w:eastAsia="Calibri" w:hAnsi="Times New Roman" w:cs="Times New Roman"/>
          <w:sz w:val="24"/>
          <w:szCs w:val="24"/>
          <w:lang w:val="en-US"/>
        </w:rPr>
      </w:pPr>
      <w:r w:rsidRPr="00EF0B1B">
        <w:rPr>
          <w:rFonts w:ascii="Times New Roman" w:eastAsia="Calibri" w:hAnsi="Times New Roman" w:cs="Times New Roman"/>
          <w:sz w:val="24"/>
          <w:szCs w:val="24"/>
          <w:lang w:val="en-US"/>
        </w:rPr>
        <w:t>Pajak pertambahan Nilai menduduki tempat yang sangat penting karena mempunyai peranan besar dalam Anggaran Pendapatan dan Belanja Negara (APBN) dan memberikan dampak yang besar dalam perekonomian rakyat Indonesia. Bahkan hasilnya dapat diharapkan akan lebih besar daripada Pajak Penghasilan, karena setiap warga masyarakat akan membeli barang kebutuhan hidupnya yang hamper semuanya merupakan hasil produksi yang kena Pajak Pertambahan Nilai (PPN).</w:t>
      </w:r>
    </w:p>
    <w:p w:rsidR="0076511B" w:rsidRPr="00EF0B1B" w:rsidRDefault="0076511B" w:rsidP="0076511B">
      <w:pPr>
        <w:spacing w:line="480" w:lineRule="auto"/>
        <w:ind w:left="284" w:firstLine="436"/>
        <w:jc w:val="both"/>
        <w:rPr>
          <w:rFonts w:ascii="Times New Roman" w:eastAsia="Calibri" w:hAnsi="Times New Roman" w:cs="Times New Roman"/>
          <w:sz w:val="24"/>
          <w:szCs w:val="24"/>
          <w:lang w:val="en-US"/>
        </w:rPr>
      </w:pPr>
      <w:r w:rsidRPr="00EF0B1B">
        <w:rPr>
          <w:rFonts w:ascii="Times New Roman" w:eastAsia="Calibri" w:hAnsi="Times New Roman" w:cs="Times New Roman"/>
          <w:sz w:val="24"/>
          <w:szCs w:val="24"/>
          <w:lang w:val="en-US"/>
        </w:rPr>
        <w:lastRenderedPageBreak/>
        <w:t>Perlakuan Pajak Pertambahan Nilai pada perusahaan diatur dalam Undang-Undang No. 42 tahun 2009 tentang PPN atas Barang dan Jasa serta penyetoran dan pelaporan Pajak Pertambahan Nilai diatur dalam Undang-Undang No. 28 tahun 2007 tentang Ketentuan Umum dan Tata Cara Perpajakan.</w:t>
      </w:r>
    </w:p>
    <w:p w:rsidR="0076511B" w:rsidRPr="00EF0B1B" w:rsidRDefault="0076511B" w:rsidP="0076511B">
      <w:pPr>
        <w:spacing w:line="480" w:lineRule="auto"/>
        <w:ind w:left="284" w:firstLine="436"/>
        <w:jc w:val="both"/>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PT. X</w:t>
      </w:r>
      <w:r w:rsidRPr="00EF0B1B">
        <w:rPr>
          <w:rFonts w:ascii="Times New Roman" w:eastAsia="Calibri" w:hAnsi="Times New Roman" w:cs="Times New Roman"/>
          <w:sz w:val="24"/>
          <w:szCs w:val="24"/>
          <w:lang w:val="en-US"/>
        </w:rPr>
        <w:t xml:space="preserve"> sebagai Pengusaha Kena Pajak berkewajiban untuk melakukan perhitungan, penyetoran, dan pelaporan Pajak Pertambahan Nilai-nya sesuai dengan ketentuan dan Undang-Undang Perpajakan yang berlaku di Indonesia. Dalam proses penghitungan atau pelaporan PPN seringkali dihadapkan dalam kendala yang cukup berpengaruh misalnya ketidakpahaman mengetahui peraturan perpajakan yang ada serta seringkali terjadi </w:t>
      </w:r>
      <w:r w:rsidRPr="00EF0B1B">
        <w:rPr>
          <w:rFonts w:ascii="Times New Roman" w:eastAsia="Calibri" w:hAnsi="Times New Roman" w:cs="Times New Roman"/>
          <w:i/>
          <w:sz w:val="24"/>
          <w:szCs w:val="24"/>
          <w:lang w:val="en-US"/>
        </w:rPr>
        <w:t>human error.</w:t>
      </w:r>
    </w:p>
    <w:p w:rsidR="0076511B" w:rsidRPr="003E5987" w:rsidRDefault="0076511B" w:rsidP="0076511B">
      <w:pPr>
        <w:spacing w:line="480" w:lineRule="auto"/>
        <w:ind w:left="284" w:firstLine="436"/>
        <w:jc w:val="both"/>
        <w:rPr>
          <w:rFonts w:ascii="Times New Roman" w:eastAsia="Calibri" w:hAnsi="Times New Roman" w:cs="Times New Roman"/>
          <w:sz w:val="24"/>
          <w:szCs w:val="24"/>
          <w:lang w:val="en-US"/>
        </w:rPr>
      </w:pPr>
      <w:r w:rsidRPr="00EF0B1B">
        <w:rPr>
          <w:rFonts w:ascii="Times New Roman" w:eastAsia="Calibri" w:hAnsi="Times New Roman" w:cs="Times New Roman"/>
          <w:sz w:val="24"/>
          <w:szCs w:val="24"/>
          <w:lang w:val="en-US"/>
        </w:rPr>
        <w:t>Maka penulis mengambil data-data tah</w:t>
      </w:r>
      <w:bookmarkStart w:id="0" w:name="_GoBack"/>
      <w:bookmarkEnd w:id="0"/>
      <w:r w:rsidRPr="00EF0B1B">
        <w:rPr>
          <w:rFonts w:ascii="Times New Roman" w:eastAsia="Calibri" w:hAnsi="Times New Roman" w:cs="Times New Roman"/>
          <w:sz w:val="24"/>
          <w:szCs w:val="24"/>
          <w:lang w:val="en-US"/>
        </w:rPr>
        <w:t>un 2017 yang berhubungan dengan masa Pajak Pertambaha</w:t>
      </w:r>
      <w:r>
        <w:rPr>
          <w:rFonts w:ascii="Times New Roman" w:eastAsia="Calibri" w:hAnsi="Times New Roman" w:cs="Times New Roman"/>
          <w:sz w:val="24"/>
          <w:szCs w:val="24"/>
          <w:lang w:val="en-US"/>
        </w:rPr>
        <w:t>n Nilai PT.X</w:t>
      </w:r>
      <w:r w:rsidRPr="00EF0B1B">
        <w:rPr>
          <w:rFonts w:ascii="Times New Roman" w:eastAsia="Calibri" w:hAnsi="Times New Roman" w:cs="Times New Roman"/>
          <w:sz w:val="24"/>
          <w:szCs w:val="24"/>
          <w:lang w:val="en-US"/>
        </w:rPr>
        <w:t xml:space="preserve"> periode Januari – Desember.</w:t>
      </w:r>
    </w:p>
    <w:p w:rsidR="0076511B" w:rsidRDefault="0076511B" w:rsidP="0076511B">
      <w:pPr>
        <w:tabs>
          <w:tab w:val="left" w:pos="851"/>
        </w:tabs>
        <w:spacing w:line="480" w:lineRule="auto"/>
        <w:ind w:left="284"/>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Gambar 2.1</w:t>
      </w:r>
    </w:p>
    <w:p w:rsidR="0076511B" w:rsidRPr="009164C7" w:rsidRDefault="0076511B" w:rsidP="0076511B">
      <w:pPr>
        <w:tabs>
          <w:tab w:val="left" w:pos="851"/>
        </w:tabs>
        <w:spacing w:line="480" w:lineRule="auto"/>
        <w:ind w:left="284"/>
        <w:contextualSpacing/>
        <w:jc w:val="center"/>
        <w:rPr>
          <w:rFonts w:ascii="Times New Roman" w:eastAsia="Calibri" w:hAnsi="Times New Roman" w:cs="Times New Roman"/>
          <w:b/>
          <w:sz w:val="24"/>
          <w:szCs w:val="24"/>
          <w:lang w:val="en-US"/>
        </w:rPr>
      </w:pPr>
      <w:r>
        <w:rPr>
          <w:noProof/>
          <w:lang w:val="en-US"/>
        </w:rPr>
        <mc:AlternateContent>
          <mc:Choice Requires="wps">
            <w:drawing>
              <wp:anchor distT="0" distB="0" distL="114300" distR="114300" simplePos="0" relativeHeight="251659264" behindDoc="0" locked="0" layoutInCell="1" allowOverlap="1" wp14:anchorId="0F6F2314" wp14:editId="35A16DCA">
                <wp:simplePos x="0" y="0"/>
                <wp:positionH relativeFrom="column">
                  <wp:posOffset>1786890</wp:posOffset>
                </wp:positionH>
                <wp:positionV relativeFrom="paragraph">
                  <wp:posOffset>335280</wp:posOffset>
                </wp:positionV>
                <wp:extent cx="2362200" cy="781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362200" cy="781050"/>
                        </a:xfrm>
                        <a:prstGeom prst="rect">
                          <a:avLst/>
                        </a:prstGeom>
                      </wps:spPr>
                      <wps:style>
                        <a:lnRef idx="2">
                          <a:schemeClr val="dk1"/>
                        </a:lnRef>
                        <a:fillRef idx="1">
                          <a:schemeClr val="lt1"/>
                        </a:fillRef>
                        <a:effectRef idx="0">
                          <a:schemeClr val="dk1"/>
                        </a:effectRef>
                        <a:fontRef idx="minor">
                          <a:schemeClr val="dk1"/>
                        </a:fontRef>
                      </wps:style>
                      <wps:txbx>
                        <w:txbxContent>
                          <w:p w:rsidR="0076511B" w:rsidRDefault="0076511B" w:rsidP="0076511B">
                            <w:pPr>
                              <w:spacing w:after="0" w:line="276" w:lineRule="auto"/>
                              <w:jc w:val="center"/>
                              <w:rPr>
                                <w:lang w:val="en-US"/>
                              </w:rPr>
                            </w:pPr>
                            <w:r>
                              <w:rPr>
                                <w:lang w:val="en-US"/>
                              </w:rPr>
                              <w:t>Pajak Pertambahan Nilai</w:t>
                            </w:r>
                          </w:p>
                          <w:p w:rsidR="0076511B" w:rsidRDefault="0076511B" w:rsidP="0076511B">
                            <w:pPr>
                              <w:spacing w:after="0" w:line="276" w:lineRule="auto"/>
                              <w:jc w:val="center"/>
                              <w:rPr>
                                <w:lang w:val="en-US"/>
                              </w:rPr>
                            </w:pPr>
                            <w:r>
                              <w:rPr>
                                <w:lang w:val="en-US"/>
                              </w:rPr>
                              <w:t>(PPN) Undang-Undang No. 42</w:t>
                            </w:r>
                          </w:p>
                          <w:p w:rsidR="0076511B" w:rsidRPr="009164C7" w:rsidRDefault="0076511B" w:rsidP="0076511B">
                            <w:pPr>
                              <w:spacing w:after="0" w:line="276" w:lineRule="auto"/>
                              <w:jc w:val="center"/>
                              <w:rPr>
                                <w:lang w:val="en-US"/>
                              </w:rPr>
                            </w:pPr>
                            <w:r>
                              <w:rPr>
                                <w:lang w:val="en-US"/>
                              </w:rPr>
                              <w:t xml:space="preserve"> tahun 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140.7pt;margin-top:26.4pt;width:186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SJZAIAABUFAAAOAAAAZHJzL2Uyb0RvYy54bWysVEtv2zAMvg/YfxB0Xx2n76BOEbToMKBo&#10;i7ZDz4osJcYkUaOU2NmvHyU7btEVOwy7yKT5Ej9+1MVlZw3bKgwNuIqXBxPOlJNQN25V8e/PN1/O&#10;OAtRuFoYcKriOxX45fzzp4vWz9QU1mBqhYySuDBrfcXXMfpZUQS5VlaEA/DKkVEDWhFJxVVRo2gp&#10;uzXFdDI5KVrA2iNIFQL9ve6NfJ7za61kvNc6qMhMxeluMZ+Yz2U6i/mFmK1Q+HUjh2uIf7iFFY2j&#10;omOqaxEF22DzRyrbSIQAOh5IsAVo3UiVe6Buysm7bp7WwqvcC4ET/AhT+H9p5d32AVlTV/yQMycs&#10;jeiRQBNuZRQ7TPC0PszI68k/4KAFElOvnUabvtQF6zKkuxFS1UUm6ef08GRKc+JMku30rJwcZ8yL&#10;12iPIX5VYFkSKo5UPSMptrchUkVy3buQkm7T189S3BmVrmDco9LURqqYozOB1JVBthU0+vpHmXqh&#10;XNkzhejGmDGo/CjIxH3Q4JvCVCbVGDj5KPC12uidK4KLY6BtHODfg3Xvv++67zW1HbtlN8xiCfWO&#10;BojQMzt4edMQjrcixAeBRGWCntYz3tOhDbQVh0HibA3466P/yZ8YRlbOWlqNioefG4GKM/PNEffO&#10;y6OjtEtZOTo+nZKCby3Ltxa3sVdAIyjpIfAyi8k/mr2oEewLbfEiVSWTcJJqV1xG3CtXsV9Zegek&#10;WiyyG+2PF/HWPXmZkieAE0+euxeBfiBTJBrewX6NxOwdp3rfFOlgsYmgm0y4BHGP6wA97V7mzvBO&#10;pOV+q2ev19ds/hsAAP//AwBQSwMEFAAGAAgAAAAhANvdV77eAAAACgEAAA8AAABkcnMvZG93bnJl&#10;di54bWxMj8FOhDAQhu8mvkMzJt7csiiISNkYEmOiJ3E9eOvSEYh0SmiXBZ/e8aTHmfnyz/cXu8UO&#10;YsbJ944UbDcRCKTGmZ5aBfu3x6sMhA+ajB4coYIVPezK87NC58ad6BXnOrSCQ8jnWkEXwphL6ZsO&#10;rfYbNyLx7dNNVgcep1aaSZ843A4yjqJUWt0Tf+j0iFWHzVd9tApeVhnm/Xt69z1X/Wrqj+rpGSul&#10;Li+Wh3sQAZfwB8OvPqtDyU4HdyTjxaAgzrY3jCpIYq7AQJpc8+LA5G2SgSwL+b9C+QMAAP//AwBQ&#10;SwECLQAUAAYACAAAACEAtoM4kv4AAADhAQAAEwAAAAAAAAAAAAAAAAAAAAAAW0NvbnRlbnRfVHlw&#10;ZXNdLnhtbFBLAQItABQABgAIAAAAIQA4/SH/1gAAAJQBAAALAAAAAAAAAAAAAAAAAC8BAABfcmVs&#10;cy8ucmVsc1BLAQItABQABgAIAAAAIQBICxSJZAIAABUFAAAOAAAAAAAAAAAAAAAAAC4CAABkcnMv&#10;ZTJvRG9jLnhtbFBLAQItABQABgAIAAAAIQDb3Ve+3gAAAAoBAAAPAAAAAAAAAAAAAAAAAL4EAABk&#10;cnMvZG93bnJldi54bWxQSwUGAAAAAAQABADzAAAAyQUAAAAA&#10;" fillcolor="white [3201]" strokecolor="black [3200]" strokeweight="2pt">
                <v:textbox>
                  <w:txbxContent>
                    <w:p w:rsidR="0076511B" w:rsidRDefault="0076511B" w:rsidP="0076511B">
                      <w:pPr>
                        <w:spacing w:after="0" w:line="276" w:lineRule="auto"/>
                        <w:jc w:val="center"/>
                        <w:rPr>
                          <w:lang w:val="en-US"/>
                        </w:rPr>
                      </w:pPr>
                      <w:r>
                        <w:rPr>
                          <w:lang w:val="en-US"/>
                        </w:rPr>
                        <w:t>Pajak Pertambahan Nilai</w:t>
                      </w:r>
                    </w:p>
                    <w:p w:rsidR="0076511B" w:rsidRDefault="0076511B" w:rsidP="0076511B">
                      <w:pPr>
                        <w:spacing w:after="0" w:line="276" w:lineRule="auto"/>
                        <w:jc w:val="center"/>
                        <w:rPr>
                          <w:lang w:val="en-US"/>
                        </w:rPr>
                      </w:pPr>
                      <w:r>
                        <w:rPr>
                          <w:lang w:val="en-US"/>
                        </w:rPr>
                        <w:t>(PPN) Undang-Undang No. 42</w:t>
                      </w:r>
                    </w:p>
                    <w:p w:rsidR="0076511B" w:rsidRPr="009164C7" w:rsidRDefault="0076511B" w:rsidP="0076511B">
                      <w:pPr>
                        <w:spacing w:after="0" w:line="276" w:lineRule="auto"/>
                        <w:jc w:val="center"/>
                        <w:rPr>
                          <w:lang w:val="en-US"/>
                        </w:rPr>
                      </w:pPr>
                      <w:r>
                        <w:rPr>
                          <w:lang w:val="en-US"/>
                        </w:rPr>
                        <w:t xml:space="preserve"> tahun 2009</w:t>
                      </w:r>
                    </w:p>
                  </w:txbxContent>
                </v:textbox>
              </v:rect>
            </w:pict>
          </mc:Fallback>
        </mc:AlternateContent>
      </w:r>
      <w:r>
        <w:rPr>
          <w:rFonts w:ascii="Times New Roman" w:eastAsia="Calibri" w:hAnsi="Times New Roman" w:cs="Times New Roman"/>
          <w:b/>
          <w:sz w:val="24"/>
          <w:szCs w:val="24"/>
          <w:lang w:val="en-US"/>
        </w:rPr>
        <w:t>Kerangka Pemikiran</w:t>
      </w:r>
    </w:p>
    <w:p w:rsidR="0076511B" w:rsidRPr="00EF0B1B" w:rsidRDefault="0076511B" w:rsidP="0076511B">
      <w:pPr>
        <w:spacing w:line="480" w:lineRule="auto"/>
        <w:ind w:left="720"/>
        <w:jc w:val="both"/>
        <w:rPr>
          <w:lang w:val="en-US"/>
        </w:rPr>
      </w:pPr>
      <w:r>
        <w:rPr>
          <w:noProof/>
          <w:lang w:val="en-US"/>
        </w:rPr>
        <mc:AlternateContent>
          <mc:Choice Requires="wps">
            <w:drawing>
              <wp:anchor distT="0" distB="0" distL="114300" distR="114300" simplePos="0" relativeHeight="251663360" behindDoc="0" locked="0" layoutInCell="1" allowOverlap="1" wp14:anchorId="5C974424" wp14:editId="321DF5EA">
                <wp:simplePos x="0" y="0"/>
                <wp:positionH relativeFrom="column">
                  <wp:posOffset>3615690</wp:posOffset>
                </wp:positionH>
                <wp:positionV relativeFrom="paragraph">
                  <wp:posOffset>1452880</wp:posOffset>
                </wp:positionV>
                <wp:extent cx="1333500" cy="485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33500" cy="485775"/>
                        </a:xfrm>
                        <a:prstGeom prst="rect">
                          <a:avLst/>
                        </a:prstGeom>
                      </wps:spPr>
                      <wps:style>
                        <a:lnRef idx="2">
                          <a:schemeClr val="dk1"/>
                        </a:lnRef>
                        <a:fillRef idx="1">
                          <a:schemeClr val="lt1"/>
                        </a:fillRef>
                        <a:effectRef idx="0">
                          <a:schemeClr val="dk1"/>
                        </a:effectRef>
                        <a:fontRef idx="minor">
                          <a:schemeClr val="dk1"/>
                        </a:fontRef>
                      </wps:style>
                      <wps:txbx>
                        <w:txbxContent>
                          <w:p w:rsidR="0076511B" w:rsidRPr="009164C7" w:rsidRDefault="0076511B" w:rsidP="0076511B">
                            <w:pPr>
                              <w:jc w:val="center"/>
                              <w:rPr>
                                <w:lang w:val="en-US"/>
                              </w:rPr>
                            </w:pPr>
                            <w:r>
                              <w:rPr>
                                <w:lang w:val="en-US"/>
                              </w:rPr>
                              <w:t>Penyetoran dan Pelaporan PPN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7" style="position:absolute;left:0;text-align:left;margin-left:284.7pt;margin-top:114.4pt;width:105pt;height:3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u7ZgIAABwFAAAOAAAAZHJzL2Uyb0RvYy54bWysVEtv2zAMvg/YfxB0Xx2nydoGdYqgRYcB&#10;RRv0gZ4VWUqMyaJGKbGzXz9KdpyiK3YYdrFF8fv4pi6v2tqwnUJfgS14fjLiTFkJZWXXBX95vv1y&#10;zpkPwpbCgFUF3yvPr+afP102bqbGsAFTKmRkxPpZ4wq+CcHNsszLjaqFPwGnLCk1YC0CibjOShQN&#10;Wa9NNh6NvmYNYOkQpPKebm86JZ8n+1orGR609iowU3CKLaQvpu8qfrP5pZitUbhNJfswxD9EUYvK&#10;ktPB1I0Igm2x+sNUXUkEDzqcSKgz0LqSKuVA2eSjd9k8bYRTKRcqjndDmfz/Myvvd0tkVVnwC86s&#10;qKlFj1Q0YddGsYtYnsb5GaGe3BJ7ydMx5tpqrOOfsmBtKul+KKlqA5N0mZ+enk5HVHlJusn59Oxs&#10;Go1mR7ZDH74pqFk8FBzJe6qk2N350EEPEOLFaDr/6RT2RsUQjH1UmtIgj+PETgOkrg2ynaDWlz/y&#10;3m1CRoqujBlI+UckEw6kHhtpKg3VQBx9RDx6G9DJI9gwEOvKAv6drDv8Iesu15h2aFdt6lmKL96s&#10;oNxTHxG6AfdO3lZUzjvhw1IgTTR1gLY0PNBHG2gKDv2Jsw3gr4/uI54GjbScNbQhBfc/twIVZ+a7&#10;pRG8yCeTuFJJmEzPxiTgW83qrcZu62ugTuT0HjiZjhEfzOGoEepXWuZF9EoqYSX5LrgMeBCuQ7e5&#10;9BxItVgkGK2RE+HOPjkZjcc6x3F5bl8Fun6mAk3jPRy2SczejVaHjUwLi20AXaW5O9a17wCtYJrc&#10;/rmIO/5WTqjjozb/DQAA//8DAFBLAwQUAAYACAAAACEAa/34UOEAAAALAQAADwAAAGRycy9kb3du&#10;cmV2LnhtbEyPwU6DQBCG7ya+w2ZMvNlFammLDI0hMSZ6KtaDty07ApHdJeyWgk/v9KTHmfnyz/dn&#10;u8l0YqTBt84i3C8iEGQrp1tbIxzen+82IHxQVqvOWUKYycMuv77KVKrd2e5pLEMtOMT6VCE0IfSp&#10;lL5qyCi/cD1Zvn25wajA41BLPagzh5tOxlGUSKNayx8a1VPRUPVdngzC2yzDePhItj9j0c66/Cxe&#10;XqlAvL2Znh5BBJrCHwwXfVaHnJ2O7mS1Fx3CKtk+MIoQxxvuwMR6fdkcEZbRagkyz+T/DvkvAAAA&#10;//8DAFBLAQItABQABgAIAAAAIQC2gziS/gAAAOEBAAATAAAAAAAAAAAAAAAAAAAAAABbQ29udGVu&#10;dF9UeXBlc10ueG1sUEsBAi0AFAAGAAgAAAAhADj9If/WAAAAlAEAAAsAAAAAAAAAAAAAAAAALwEA&#10;AF9yZWxzLy5yZWxzUEsBAi0AFAAGAAgAAAAhANiv27tmAgAAHAUAAA4AAAAAAAAAAAAAAAAALgIA&#10;AGRycy9lMm9Eb2MueG1sUEsBAi0AFAAGAAgAAAAhAGv9+FDhAAAACwEAAA8AAAAAAAAAAAAAAAAA&#10;wAQAAGRycy9kb3ducmV2LnhtbFBLBQYAAAAABAAEAPMAAADOBQAAAAA=&#10;" fillcolor="white [3201]" strokecolor="black [3200]" strokeweight="2pt">
                <v:textbox>
                  <w:txbxContent>
                    <w:p w:rsidR="0076511B" w:rsidRPr="009164C7" w:rsidRDefault="0076511B" w:rsidP="0076511B">
                      <w:pPr>
                        <w:jc w:val="center"/>
                        <w:rPr>
                          <w:lang w:val="en-US"/>
                        </w:rPr>
                      </w:pPr>
                      <w:r>
                        <w:rPr>
                          <w:lang w:val="en-US"/>
                        </w:rPr>
                        <w:t>Penyetoran dan Pelaporan PPN</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426FEDDF" wp14:editId="5B055203">
                <wp:simplePos x="0" y="0"/>
                <wp:positionH relativeFrom="column">
                  <wp:posOffset>1043940</wp:posOffset>
                </wp:positionH>
                <wp:positionV relativeFrom="paragraph">
                  <wp:posOffset>1396365</wp:posOffset>
                </wp:positionV>
                <wp:extent cx="1276350" cy="495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276350" cy="495300"/>
                        </a:xfrm>
                        <a:prstGeom prst="rect">
                          <a:avLst/>
                        </a:prstGeom>
                      </wps:spPr>
                      <wps:style>
                        <a:lnRef idx="2">
                          <a:schemeClr val="dk1"/>
                        </a:lnRef>
                        <a:fillRef idx="1">
                          <a:schemeClr val="lt1"/>
                        </a:fillRef>
                        <a:effectRef idx="0">
                          <a:schemeClr val="dk1"/>
                        </a:effectRef>
                        <a:fontRef idx="minor">
                          <a:schemeClr val="dk1"/>
                        </a:fontRef>
                      </wps:style>
                      <wps:txbx>
                        <w:txbxContent>
                          <w:p w:rsidR="0076511B" w:rsidRPr="009164C7" w:rsidRDefault="0076511B" w:rsidP="0076511B">
                            <w:pPr>
                              <w:jc w:val="center"/>
                              <w:rPr>
                                <w:lang w:val="en-US"/>
                              </w:rPr>
                            </w:pPr>
                            <w:r>
                              <w:rPr>
                                <w:lang w:val="en-US"/>
                              </w:rPr>
                              <w:t>Perhitungan PPN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8" style="position:absolute;left:0;text-align:left;margin-left:82.2pt;margin-top:109.95pt;width:100.5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uCaQIAABwFAAAOAAAAZHJzL2Uyb0RvYy54bWysVEtv2zAMvg/YfxB0Xx2n6SuoUwQtOgwo&#10;2qDt0LMiS4kxWdQoJXb260fJjxZdscOwi0yaL/HjR11etbVhe4W+Alvw/GjCmbISyspuCv79+fbL&#10;OWc+CFsKA1YV/KA8v1p8/nTZuLmawhZMqZBREuvnjSv4NgQ3zzIvt6oW/gicsmTUgLUIpOImK1E0&#10;lL022XQyOc0awNIhSOU9/b3pjHyR8mutZHjQ2qvATMHpbiGdmM51PLPFpZhvULhtJftriH+4RS0q&#10;S0XHVDciCLbD6o9UdSURPOhwJKHOQOtKqtQDdZNP3nXztBVOpV4IHO9GmPz/Syvv9ytkVVlwGpQV&#10;NY3okUATdmMUO4/wNM7PyevJrbDXPImx11ZjHb/UBWsTpIcRUtUGJulnPj07PT4h5CXZZhcnx5OE&#10;efYa7dCHrwpqFoWCI1VPSIr9nQ9UkVwHF1Libbr6SQoHo+IVjH1UmtqgitMUnQikrg2yvaDRlz/y&#10;2AvlSp4xRFfGjEH5R0EmDEG9bwxTiVRj4OSjwNdqo3eqCDaMgXVlAf8erDv/oeuu19h2aNdtmtl0&#10;GNAaygPNEaEjuHfytiI474QPK4HEaJoAbWl4oEMbaAoOvcTZFvDXR/+jPxGNrJw1tCEF9z93AhVn&#10;5pslCl7ks1lcqaTMTs6mpOBby/qtxe7qa6BJ5PQeOJnE6B/MIGqE+oWWeRmrkklYSbULLgMOynXo&#10;NpeeA6mWy+RGa+REuLNPTsbkEedIl+f2RaDrORWIjfcwbJOYv6NW5xsjLSx3AXSVeBeR7nDtJ0Ar&#10;mCjUPxdxx9/qyev1UVv8BgAA//8DAFBLAwQUAAYACAAAACEAF6640N8AAAALAQAADwAAAGRycy9k&#10;b3ducmV2LnhtbEyPwU7DMBBE70j8g7VI3KjTUgIOcSoUCSHBiVAO3Nx4SSLidRS7acLXs5zgOLNP&#10;szP5bna9mHAMnScN61UCAqn2tqNGw/7t8eoORIiGrOk9oYYFA+yK87PcZNaf6BWnKjaCQyhkRkMb&#10;45BJGeoWnQkrPyDx7dOPzkSWYyPtaE4c7nq5SZJUOtMRf2jNgGWL9Vd1dBpeFhmn/XuqvqeyW2z1&#10;UT49Y6n15cX8cA8i4hz/YPitz9Wh4E4HfyQbRM863W4Z1bBZKwWCiev0hp0DO+pWgSxy+X9D8QMA&#10;AP//AwBQSwECLQAUAAYACAAAACEAtoM4kv4AAADhAQAAEwAAAAAAAAAAAAAAAAAAAAAAW0NvbnRl&#10;bnRfVHlwZXNdLnhtbFBLAQItABQABgAIAAAAIQA4/SH/1gAAAJQBAAALAAAAAAAAAAAAAAAAAC8B&#10;AABfcmVscy8ucmVsc1BLAQItABQABgAIAAAAIQAZtBuCaQIAABwFAAAOAAAAAAAAAAAAAAAAAC4C&#10;AABkcnMvZTJvRG9jLnhtbFBLAQItABQABgAIAAAAIQAXrrjQ3wAAAAsBAAAPAAAAAAAAAAAAAAAA&#10;AMMEAABkcnMvZG93bnJldi54bWxQSwUGAAAAAAQABADzAAAAzwUAAAAA&#10;" fillcolor="white [3201]" strokecolor="black [3200]" strokeweight="2pt">
                <v:textbox>
                  <w:txbxContent>
                    <w:p w:rsidR="0076511B" w:rsidRPr="009164C7" w:rsidRDefault="0076511B" w:rsidP="0076511B">
                      <w:pPr>
                        <w:jc w:val="center"/>
                        <w:rPr>
                          <w:lang w:val="en-US"/>
                        </w:rPr>
                      </w:pPr>
                      <w:r>
                        <w:rPr>
                          <w:lang w:val="en-US"/>
                        </w:rPr>
                        <w:t>Perhitungan PPN</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14:anchorId="76281A4C" wp14:editId="7B85D44F">
                <wp:simplePos x="0" y="0"/>
                <wp:positionH relativeFrom="column">
                  <wp:posOffset>2948940</wp:posOffset>
                </wp:positionH>
                <wp:positionV relativeFrom="paragraph">
                  <wp:posOffset>767715</wp:posOffset>
                </wp:positionV>
                <wp:extent cx="1200150" cy="685800"/>
                <wp:effectExtent l="38100" t="19050" r="57150" b="95250"/>
                <wp:wrapNone/>
                <wp:docPr id="23" name="Straight Arrow Connector 23"/>
                <wp:cNvGraphicFramePr/>
                <a:graphic xmlns:a="http://schemas.openxmlformats.org/drawingml/2006/main">
                  <a:graphicData uri="http://schemas.microsoft.com/office/word/2010/wordprocessingShape">
                    <wps:wsp>
                      <wps:cNvCnPr/>
                      <wps:spPr>
                        <a:xfrm>
                          <a:off x="0" y="0"/>
                          <a:ext cx="1200150" cy="685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232.2pt;margin-top:60.45pt;width:94.5pt;height:5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qh2QEAAPgDAAAOAAAAZHJzL2Uyb0RvYy54bWysU02P0zAQvSPxHyzfaZKiXVVR0xXqAhcE&#10;Fbv8AK9jNxa2xxqbpvn3jJ02i/g6IC5ObM+bee/NeHt3dpadFEYDvuPNquZMeQm98ceOf3l892rD&#10;WUzC98KCVx2fVOR3u5cvtmNo1RoGsL1CRkl8bMfQ8SGl0FZVlINyIq4gKE+XGtCJRFs8Vj2KkbI7&#10;W63r+rYaAfuAIFWMdHo/X/Jdya+1kumT1lElZjtO3FJZsaxPea12W9EeUYTByAsN8Q8snDCeii6p&#10;7kUS7BuaX1I5IxEi6LSS4CrQ2khVNJCapv5JzcMggipayJwYFpvi/0srP54OyEzf8fVrzrxw1KOH&#10;hMIch8TeIMLI9uA9+QjIKIT8GkNsCbb3B7zsYjhgFn/W6PKXZLFz8XhaPFbnxCQdNtS15oZaIenu&#10;dnOzqUsTqmd0wJjeK3As/3Q8XtgsNJpitDh9iInqE/AKyKWtz2sSxr71PUtTID0iy8jMKTbfV1nB&#10;zLn8pcmqGftZafKCWK5LjTKFam+RnQTNT/+1WbJQZIZoY+0Cqv8OusRmmCqTuQBnRX+stkSXiuDT&#10;AnTGA/6uajpfqeo5/qp61pplP0E/lQ4WO2i8ij+Xp5Dn98d9gT8/2N13AAAA//8DAFBLAwQUAAYA&#10;CAAAACEAjlnGNuAAAAALAQAADwAAAGRycy9kb3ducmV2LnhtbEyPwU7DMAyG70i8Q2QkbiwlK2Ur&#10;TSc0hFQ4wdhhx6zJ2mqNEzVZW94ec4Kj/X/6/bnYzLZnoxlC51DC/SIBZrB2usNGwv7r9W4FLESF&#10;WvUOjYRvE2BTXl8VKtduwk8z7mLDqARDriS0Mfqc81C3xqqwcN4gZSc3WBVpHBquBzVRue25SJKM&#10;W9UhXWiVN9vW1OfdxUqYxpNohN++VR/vj4dz5Xy1fPFS3t7Mz0/AopnjHwy/+qQOJTkd3QV1YL2E&#10;NEtTQikQyRoYEdnDkjZHCUKs1sDLgv//ofwBAAD//wMAUEsBAi0AFAAGAAgAAAAhALaDOJL+AAAA&#10;4QEAABMAAAAAAAAAAAAAAAAAAAAAAFtDb250ZW50X1R5cGVzXS54bWxQSwECLQAUAAYACAAAACEA&#10;OP0h/9YAAACUAQAACwAAAAAAAAAAAAAAAAAvAQAAX3JlbHMvLnJlbHNQSwECLQAUAAYACAAAACEA&#10;Z74aodkBAAD4AwAADgAAAAAAAAAAAAAAAAAuAgAAZHJzL2Uyb0RvYy54bWxQSwECLQAUAAYACAAA&#10;ACEAjlnGNuAAAAALAQAADwAAAAAAAAAAAAAAAAAzBAAAZHJzL2Rvd25yZXYueG1sUEsFBgAAAAAE&#10;AAQA8wAAAEAFAAAAAA==&#10;" strokecolor="black [3200]" strokeweight="2pt">
                <v:stroke endarrow="open"/>
                <v:shadow on="t" color="black" opacity="24903f" origin=",.5" offset="0,.55556mm"/>
              </v:shape>
            </w:pict>
          </mc:Fallback>
        </mc:AlternateContent>
      </w:r>
      <w:r>
        <w:rPr>
          <w:noProof/>
          <w:lang w:val="en-US"/>
        </w:rPr>
        <mc:AlternateContent>
          <mc:Choice Requires="wps">
            <w:drawing>
              <wp:anchor distT="0" distB="0" distL="114300" distR="114300" simplePos="0" relativeHeight="251660288" behindDoc="0" locked="0" layoutInCell="1" allowOverlap="1" wp14:anchorId="582EE0E5" wp14:editId="19769752">
                <wp:simplePos x="0" y="0"/>
                <wp:positionH relativeFrom="column">
                  <wp:posOffset>1653540</wp:posOffset>
                </wp:positionH>
                <wp:positionV relativeFrom="paragraph">
                  <wp:posOffset>767715</wp:posOffset>
                </wp:positionV>
                <wp:extent cx="1333500" cy="628650"/>
                <wp:effectExtent l="57150" t="38100" r="57150" b="114300"/>
                <wp:wrapNone/>
                <wp:docPr id="24" name="Straight Arrow Connector 24"/>
                <wp:cNvGraphicFramePr/>
                <a:graphic xmlns:a="http://schemas.openxmlformats.org/drawingml/2006/main">
                  <a:graphicData uri="http://schemas.microsoft.com/office/word/2010/wordprocessingShape">
                    <wps:wsp>
                      <wps:cNvCnPr/>
                      <wps:spPr>
                        <a:xfrm flipH="1">
                          <a:off x="0" y="0"/>
                          <a:ext cx="1333500" cy="628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4" o:spid="_x0000_s1026" type="#_x0000_t32" style="position:absolute;margin-left:130.2pt;margin-top:60.45pt;width:105pt;height:49.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k/4QEAAAIEAAAOAAAAZHJzL2Uyb0RvYy54bWysU9uO2yAQfa/Uf0C8N3acbrSK4qyqbC8P&#10;VRvtth/AYohRgUEDjeO/74ATt+rtoeoLMjDnzDmH8fbu7Cw7KYwGfMuXi5oz5SV0xh9b/vnTmxe3&#10;nMUkfCcseNXyUUV+t3v+bDuEjWqgB9spZETi42YILe9TCpuqirJXTsQFBOXpUgM6kWiLx6pDMRC7&#10;s1VT1+tqAOwCglQx0un9dMl3hV9rJdNHraNKzLactKWyYlmf8lrttmJzRBF6Iy8yxD+ocMJ4ajpT&#10;3Ysk2Fc0v1A5IxEi6LSQ4CrQ2khVPJCbZf2Tm8deBFW8UDgxzDHF/0crP5wOyEzX8uYlZ144eqPH&#10;hMIc+8ReIcLA9uA95QjIqITyGkLcEGzvD3jZxXDAbP6s0TFtTXhHo1DiIIPsXNIe57TVOTFJh8vV&#10;anVT06NIuls3t+ub8hzVxJP5Asb0VoFj+aPl8aJrFjT1EKf3MZESAl4BGWx9XpMw9rXvWBoDORPZ&#10;UPZAtfm+yl4m9eUrjVZN2AelKRVS2RQfZR7V3iI7CZqk7styZqHKDNHG2hlU/x10qc0wVWZ0Bk6O&#10;/thtri4dwacZ6IwH/F3XdL5K1VP91fXkNdt+gm4sb1nioEEr+Vx+ijzJP+4L/Puvu/sGAAD//wMA&#10;UEsDBBQABgAIAAAAIQCU2T0X4QAAAAsBAAAPAAAAZHJzL2Rvd25yZXYueG1sTI/BasJAEIbvhb7D&#10;MoVepO4arJqYjZSCUCgUTD14XLNjEszuht2NxrfveKrHme/nn2/yzWg6dkEfWmclzKYCGNrK6dbW&#10;Eva/27cVsBCV1apzFiXcMMCmeH7KVabd1e7wUsaaUYkNmZLQxNhnnIeqQaPC1PVoiZ2cNyrS6Guu&#10;vbpSuel4IsSCG9VautCoHj8brM7lYCT4yTY933ZJMjl9f5XL1Ti87w8/Ur6+jB9rYBHH+B+Guz6p&#10;Q0FORzdYHVgnIVmIOUUJJCIFRon58r45EpqlKfAi548/FH8AAAD//wMAUEsBAi0AFAAGAAgAAAAh&#10;ALaDOJL+AAAA4QEAABMAAAAAAAAAAAAAAAAAAAAAAFtDb250ZW50X1R5cGVzXS54bWxQSwECLQAU&#10;AAYACAAAACEAOP0h/9YAAACUAQAACwAAAAAAAAAAAAAAAAAvAQAAX3JlbHMvLnJlbHNQSwECLQAU&#10;AAYACAAAACEAthYpP+EBAAACBAAADgAAAAAAAAAAAAAAAAAuAgAAZHJzL2Uyb0RvYy54bWxQSwEC&#10;LQAUAAYACAAAACEAlNk9F+EAAAALAQAADwAAAAAAAAAAAAAAAAA7BAAAZHJzL2Rvd25yZXYueG1s&#10;UEsFBgAAAAAEAAQA8wAAAEkFAAAAAA==&#10;" strokecolor="black [3200]" strokeweight="2pt">
                <v:stroke endarrow="open"/>
                <v:shadow on="t" color="black" opacity="24903f" origin=",.5" offset="0,.55556mm"/>
              </v:shape>
            </w:pict>
          </mc:Fallback>
        </mc:AlternateContent>
      </w:r>
    </w:p>
    <w:p w:rsidR="0076511B" w:rsidRDefault="0076511B" w:rsidP="0076511B">
      <w:pPr>
        <w:spacing w:line="480" w:lineRule="auto"/>
        <w:jc w:val="center"/>
        <w:rPr>
          <w:rFonts w:ascii="Times New Roman" w:eastAsia="Calibri" w:hAnsi="Times New Roman" w:cs="Times New Roman"/>
          <w:b/>
          <w:sz w:val="24"/>
          <w:lang w:val="en-US"/>
        </w:rPr>
      </w:pPr>
    </w:p>
    <w:p w:rsidR="0076511B" w:rsidRDefault="0076511B" w:rsidP="0076511B">
      <w:pPr>
        <w:spacing w:line="480" w:lineRule="auto"/>
        <w:jc w:val="center"/>
        <w:rPr>
          <w:rFonts w:ascii="Times New Roman" w:eastAsia="Calibri" w:hAnsi="Times New Roman" w:cs="Times New Roman"/>
          <w:b/>
          <w:sz w:val="24"/>
          <w:lang w:val="en-US"/>
        </w:rPr>
      </w:pPr>
    </w:p>
    <w:p w:rsidR="0076511B" w:rsidRDefault="0076511B" w:rsidP="0076511B">
      <w:pPr>
        <w:spacing w:line="480" w:lineRule="auto"/>
        <w:jc w:val="center"/>
        <w:rPr>
          <w:rFonts w:ascii="Times New Roman" w:eastAsia="Calibri" w:hAnsi="Times New Roman" w:cs="Times New Roman"/>
          <w:b/>
          <w:sz w:val="24"/>
          <w:lang w:val="en-US"/>
        </w:rPr>
      </w:pPr>
    </w:p>
    <w:p w:rsidR="0076511B" w:rsidRDefault="0076511B" w:rsidP="0076511B">
      <w:pPr>
        <w:spacing w:line="480" w:lineRule="auto"/>
        <w:jc w:val="center"/>
        <w:rPr>
          <w:rFonts w:ascii="Times New Roman" w:eastAsia="Calibri" w:hAnsi="Times New Roman" w:cs="Times New Roman"/>
          <w:b/>
          <w:sz w:val="24"/>
          <w:lang w:val="en-US"/>
        </w:rPr>
      </w:pPr>
    </w:p>
    <w:p w:rsidR="0076511B" w:rsidRDefault="0076511B" w:rsidP="0076511B">
      <w:pPr>
        <w:spacing w:line="480" w:lineRule="auto"/>
        <w:jc w:val="center"/>
        <w:rPr>
          <w:rFonts w:ascii="Times New Roman" w:eastAsia="Calibri" w:hAnsi="Times New Roman" w:cs="Times New Roman"/>
          <w:b/>
          <w:sz w:val="24"/>
          <w:lang w:val="en-US"/>
        </w:rPr>
      </w:pPr>
    </w:p>
    <w:p w:rsidR="009B0CE7" w:rsidRPr="0076511B" w:rsidRDefault="009B0CE7">
      <w:pPr>
        <w:rPr>
          <w:lang w:val="en-US"/>
        </w:rPr>
      </w:pPr>
    </w:p>
    <w:sectPr w:rsidR="009B0CE7" w:rsidRPr="0076511B" w:rsidSect="0076511B">
      <w:footerReference w:type="default" r:id="rId9"/>
      <w:pgSz w:w="12240" w:h="15840"/>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1B" w:rsidRDefault="0076511B" w:rsidP="0076511B">
      <w:pPr>
        <w:spacing w:after="0" w:line="240" w:lineRule="auto"/>
      </w:pPr>
      <w:r>
        <w:separator/>
      </w:r>
    </w:p>
  </w:endnote>
  <w:endnote w:type="continuationSeparator" w:id="0">
    <w:p w:rsidR="0076511B" w:rsidRDefault="0076511B" w:rsidP="0076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927291"/>
      <w:docPartObj>
        <w:docPartGallery w:val="Page Numbers (Bottom of Page)"/>
        <w:docPartUnique/>
      </w:docPartObj>
    </w:sdtPr>
    <w:sdtEndPr>
      <w:rPr>
        <w:noProof/>
      </w:rPr>
    </w:sdtEndPr>
    <w:sdtContent>
      <w:p w:rsidR="0076511B" w:rsidRDefault="0076511B">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76511B" w:rsidRDefault="00765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1B" w:rsidRDefault="0076511B" w:rsidP="0076511B">
      <w:pPr>
        <w:spacing w:after="0" w:line="240" w:lineRule="auto"/>
      </w:pPr>
      <w:r>
        <w:separator/>
      </w:r>
    </w:p>
  </w:footnote>
  <w:footnote w:type="continuationSeparator" w:id="0">
    <w:p w:rsidR="0076511B" w:rsidRDefault="0076511B" w:rsidP="00765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27A"/>
    <w:multiLevelType w:val="hybridMultilevel"/>
    <w:tmpl w:val="97BA314A"/>
    <w:lvl w:ilvl="0" w:tplc="9EB294CA">
      <w:start w:val="1"/>
      <w:numFmt w:val="decimal"/>
      <w:lvlText w:val="(%1)"/>
      <w:lvlJc w:val="left"/>
      <w:pPr>
        <w:ind w:left="1637" w:hanging="360"/>
      </w:pPr>
      <w:rPr>
        <w:rFonts w:hint="default"/>
        <w:b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
    <w:nsid w:val="0637214A"/>
    <w:multiLevelType w:val="hybridMultilevel"/>
    <w:tmpl w:val="710EA88E"/>
    <w:lvl w:ilvl="0" w:tplc="71982C8C">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
    <w:nsid w:val="075042E5"/>
    <w:multiLevelType w:val="hybridMultilevel"/>
    <w:tmpl w:val="17544966"/>
    <w:lvl w:ilvl="0" w:tplc="A9C0977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9B461F4"/>
    <w:multiLevelType w:val="hybridMultilevel"/>
    <w:tmpl w:val="1382C29C"/>
    <w:lvl w:ilvl="0" w:tplc="85626FA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0D4DBE"/>
    <w:multiLevelType w:val="hybridMultilevel"/>
    <w:tmpl w:val="BB205A98"/>
    <w:lvl w:ilvl="0" w:tplc="D450952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0E952BB7"/>
    <w:multiLevelType w:val="hybridMultilevel"/>
    <w:tmpl w:val="A8CADED0"/>
    <w:lvl w:ilvl="0" w:tplc="8FB82C8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147A33F7"/>
    <w:multiLevelType w:val="hybridMultilevel"/>
    <w:tmpl w:val="F070BB2C"/>
    <w:lvl w:ilvl="0" w:tplc="1F4E7F48">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45A43D2"/>
    <w:multiLevelType w:val="hybridMultilevel"/>
    <w:tmpl w:val="57943656"/>
    <w:lvl w:ilvl="0" w:tplc="0FCEC4A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28270B9F"/>
    <w:multiLevelType w:val="hybridMultilevel"/>
    <w:tmpl w:val="54AE2AC2"/>
    <w:lvl w:ilvl="0" w:tplc="D3981E52">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8A45520"/>
    <w:multiLevelType w:val="hybridMultilevel"/>
    <w:tmpl w:val="800CF1CE"/>
    <w:lvl w:ilvl="0" w:tplc="A5E26418">
      <w:start w:val="1"/>
      <w:numFmt w:val="decimal"/>
      <w:lvlText w:val="(%1)"/>
      <w:lvlJc w:val="left"/>
      <w:pPr>
        <w:ind w:left="1353" w:hanging="360"/>
      </w:pPr>
      <w:rPr>
        <w:rFonts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2C172206"/>
    <w:multiLevelType w:val="hybridMultilevel"/>
    <w:tmpl w:val="240E7342"/>
    <w:lvl w:ilvl="0" w:tplc="2A464972">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2C9A532F"/>
    <w:multiLevelType w:val="hybridMultilevel"/>
    <w:tmpl w:val="9A30C674"/>
    <w:lvl w:ilvl="0" w:tplc="E9B8EC78">
      <w:start w:val="1"/>
      <w:numFmt w:val="lowerLetter"/>
      <w:lvlText w:val="(%1)"/>
      <w:lvlJc w:val="left"/>
      <w:pPr>
        <w:ind w:left="2412" w:hanging="360"/>
      </w:pPr>
      <w:rPr>
        <w:rFonts w:ascii="Times New Roman" w:eastAsiaTheme="minorHAnsi" w:hAnsi="Times New Roman" w:cs="Times New Roman"/>
      </w:rPr>
    </w:lvl>
    <w:lvl w:ilvl="1" w:tplc="04210019">
      <w:start w:val="1"/>
      <w:numFmt w:val="lowerLetter"/>
      <w:lvlText w:val="%2."/>
      <w:lvlJc w:val="left"/>
      <w:pPr>
        <w:ind w:left="3132" w:hanging="360"/>
      </w:pPr>
    </w:lvl>
    <w:lvl w:ilvl="2" w:tplc="0421001B" w:tentative="1">
      <w:start w:val="1"/>
      <w:numFmt w:val="lowerRoman"/>
      <w:lvlText w:val="%3."/>
      <w:lvlJc w:val="right"/>
      <w:pPr>
        <w:ind w:left="3852" w:hanging="180"/>
      </w:pPr>
    </w:lvl>
    <w:lvl w:ilvl="3" w:tplc="0421000F" w:tentative="1">
      <w:start w:val="1"/>
      <w:numFmt w:val="decimal"/>
      <w:lvlText w:val="%4."/>
      <w:lvlJc w:val="left"/>
      <w:pPr>
        <w:ind w:left="4572" w:hanging="360"/>
      </w:pPr>
    </w:lvl>
    <w:lvl w:ilvl="4" w:tplc="04210019" w:tentative="1">
      <w:start w:val="1"/>
      <w:numFmt w:val="lowerLetter"/>
      <w:lvlText w:val="%5."/>
      <w:lvlJc w:val="left"/>
      <w:pPr>
        <w:ind w:left="5292" w:hanging="360"/>
      </w:pPr>
    </w:lvl>
    <w:lvl w:ilvl="5" w:tplc="0421001B" w:tentative="1">
      <w:start w:val="1"/>
      <w:numFmt w:val="lowerRoman"/>
      <w:lvlText w:val="%6."/>
      <w:lvlJc w:val="right"/>
      <w:pPr>
        <w:ind w:left="6012" w:hanging="180"/>
      </w:pPr>
    </w:lvl>
    <w:lvl w:ilvl="6" w:tplc="0421000F" w:tentative="1">
      <w:start w:val="1"/>
      <w:numFmt w:val="decimal"/>
      <w:lvlText w:val="%7."/>
      <w:lvlJc w:val="left"/>
      <w:pPr>
        <w:ind w:left="6732" w:hanging="360"/>
      </w:pPr>
    </w:lvl>
    <w:lvl w:ilvl="7" w:tplc="04210019" w:tentative="1">
      <w:start w:val="1"/>
      <w:numFmt w:val="lowerLetter"/>
      <w:lvlText w:val="%8."/>
      <w:lvlJc w:val="left"/>
      <w:pPr>
        <w:ind w:left="7452" w:hanging="360"/>
      </w:pPr>
    </w:lvl>
    <w:lvl w:ilvl="8" w:tplc="0421001B" w:tentative="1">
      <w:start w:val="1"/>
      <w:numFmt w:val="lowerRoman"/>
      <w:lvlText w:val="%9."/>
      <w:lvlJc w:val="right"/>
      <w:pPr>
        <w:ind w:left="8172" w:hanging="180"/>
      </w:pPr>
    </w:lvl>
  </w:abstractNum>
  <w:abstractNum w:abstractNumId="12">
    <w:nsid w:val="2DF7146C"/>
    <w:multiLevelType w:val="hybridMultilevel"/>
    <w:tmpl w:val="A188540C"/>
    <w:lvl w:ilvl="0" w:tplc="0F3CAB7E">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2ED01F24"/>
    <w:multiLevelType w:val="hybridMultilevel"/>
    <w:tmpl w:val="3594E41C"/>
    <w:lvl w:ilvl="0" w:tplc="9382629C">
      <w:start w:val="1"/>
      <w:numFmt w:val="decimal"/>
      <w:lvlText w:val="(%1)"/>
      <w:lvlJc w:val="left"/>
      <w:pPr>
        <w:ind w:left="1353" w:hanging="360"/>
      </w:pPr>
      <w:rPr>
        <w:rFonts w:ascii="Times New Roman" w:eastAsiaTheme="minorHAnsi" w:hAnsi="Times New Roman" w:cs="Times New Roman"/>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314A261A"/>
    <w:multiLevelType w:val="hybridMultilevel"/>
    <w:tmpl w:val="6AAE241E"/>
    <w:lvl w:ilvl="0" w:tplc="4E94E8C4">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5">
    <w:nsid w:val="35AD7297"/>
    <w:multiLevelType w:val="hybridMultilevel"/>
    <w:tmpl w:val="126617D6"/>
    <w:lvl w:ilvl="0" w:tplc="947CDC7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37DB7A8D"/>
    <w:multiLevelType w:val="hybridMultilevel"/>
    <w:tmpl w:val="7F381134"/>
    <w:lvl w:ilvl="0" w:tplc="29D0710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3B974C91"/>
    <w:multiLevelType w:val="hybridMultilevel"/>
    <w:tmpl w:val="23DAAE94"/>
    <w:lvl w:ilvl="0" w:tplc="696A759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8">
    <w:nsid w:val="3DBA3BA1"/>
    <w:multiLevelType w:val="hybridMultilevel"/>
    <w:tmpl w:val="07441494"/>
    <w:lvl w:ilvl="0" w:tplc="AE463E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E755DE4"/>
    <w:multiLevelType w:val="hybridMultilevel"/>
    <w:tmpl w:val="B008C1CC"/>
    <w:lvl w:ilvl="0" w:tplc="34C03046">
      <w:start w:val="1"/>
      <w:numFmt w:val="decimal"/>
      <w:lvlText w:val="(%1)"/>
      <w:lvlJc w:val="left"/>
      <w:pPr>
        <w:ind w:left="1778" w:hanging="360"/>
      </w:pPr>
      <w:rPr>
        <w:rFonts w:ascii="Times New Roman" w:eastAsia="Calibr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42EE6C70"/>
    <w:multiLevelType w:val="hybridMultilevel"/>
    <w:tmpl w:val="94783140"/>
    <w:lvl w:ilvl="0" w:tplc="D396D914">
      <w:start w:val="1"/>
      <w:numFmt w:val="lowerRoman"/>
      <w:lvlText w:val="(%1)"/>
      <w:lvlJc w:val="left"/>
      <w:pPr>
        <w:ind w:left="1789" w:hanging="360"/>
      </w:pPr>
      <w:rPr>
        <w:rFonts w:ascii="Times New Roman" w:eastAsiaTheme="minorHAnsi" w:hAnsi="Times New Roman" w:cs="Times New Roman"/>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1">
    <w:nsid w:val="446923A3"/>
    <w:multiLevelType w:val="hybridMultilevel"/>
    <w:tmpl w:val="4788B0CE"/>
    <w:lvl w:ilvl="0" w:tplc="3A46F65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4BEE1F9D"/>
    <w:multiLevelType w:val="hybridMultilevel"/>
    <w:tmpl w:val="AB5A25B2"/>
    <w:lvl w:ilvl="0" w:tplc="8D02190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52D16B0B"/>
    <w:multiLevelType w:val="hybridMultilevel"/>
    <w:tmpl w:val="33A218D2"/>
    <w:lvl w:ilvl="0" w:tplc="54C8CCF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53CB4DD4"/>
    <w:multiLevelType w:val="hybridMultilevel"/>
    <w:tmpl w:val="508A40E0"/>
    <w:lvl w:ilvl="0" w:tplc="3C448FC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543D5F27"/>
    <w:multiLevelType w:val="hybridMultilevel"/>
    <w:tmpl w:val="35F670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9E2266"/>
    <w:multiLevelType w:val="hybridMultilevel"/>
    <w:tmpl w:val="8928619A"/>
    <w:lvl w:ilvl="0" w:tplc="67D86A3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7">
    <w:nsid w:val="5B493B9B"/>
    <w:multiLevelType w:val="hybridMultilevel"/>
    <w:tmpl w:val="97FC4848"/>
    <w:lvl w:ilvl="0" w:tplc="BBDEA49C">
      <w:start w:val="2"/>
      <w:numFmt w:val="lowerRoman"/>
      <w:lvlText w:val="(%1)"/>
      <w:lvlJc w:val="left"/>
      <w:pPr>
        <w:ind w:left="2847" w:hanging="72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8">
    <w:nsid w:val="5D887E01"/>
    <w:multiLevelType w:val="hybridMultilevel"/>
    <w:tmpl w:val="8BCECAD0"/>
    <w:lvl w:ilvl="0" w:tplc="37F63356">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65FA0445"/>
    <w:multiLevelType w:val="hybridMultilevel"/>
    <w:tmpl w:val="00ECB8FA"/>
    <w:lvl w:ilvl="0" w:tplc="D6AC1AE4">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30">
    <w:nsid w:val="67434961"/>
    <w:multiLevelType w:val="hybridMultilevel"/>
    <w:tmpl w:val="F0327054"/>
    <w:lvl w:ilvl="0" w:tplc="B1D2702A">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685D7535"/>
    <w:multiLevelType w:val="hybridMultilevel"/>
    <w:tmpl w:val="0A002512"/>
    <w:lvl w:ilvl="0" w:tplc="9D124EDA">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6AC96646"/>
    <w:multiLevelType w:val="hybridMultilevel"/>
    <w:tmpl w:val="AF141E6C"/>
    <w:lvl w:ilvl="0" w:tplc="9B92DA06">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nsid w:val="6ACF4A47"/>
    <w:multiLevelType w:val="hybridMultilevel"/>
    <w:tmpl w:val="3D80A3F6"/>
    <w:lvl w:ilvl="0" w:tplc="AA16955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6B475E35"/>
    <w:multiLevelType w:val="hybridMultilevel"/>
    <w:tmpl w:val="E07EE5D0"/>
    <w:lvl w:ilvl="0" w:tplc="77322B4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nsid w:val="6B7B2EC8"/>
    <w:multiLevelType w:val="hybridMultilevel"/>
    <w:tmpl w:val="7D9AE4F2"/>
    <w:lvl w:ilvl="0" w:tplc="E1CCEB5A">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6">
    <w:nsid w:val="6C0E260D"/>
    <w:multiLevelType w:val="hybridMultilevel"/>
    <w:tmpl w:val="673A7846"/>
    <w:lvl w:ilvl="0" w:tplc="F0D0DDB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nsid w:val="71941481"/>
    <w:multiLevelType w:val="hybridMultilevel"/>
    <w:tmpl w:val="7D5A422C"/>
    <w:lvl w:ilvl="0" w:tplc="F3581A72">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72271E01"/>
    <w:multiLevelType w:val="hybridMultilevel"/>
    <w:tmpl w:val="E82A54EC"/>
    <w:lvl w:ilvl="0" w:tplc="67DE2972">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75102BCB"/>
    <w:multiLevelType w:val="multilevel"/>
    <w:tmpl w:val="532E8312"/>
    <w:lvl w:ilvl="0">
      <w:start w:val="1"/>
      <w:numFmt w:val="decimal"/>
      <w:lvlText w:val="(%1)"/>
      <w:lvlJc w:val="left"/>
      <w:pPr>
        <w:tabs>
          <w:tab w:val="num" w:pos="1287"/>
        </w:tabs>
        <w:ind w:left="1287" w:hanging="360"/>
      </w:pPr>
      <w:rPr>
        <w:rFonts w:ascii="Times New Roman" w:eastAsia="Times New Roman" w:hAnsi="Times New Roman" w:cs="Times New Roman"/>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o"/>
      <w:lvlJc w:val="left"/>
      <w:pPr>
        <w:tabs>
          <w:tab w:val="num" w:pos="2727"/>
        </w:tabs>
        <w:ind w:left="2727" w:hanging="360"/>
      </w:pPr>
      <w:rPr>
        <w:rFonts w:ascii="Courier New" w:hAnsi="Courier New" w:hint="default"/>
        <w:sz w:val="20"/>
      </w:rPr>
    </w:lvl>
    <w:lvl w:ilvl="3" w:tentative="1">
      <w:start w:val="1"/>
      <w:numFmt w:val="bullet"/>
      <w:lvlText w:val="o"/>
      <w:lvlJc w:val="left"/>
      <w:pPr>
        <w:tabs>
          <w:tab w:val="num" w:pos="3447"/>
        </w:tabs>
        <w:ind w:left="3447" w:hanging="360"/>
      </w:pPr>
      <w:rPr>
        <w:rFonts w:ascii="Courier New" w:hAnsi="Courier New" w:hint="default"/>
        <w:sz w:val="20"/>
      </w:rPr>
    </w:lvl>
    <w:lvl w:ilvl="4" w:tentative="1">
      <w:start w:val="1"/>
      <w:numFmt w:val="bullet"/>
      <w:lvlText w:val="o"/>
      <w:lvlJc w:val="left"/>
      <w:pPr>
        <w:tabs>
          <w:tab w:val="num" w:pos="4167"/>
        </w:tabs>
        <w:ind w:left="4167" w:hanging="360"/>
      </w:pPr>
      <w:rPr>
        <w:rFonts w:ascii="Courier New" w:hAnsi="Courier New" w:hint="default"/>
        <w:sz w:val="20"/>
      </w:rPr>
    </w:lvl>
    <w:lvl w:ilvl="5" w:tentative="1">
      <w:start w:val="1"/>
      <w:numFmt w:val="bullet"/>
      <w:lvlText w:val="o"/>
      <w:lvlJc w:val="left"/>
      <w:pPr>
        <w:tabs>
          <w:tab w:val="num" w:pos="4887"/>
        </w:tabs>
        <w:ind w:left="4887" w:hanging="360"/>
      </w:pPr>
      <w:rPr>
        <w:rFonts w:ascii="Courier New" w:hAnsi="Courier New" w:hint="default"/>
        <w:sz w:val="20"/>
      </w:rPr>
    </w:lvl>
    <w:lvl w:ilvl="6" w:tentative="1">
      <w:start w:val="1"/>
      <w:numFmt w:val="bullet"/>
      <w:lvlText w:val="o"/>
      <w:lvlJc w:val="left"/>
      <w:pPr>
        <w:tabs>
          <w:tab w:val="num" w:pos="5607"/>
        </w:tabs>
        <w:ind w:left="5607" w:hanging="360"/>
      </w:pPr>
      <w:rPr>
        <w:rFonts w:ascii="Courier New" w:hAnsi="Courier New" w:hint="default"/>
        <w:sz w:val="20"/>
      </w:rPr>
    </w:lvl>
    <w:lvl w:ilvl="7" w:tentative="1">
      <w:start w:val="1"/>
      <w:numFmt w:val="bullet"/>
      <w:lvlText w:val="o"/>
      <w:lvlJc w:val="left"/>
      <w:pPr>
        <w:tabs>
          <w:tab w:val="num" w:pos="6327"/>
        </w:tabs>
        <w:ind w:left="6327" w:hanging="360"/>
      </w:pPr>
      <w:rPr>
        <w:rFonts w:ascii="Courier New" w:hAnsi="Courier New" w:hint="default"/>
        <w:sz w:val="20"/>
      </w:rPr>
    </w:lvl>
    <w:lvl w:ilvl="8" w:tentative="1">
      <w:start w:val="1"/>
      <w:numFmt w:val="bullet"/>
      <w:lvlText w:val="o"/>
      <w:lvlJc w:val="left"/>
      <w:pPr>
        <w:tabs>
          <w:tab w:val="num" w:pos="7047"/>
        </w:tabs>
        <w:ind w:left="7047" w:hanging="360"/>
      </w:pPr>
      <w:rPr>
        <w:rFonts w:ascii="Courier New" w:hAnsi="Courier New" w:hint="default"/>
        <w:sz w:val="20"/>
      </w:rPr>
    </w:lvl>
  </w:abstractNum>
  <w:abstractNum w:abstractNumId="40">
    <w:nsid w:val="765B549A"/>
    <w:multiLevelType w:val="hybridMultilevel"/>
    <w:tmpl w:val="020CC70E"/>
    <w:lvl w:ilvl="0" w:tplc="0B66CA36">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77387B57"/>
    <w:multiLevelType w:val="hybridMultilevel"/>
    <w:tmpl w:val="32B48F3E"/>
    <w:lvl w:ilvl="0" w:tplc="48205AEA">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CC60223"/>
    <w:multiLevelType w:val="hybridMultilevel"/>
    <w:tmpl w:val="5B72B12C"/>
    <w:lvl w:ilvl="0" w:tplc="70E8D8BC">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43">
    <w:nsid w:val="7CD13B6D"/>
    <w:multiLevelType w:val="hybridMultilevel"/>
    <w:tmpl w:val="53BE03AA"/>
    <w:lvl w:ilvl="0" w:tplc="4236A5C0">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4">
    <w:nsid w:val="7D8E7F19"/>
    <w:multiLevelType w:val="hybridMultilevel"/>
    <w:tmpl w:val="08608E66"/>
    <w:lvl w:ilvl="0" w:tplc="D228CDA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nsid w:val="7FA36CE4"/>
    <w:multiLevelType w:val="hybridMultilevel"/>
    <w:tmpl w:val="1D3A8494"/>
    <w:lvl w:ilvl="0" w:tplc="E3D04B60">
      <w:start w:val="1"/>
      <w:numFmt w:val="decimal"/>
      <w:lvlText w:val="(%1)"/>
      <w:lvlJc w:val="left"/>
      <w:pPr>
        <w:ind w:left="1364" w:hanging="360"/>
      </w:pPr>
      <w:rPr>
        <w:rFonts w:hint="default"/>
        <w:b w:val="0"/>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6">
    <w:nsid w:val="7FD1519F"/>
    <w:multiLevelType w:val="hybridMultilevel"/>
    <w:tmpl w:val="F4F61228"/>
    <w:lvl w:ilvl="0" w:tplc="25906D2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25"/>
  </w:num>
  <w:num w:numId="2">
    <w:abstractNumId w:val="36"/>
  </w:num>
  <w:num w:numId="3">
    <w:abstractNumId w:val="21"/>
  </w:num>
  <w:num w:numId="4">
    <w:abstractNumId w:val="11"/>
  </w:num>
  <w:num w:numId="5">
    <w:abstractNumId w:val="20"/>
  </w:num>
  <w:num w:numId="6">
    <w:abstractNumId w:val="38"/>
  </w:num>
  <w:num w:numId="7">
    <w:abstractNumId w:val="40"/>
  </w:num>
  <w:num w:numId="8">
    <w:abstractNumId w:val="44"/>
  </w:num>
  <w:num w:numId="9">
    <w:abstractNumId w:val="37"/>
  </w:num>
  <w:num w:numId="10">
    <w:abstractNumId w:val="10"/>
  </w:num>
  <w:num w:numId="11">
    <w:abstractNumId w:val="30"/>
  </w:num>
  <w:num w:numId="12">
    <w:abstractNumId w:val="16"/>
  </w:num>
  <w:num w:numId="13">
    <w:abstractNumId w:val="26"/>
  </w:num>
  <w:num w:numId="14">
    <w:abstractNumId w:val="24"/>
  </w:num>
  <w:num w:numId="15">
    <w:abstractNumId w:val="28"/>
  </w:num>
  <w:num w:numId="16">
    <w:abstractNumId w:val="42"/>
  </w:num>
  <w:num w:numId="17">
    <w:abstractNumId w:val="13"/>
  </w:num>
  <w:num w:numId="18">
    <w:abstractNumId w:val="9"/>
  </w:num>
  <w:num w:numId="19">
    <w:abstractNumId w:val="31"/>
  </w:num>
  <w:num w:numId="20">
    <w:abstractNumId w:val="8"/>
  </w:num>
  <w:num w:numId="21">
    <w:abstractNumId w:val="29"/>
  </w:num>
  <w:num w:numId="22">
    <w:abstractNumId w:val="0"/>
  </w:num>
  <w:num w:numId="23">
    <w:abstractNumId w:val="32"/>
  </w:num>
  <w:num w:numId="24">
    <w:abstractNumId w:val="7"/>
  </w:num>
  <w:num w:numId="25">
    <w:abstractNumId w:val="45"/>
  </w:num>
  <w:num w:numId="26">
    <w:abstractNumId w:val="18"/>
  </w:num>
  <w:num w:numId="27">
    <w:abstractNumId w:val="2"/>
  </w:num>
  <w:num w:numId="28">
    <w:abstractNumId w:val="23"/>
  </w:num>
  <w:num w:numId="29">
    <w:abstractNumId w:val="46"/>
  </w:num>
  <w:num w:numId="30">
    <w:abstractNumId w:val="14"/>
  </w:num>
  <w:num w:numId="31">
    <w:abstractNumId w:val="34"/>
  </w:num>
  <w:num w:numId="32">
    <w:abstractNumId w:val="27"/>
  </w:num>
  <w:num w:numId="33">
    <w:abstractNumId w:val="19"/>
  </w:num>
  <w:num w:numId="34">
    <w:abstractNumId w:val="33"/>
  </w:num>
  <w:num w:numId="35">
    <w:abstractNumId w:val="22"/>
  </w:num>
  <w:num w:numId="36">
    <w:abstractNumId w:val="41"/>
  </w:num>
  <w:num w:numId="37">
    <w:abstractNumId w:val="35"/>
  </w:num>
  <w:num w:numId="38">
    <w:abstractNumId w:val="12"/>
  </w:num>
  <w:num w:numId="39">
    <w:abstractNumId w:val="43"/>
  </w:num>
  <w:num w:numId="40">
    <w:abstractNumId w:val="6"/>
  </w:num>
  <w:num w:numId="41">
    <w:abstractNumId w:val="4"/>
  </w:num>
  <w:num w:numId="42">
    <w:abstractNumId w:val="15"/>
  </w:num>
  <w:num w:numId="43">
    <w:abstractNumId w:val="1"/>
  </w:num>
  <w:num w:numId="44">
    <w:abstractNumId w:val="17"/>
  </w:num>
  <w:num w:numId="45">
    <w:abstractNumId w:val="3"/>
  </w:num>
  <w:num w:numId="46">
    <w:abstractNumId w:val="5"/>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1B"/>
    <w:rsid w:val="000005EF"/>
    <w:rsid w:val="000010DA"/>
    <w:rsid w:val="00001ED5"/>
    <w:rsid w:val="00007FFD"/>
    <w:rsid w:val="000173D7"/>
    <w:rsid w:val="000174CC"/>
    <w:rsid w:val="00026FD0"/>
    <w:rsid w:val="0003509F"/>
    <w:rsid w:val="00042C60"/>
    <w:rsid w:val="00061917"/>
    <w:rsid w:val="000752C7"/>
    <w:rsid w:val="000756AC"/>
    <w:rsid w:val="00080831"/>
    <w:rsid w:val="00086709"/>
    <w:rsid w:val="00086EFF"/>
    <w:rsid w:val="00095BF0"/>
    <w:rsid w:val="000A4E26"/>
    <w:rsid w:val="000C23F7"/>
    <w:rsid w:val="000C3876"/>
    <w:rsid w:val="000D03E4"/>
    <w:rsid w:val="000D4A7E"/>
    <w:rsid w:val="000E0556"/>
    <w:rsid w:val="000E4595"/>
    <w:rsid w:val="000F59E8"/>
    <w:rsid w:val="001025B4"/>
    <w:rsid w:val="00102D33"/>
    <w:rsid w:val="001304CE"/>
    <w:rsid w:val="001424C3"/>
    <w:rsid w:val="00142787"/>
    <w:rsid w:val="00156541"/>
    <w:rsid w:val="0016167A"/>
    <w:rsid w:val="001630B7"/>
    <w:rsid w:val="00172259"/>
    <w:rsid w:val="00174C14"/>
    <w:rsid w:val="00181FA4"/>
    <w:rsid w:val="001834AD"/>
    <w:rsid w:val="001860CC"/>
    <w:rsid w:val="00191BBA"/>
    <w:rsid w:val="001937AE"/>
    <w:rsid w:val="001947F9"/>
    <w:rsid w:val="00196B70"/>
    <w:rsid w:val="00197157"/>
    <w:rsid w:val="001A586B"/>
    <w:rsid w:val="001A5A85"/>
    <w:rsid w:val="001A7764"/>
    <w:rsid w:val="001B16D6"/>
    <w:rsid w:val="001B2858"/>
    <w:rsid w:val="001B4D9D"/>
    <w:rsid w:val="001B6543"/>
    <w:rsid w:val="001C585A"/>
    <w:rsid w:val="001C5DD2"/>
    <w:rsid w:val="001D4ABE"/>
    <w:rsid w:val="001D6080"/>
    <w:rsid w:val="001E11FB"/>
    <w:rsid w:val="001F31E5"/>
    <w:rsid w:val="002108E2"/>
    <w:rsid w:val="0022754B"/>
    <w:rsid w:val="00236C6A"/>
    <w:rsid w:val="00243421"/>
    <w:rsid w:val="00244810"/>
    <w:rsid w:val="00246B84"/>
    <w:rsid w:val="00251529"/>
    <w:rsid w:val="002518D2"/>
    <w:rsid w:val="00255945"/>
    <w:rsid w:val="002579CB"/>
    <w:rsid w:val="00265B87"/>
    <w:rsid w:val="002712CC"/>
    <w:rsid w:val="00273D68"/>
    <w:rsid w:val="00281D79"/>
    <w:rsid w:val="002825C9"/>
    <w:rsid w:val="00285DCC"/>
    <w:rsid w:val="002A3C61"/>
    <w:rsid w:val="002B2795"/>
    <w:rsid w:val="002B6E20"/>
    <w:rsid w:val="002C0947"/>
    <w:rsid w:val="002C3F7C"/>
    <w:rsid w:val="002C6352"/>
    <w:rsid w:val="002D3703"/>
    <w:rsid w:val="002D4B84"/>
    <w:rsid w:val="002E20E8"/>
    <w:rsid w:val="002F243C"/>
    <w:rsid w:val="002F728D"/>
    <w:rsid w:val="0030543F"/>
    <w:rsid w:val="00307475"/>
    <w:rsid w:val="00307B0A"/>
    <w:rsid w:val="0031320F"/>
    <w:rsid w:val="00324EA6"/>
    <w:rsid w:val="00354B72"/>
    <w:rsid w:val="00356175"/>
    <w:rsid w:val="00360D35"/>
    <w:rsid w:val="00363285"/>
    <w:rsid w:val="003739CA"/>
    <w:rsid w:val="003764FC"/>
    <w:rsid w:val="003904D8"/>
    <w:rsid w:val="003958D0"/>
    <w:rsid w:val="003B14F5"/>
    <w:rsid w:val="003C60CD"/>
    <w:rsid w:val="003C7173"/>
    <w:rsid w:val="003C740C"/>
    <w:rsid w:val="003C7898"/>
    <w:rsid w:val="003D4341"/>
    <w:rsid w:val="003D5DB6"/>
    <w:rsid w:val="004007F2"/>
    <w:rsid w:val="00402752"/>
    <w:rsid w:val="004129F8"/>
    <w:rsid w:val="004140F1"/>
    <w:rsid w:val="0041437A"/>
    <w:rsid w:val="00431E02"/>
    <w:rsid w:val="0043222C"/>
    <w:rsid w:val="00447EF4"/>
    <w:rsid w:val="00454D2A"/>
    <w:rsid w:val="0046140F"/>
    <w:rsid w:val="00461718"/>
    <w:rsid w:val="004729FF"/>
    <w:rsid w:val="004A18A9"/>
    <w:rsid w:val="004A7406"/>
    <w:rsid w:val="004B37FA"/>
    <w:rsid w:val="004C453B"/>
    <w:rsid w:val="004C58A2"/>
    <w:rsid w:val="004D4C73"/>
    <w:rsid w:val="004E5E6D"/>
    <w:rsid w:val="005008A4"/>
    <w:rsid w:val="00513DB6"/>
    <w:rsid w:val="00522BCB"/>
    <w:rsid w:val="00530073"/>
    <w:rsid w:val="00553B1A"/>
    <w:rsid w:val="00555AB4"/>
    <w:rsid w:val="005704C9"/>
    <w:rsid w:val="00573F46"/>
    <w:rsid w:val="0057788C"/>
    <w:rsid w:val="0058178E"/>
    <w:rsid w:val="00583152"/>
    <w:rsid w:val="005B1656"/>
    <w:rsid w:val="005C2CB3"/>
    <w:rsid w:val="005C7CE3"/>
    <w:rsid w:val="005D7241"/>
    <w:rsid w:val="005E0880"/>
    <w:rsid w:val="005E1DF8"/>
    <w:rsid w:val="005E4FD9"/>
    <w:rsid w:val="005E6259"/>
    <w:rsid w:val="005E6499"/>
    <w:rsid w:val="005F7976"/>
    <w:rsid w:val="0060309A"/>
    <w:rsid w:val="00605452"/>
    <w:rsid w:val="00624E32"/>
    <w:rsid w:val="00625D06"/>
    <w:rsid w:val="006449BC"/>
    <w:rsid w:val="00671614"/>
    <w:rsid w:val="00682C11"/>
    <w:rsid w:val="006A1685"/>
    <w:rsid w:val="006A3667"/>
    <w:rsid w:val="006B084C"/>
    <w:rsid w:val="006C6B48"/>
    <w:rsid w:val="006C7805"/>
    <w:rsid w:val="006D244D"/>
    <w:rsid w:val="006D284C"/>
    <w:rsid w:val="006D767F"/>
    <w:rsid w:val="006D7B4B"/>
    <w:rsid w:val="006E2106"/>
    <w:rsid w:val="006E5E3F"/>
    <w:rsid w:val="006F2301"/>
    <w:rsid w:val="006F23E5"/>
    <w:rsid w:val="006F28B6"/>
    <w:rsid w:val="0070107C"/>
    <w:rsid w:val="00705346"/>
    <w:rsid w:val="007118C5"/>
    <w:rsid w:val="00715E4C"/>
    <w:rsid w:val="00720D3A"/>
    <w:rsid w:val="00721522"/>
    <w:rsid w:val="00730FED"/>
    <w:rsid w:val="00734AA5"/>
    <w:rsid w:val="00737382"/>
    <w:rsid w:val="00742042"/>
    <w:rsid w:val="00743B89"/>
    <w:rsid w:val="00756CF4"/>
    <w:rsid w:val="007608A4"/>
    <w:rsid w:val="0076511B"/>
    <w:rsid w:val="0076636F"/>
    <w:rsid w:val="007711C1"/>
    <w:rsid w:val="0077274B"/>
    <w:rsid w:val="00794C96"/>
    <w:rsid w:val="00794FB2"/>
    <w:rsid w:val="007B0539"/>
    <w:rsid w:val="007C0D3B"/>
    <w:rsid w:val="007C1B2A"/>
    <w:rsid w:val="007C3E5C"/>
    <w:rsid w:val="007C7921"/>
    <w:rsid w:val="007D04BC"/>
    <w:rsid w:val="007E3FE2"/>
    <w:rsid w:val="007F2CCC"/>
    <w:rsid w:val="008077F7"/>
    <w:rsid w:val="00830C25"/>
    <w:rsid w:val="008338FE"/>
    <w:rsid w:val="00835475"/>
    <w:rsid w:val="0083778B"/>
    <w:rsid w:val="00844818"/>
    <w:rsid w:val="00853ADA"/>
    <w:rsid w:val="00853C5C"/>
    <w:rsid w:val="00854211"/>
    <w:rsid w:val="00863038"/>
    <w:rsid w:val="00865BEA"/>
    <w:rsid w:val="00872BFA"/>
    <w:rsid w:val="0088481C"/>
    <w:rsid w:val="008849B3"/>
    <w:rsid w:val="00892CA8"/>
    <w:rsid w:val="00895ADF"/>
    <w:rsid w:val="008A026A"/>
    <w:rsid w:val="008A1F7D"/>
    <w:rsid w:val="008B40F7"/>
    <w:rsid w:val="008B6417"/>
    <w:rsid w:val="008B7367"/>
    <w:rsid w:val="008C3B2A"/>
    <w:rsid w:val="008C4D3E"/>
    <w:rsid w:val="008C517D"/>
    <w:rsid w:val="008D5C2C"/>
    <w:rsid w:val="008E51B6"/>
    <w:rsid w:val="008F10C1"/>
    <w:rsid w:val="008F7B1F"/>
    <w:rsid w:val="009014CF"/>
    <w:rsid w:val="00903FA1"/>
    <w:rsid w:val="0090476C"/>
    <w:rsid w:val="00905FDF"/>
    <w:rsid w:val="00907AFB"/>
    <w:rsid w:val="00907B1E"/>
    <w:rsid w:val="009158E7"/>
    <w:rsid w:val="009171CC"/>
    <w:rsid w:val="00935F30"/>
    <w:rsid w:val="00936354"/>
    <w:rsid w:val="00937993"/>
    <w:rsid w:val="00960DE7"/>
    <w:rsid w:val="0096234E"/>
    <w:rsid w:val="00963668"/>
    <w:rsid w:val="00965AF5"/>
    <w:rsid w:val="00981DDA"/>
    <w:rsid w:val="00996ECC"/>
    <w:rsid w:val="009A1297"/>
    <w:rsid w:val="009A5CAB"/>
    <w:rsid w:val="009B0CE7"/>
    <w:rsid w:val="009B356C"/>
    <w:rsid w:val="009B686B"/>
    <w:rsid w:val="009C1325"/>
    <w:rsid w:val="009C4DD7"/>
    <w:rsid w:val="009D7943"/>
    <w:rsid w:val="009E1669"/>
    <w:rsid w:val="009E4D9B"/>
    <w:rsid w:val="009F253F"/>
    <w:rsid w:val="009F5F6D"/>
    <w:rsid w:val="00A015F5"/>
    <w:rsid w:val="00A02511"/>
    <w:rsid w:val="00A03731"/>
    <w:rsid w:val="00A1161F"/>
    <w:rsid w:val="00A217E4"/>
    <w:rsid w:val="00A300C3"/>
    <w:rsid w:val="00A3083B"/>
    <w:rsid w:val="00A43345"/>
    <w:rsid w:val="00A43D75"/>
    <w:rsid w:val="00A45F7A"/>
    <w:rsid w:val="00A5643B"/>
    <w:rsid w:val="00A64BA6"/>
    <w:rsid w:val="00A67F96"/>
    <w:rsid w:val="00A7700F"/>
    <w:rsid w:val="00A80DD3"/>
    <w:rsid w:val="00A860C6"/>
    <w:rsid w:val="00A86BDD"/>
    <w:rsid w:val="00A93CD9"/>
    <w:rsid w:val="00A97331"/>
    <w:rsid w:val="00AB23A6"/>
    <w:rsid w:val="00AB3B41"/>
    <w:rsid w:val="00AB4C24"/>
    <w:rsid w:val="00AC3DA7"/>
    <w:rsid w:val="00AC4564"/>
    <w:rsid w:val="00AD51B8"/>
    <w:rsid w:val="00AE7BBD"/>
    <w:rsid w:val="00B06BB8"/>
    <w:rsid w:val="00B13F02"/>
    <w:rsid w:val="00B158D4"/>
    <w:rsid w:val="00B33470"/>
    <w:rsid w:val="00B37CD7"/>
    <w:rsid w:val="00B71933"/>
    <w:rsid w:val="00B7505B"/>
    <w:rsid w:val="00B75356"/>
    <w:rsid w:val="00B75A14"/>
    <w:rsid w:val="00B80756"/>
    <w:rsid w:val="00B9321C"/>
    <w:rsid w:val="00BB33C9"/>
    <w:rsid w:val="00BC0C08"/>
    <w:rsid w:val="00BC3852"/>
    <w:rsid w:val="00BC7913"/>
    <w:rsid w:val="00BD304B"/>
    <w:rsid w:val="00BD42DA"/>
    <w:rsid w:val="00BD4531"/>
    <w:rsid w:val="00BD4E53"/>
    <w:rsid w:val="00BD5860"/>
    <w:rsid w:val="00BE469A"/>
    <w:rsid w:val="00BE6DC0"/>
    <w:rsid w:val="00BF3E62"/>
    <w:rsid w:val="00BF4545"/>
    <w:rsid w:val="00BF4D05"/>
    <w:rsid w:val="00BF6DCB"/>
    <w:rsid w:val="00BF72B5"/>
    <w:rsid w:val="00C0296E"/>
    <w:rsid w:val="00C02C6D"/>
    <w:rsid w:val="00C15B9B"/>
    <w:rsid w:val="00C256C6"/>
    <w:rsid w:val="00C44CB9"/>
    <w:rsid w:val="00C47EFD"/>
    <w:rsid w:val="00C54F7A"/>
    <w:rsid w:val="00C556CB"/>
    <w:rsid w:val="00C6272E"/>
    <w:rsid w:val="00C71673"/>
    <w:rsid w:val="00C726A6"/>
    <w:rsid w:val="00C729E6"/>
    <w:rsid w:val="00C739D1"/>
    <w:rsid w:val="00C76576"/>
    <w:rsid w:val="00C826CA"/>
    <w:rsid w:val="00C82B99"/>
    <w:rsid w:val="00C94E4C"/>
    <w:rsid w:val="00C96EB5"/>
    <w:rsid w:val="00CA07B7"/>
    <w:rsid w:val="00CA6EAD"/>
    <w:rsid w:val="00CB66B6"/>
    <w:rsid w:val="00CC0DEB"/>
    <w:rsid w:val="00CC2019"/>
    <w:rsid w:val="00CC4622"/>
    <w:rsid w:val="00CD20EB"/>
    <w:rsid w:val="00CE1661"/>
    <w:rsid w:val="00CE3E1A"/>
    <w:rsid w:val="00CE7981"/>
    <w:rsid w:val="00CF149E"/>
    <w:rsid w:val="00CF5D70"/>
    <w:rsid w:val="00CF6C24"/>
    <w:rsid w:val="00CF6FA5"/>
    <w:rsid w:val="00D00C8F"/>
    <w:rsid w:val="00D0528E"/>
    <w:rsid w:val="00D14FB4"/>
    <w:rsid w:val="00D172DD"/>
    <w:rsid w:val="00D25347"/>
    <w:rsid w:val="00D26A9E"/>
    <w:rsid w:val="00D31FF0"/>
    <w:rsid w:val="00D32317"/>
    <w:rsid w:val="00D44355"/>
    <w:rsid w:val="00D457C6"/>
    <w:rsid w:val="00D47BCA"/>
    <w:rsid w:val="00D52F29"/>
    <w:rsid w:val="00D542D4"/>
    <w:rsid w:val="00D654F6"/>
    <w:rsid w:val="00D655DB"/>
    <w:rsid w:val="00D659B2"/>
    <w:rsid w:val="00D81C44"/>
    <w:rsid w:val="00D84A65"/>
    <w:rsid w:val="00D931E8"/>
    <w:rsid w:val="00DA41C7"/>
    <w:rsid w:val="00DA5E0C"/>
    <w:rsid w:val="00DB6F52"/>
    <w:rsid w:val="00DD2EB0"/>
    <w:rsid w:val="00DD592B"/>
    <w:rsid w:val="00DD7881"/>
    <w:rsid w:val="00DE1910"/>
    <w:rsid w:val="00DE5203"/>
    <w:rsid w:val="00E01B48"/>
    <w:rsid w:val="00E03B1E"/>
    <w:rsid w:val="00E05E59"/>
    <w:rsid w:val="00E110FF"/>
    <w:rsid w:val="00E26940"/>
    <w:rsid w:val="00E3002B"/>
    <w:rsid w:val="00E30B6F"/>
    <w:rsid w:val="00E31831"/>
    <w:rsid w:val="00E4173B"/>
    <w:rsid w:val="00E45A14"/>
    <w:rsid w:val="00E46CE8"/>
    <w:rsid w:val="00E5258E"/>
    <w:rsid w:val="00E5413F"/>
    <w:rsid w:val="00E6122A"/>
    <w:rsid w:val="00E666D8"/>
    <w:rsid w:val="00E6747B"/>
    <w:rsid w:val="00E73426"/>
    <w:rsid w:val="00E82B1F"/>
    <w:rsid w:val="00E835E8"/>
    <w:rsid w:val="00E87648"/>
    <w:rsid w:val="00E96199"/>
    <w:rsid w:val="00EB3D29"/>
    <w:rsid w:val="00EB5877"/>
    <w:rsid w:val="00EC330B"/>
    <w:rsid w:val="00ED1AE2"/>
    <w:rsid w:val="00ED3595"/>
    <w:rsid w:val="00ED3E3E"/>
    <w:rsid w:val="00EE12E8"/>
    <w:rsid w:val="00EE5091"/>
    <w:rsid w:val="00EF4A17"/>
    <w:rsid w:val="00EF78F5"/>
    <w:rsid w:val="00F06AB0"/>
    <w:rsid w:val="00F076EE"/>
    <w:rsid w:val="00F210C6"/>
    <w:rsid w:val="00F24190"/>
    <w:rsid w:val="00F26605"/>
    <w:rsid w:val="00F27B47"/>
    <w:rsid w:val="00F27D03"/>
    <w:rsid w:val="00F33C65"/>
    <w:rsid w:val="00F353F9"/>
    <w:rsid w:val="00F36F80"/>
    <w:rsid w:val="00F54680"/>
    <w:rsid w:val="00F6531B"/>
    <w:rsid w:val="00F726DA"/>
    <w:rsid w:val="00F73A61"/>
    <w:rsid w:val="00F73BD5"/>
    <w:rsid w:val="00F808D3"/>
    <w:rsid w:val="00F8135E"/>
    <w:rsid w:val="00F83A6E"/>
    <w:rsid w:val="00F863A1"/>
    <w:rsid w:val="00F90A9B"/>
    <w:rsid w:val="00F95346"/>
    <w:rsid w:val="00FA345B"/>
    <w:rsid w:val="00FA3EC0"/>
    <w:rsid w:val="00FA5B65"/>
    <w:rsid w:val="00FB0570"/>
    <w:rsid w:val="00FB78BC"/>
    <w:rsid w:val="00FC453A"/>
    <w:rsid w:val="00FD2CED"/>
    <w:rsid w:val="00FD7FE1"/>
    <w:rsid w:val="00FE5458"/>
    <w:rsid w:val="00FF1789"/>
    <w:rsid w:val="00FF2686"/>
    <w:rsid w:val="00FF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1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1B"/>
    <w:pPr>
      <w:ind w:left="720"/>
      <w:contextualSpacing/>
    </w:pPr>
  </w:style>
  <w:style w:type="table" w:styleId="TableGrid">
    <w:name w:val="Table Grid"/>
    <w:basedOn w:val="TableNormal"/>
    <w:uiPriority w:val="39"/>
    <w:rsid w:val="0076511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6511B"/>
    <w:pPr>
      <w:spacing w:after="0" w:line="240" w:lineRule="auto"/>
    </w:pPr>
    <w:rPr>
      <w:lang w:val="id-ID"/>
    </w:rPr>
  </w:style>
  <w:style w:type="paragraph" w:styleId="Header">
    <w:name w:val="header"/>
    <w:basedOn w:val="Normal"/>
    <w:link w:val="HeaderChar"/>
    <w:uiPriority w:val="99"/>
    <w:unhideWhenUsed/>
    <w:rsid w:val="00765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11B"/>
    <w:rPr>
      <w:lang w:val="id-ID"/>
    </w:rPr>
  </w:style>
  <w:style w:type="paragraph" w:styleId="Footer">
    <w:name w:val="footer"/>
    <w:basedOn w:val="Normal"/>
    <w:link w:val="FooterChar"/>
    <w:uiPriority w:val="99"/>
    <w:unhideWhenUsed/>
    <w:rsid w:val="00765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11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1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1B"/>
    <w:pPr>
      <w:ind w:left="720"/>
      <w:contextualSpacing/>
    </w:pPr>
  </w:style>
  <w:style w:type="table" w:styleId="TableGrid">
    <w:name w:val="Table Grid"/>
    <w:basedOn w:val="TableNormal"/>
    <w:uiPriority w:val="39"/>
    <w:rsid w:val="0076511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6511B"/>
    <w:pPr>
      <w:spacing w:after="0" w:line="240" w:lineRule="auto"/>
    </w:pPr>
    <w:rPr>
      <w:lang w:val="id-ID"/>
    </w:rPr>
  </w:style>
  <w:style w:type="paragraph" w:styleId="Header">
    <w:name w:val="header"/>
    <w:basedOn w:val="Normal"/>
    <w:link w:val="HeaderChar"/>
    <w:uiPriority w:val="99"/>
    <w:unhideWhenUsed/>
    <w:rsid w:val="00765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11B"/>
    <w:rPr>
      <w:lang w:val="id-ID"/>
    </w:rPr>
  </w:style>
  <w:style w:type="paragraph" w:styleId="Footer">
    <w:name w:val="footer"/>
    <w:basedOn w:val="Normal"/>
    <w:link w:val="FooterChar"/>
    <w:uiPriority w:val="99"/>
    <w:unhideWhenUsed/>
    <w:rsid w:val="00765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11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pajak.com/id/e-faktu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Hendy</dc:creator>
  <cp:lastModifiedBy>Hendy</cp:lastModifiedBy>
  <cp:revision>1</cp:revision>
  <dcterms:created xsi:type="dcterms:W3CDTF">2019-05-16T03:28:00Z</dcterms:created>
  <dcterms:modified xsi:type="dcterms:W3CDTF">2019-05-16T03:34:00Z</dcterms:modified>
</cp:coreProperties>
</file>