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3EC9" w14:textId="77777777" w:rsidR="00815B2C" w:rsidRPr="0008647A" w:rsidRDefault="00815B2C" w:rsidP="00815B2C">
      <w:pPr>
        <w:pStyle w:val="Heading1"/>
        <w:spacing w:line="480" w:lineRule="auto"/>
        <w:ind w:left="0"/>
        <w:rPr>
          <w:rFonts w:cs="Times New Roman"/>
          <w:szCs w:val="24"/>
          <w:lang w:val="en-ID"/>
        </w:rPr>
      </w:pPr>
      <w:bookmarkStart w:id="0" w:name="_Toc534755039"/>
      <w:r w:rsidRPr="00AF280E">
        <w:rPr>
          <w:rFonts w:cs="Times New Roman"/>
          <w:szCs w:val="24"/>
          <w:lang w:val="en-ID"/>
        </w:rPr>
        <w:t>ABSTRAK</w:t>
      </w:r>
      <w:bookmarkEnd w:id="0"/>
    </w:p>
    <w:p w14:paraId="16D89D22" w14:textId="77777777" w:rsidR="00815B2C" w:rsidRDefault="00815B2C" w:rsidP="00815B2C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Shiela Brigitta / 39150032 / 2019</w:t>
      </w:r>
      <w:r w:rsidRPr="00BB0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D7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B0D7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B0D70">
        <w:rPr>
          <w:rFonts w:ascii="Times New Roman" w:hAnsi="Times New Roman" w:cs="Times New Roman"/>
          <w:sz w:val="24"/>
          <w:szCs w:val="24"/>
        </w:rPr>
        <w:t xml:space="preserve">: Amelia Sandra, </w:t>
      </w:r>
      <w:proofErr w:type="gramStart"/>
      <w:r w:rsidRPr="00BB0D70">
        <w:rPr>
          <w:rFonts w:ascii="Times New Roman" w:hAnsi="Times New Roman" w:cs="Times New Roman"/>
          <w:sz w:val="24"/>
          <w:szCs w:val="24"/>
        </w:rPr>
        <w:t>S.E.,M</w:t>
      </w:r>
      <w:proofErr w:type="gramEnd"/>
      <w:r w:rsidRPr="00BB0D70">
        <w:rPr>
          <w:rFonts w:ascii="Times New Roman" w:hAnsi="Times New Roman" w:cs="Times New Roman"/>
          <w:sz w:val="24"/>
          <w:szCs w:val="24"/>
        </w:rPr>
        <w:t>.Si.Ak.,</w:t>
      </w:r>
      <w:proofErr w:type="spellStart"/>
      <w:r w:rsidRPr="00BB0D70">
        <w:rPr>
          <w:rFonts w:ascii="Times New Roman" w:hAnsi="Times New Roman" w:cs="Times New Roman"/>
          <w:sz w:val="24"/>
          <w:szCs w:val="24"/>
        </w:rPr>
        <w:t>M.Ak</w:t>
      </w:r>
      <w:proofErr w:type="spellEnd"/>
      <w:r w:rsidRPr="00BB0D70">
        <w:rPr>
          <w:rFonts w:ascii="Times New Roman" w:hAnsi="Times New Roman" w:cs="Times New Roman"/>
          <w:sz w:val="24"/>
          <w:szCs w:val="24"/>
        </w:rPr>
        <w:t>.</w:t>
      </w:r>
    </w:p>
    <w:p w14:paraId="0F10DB6D" w14:textId="77777777" w:rsidR="00815B2C" w:rsidRDefault="00815B2C" w:rsidP="00815B2C">
      <w:pPr>
        <w:tabs>
          <w:tab w:val="left" w:pos="709"/>
          <w:tab w:val="left" w:pos="851"/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677A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46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7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7A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46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7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6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7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7A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67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7A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677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77A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677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pemeriksaan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dipungut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negara.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026">
        <w:rPr>
          <w:rFonts w:ascii="Times New Roman" w:hAnsi="Times New Roman" w:cs="Times New Roman"/>
          <w:i/>
          <w:sz w:val="24"/>
          <w:szCs w:val="24"/>
        </w:rPr>
        <w:t>research gap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E8F4F" w14:textId="77777777" w:rsidR="00815B2C" w:rsidRDefault="00815B2C" w:rsidP="00815B2C">
      <w:pPr>
        <w:tabs>
          <w:tab w:val="left" w:pos="709"/>
          <w:tab w:val="left" w:pos="851"/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i/>
          <w:sz w:val="24"/>
          <w:szCs w:val="24"/>
        </w:rPr>
        <w:t>self 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perhitungan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pembayaran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terutang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dipraktikan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8C91B4" w14:textId="77777777" w:rsidR="00815B2C" w:rsidRDefault="00815B2C" w:rsidP="00815B2C">
      <w:pPr>
        <w:tabs>
          <w:tab w:val="left" w:pos="709"/>
          <w:tab w:val="left" w:pos="851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yang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pra-kuesioner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5D5B8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pra-kuisioner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pengolahan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SPSS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versi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20.</w:t>
      </w:r>
    </w:p>
    <w:p w14:paraId="44BE9596" w14:textId="77777777" w:rsidR="00815B2C" w:rsidRDefault="00815B2C" w:rsidP="00815B2C">
      <w:pPr>
        <w:tabs>
          <w:tab w:val="left" w:pos="709"/>
          <w:tab w:val="left" w:pos="851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D5B80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5D5B80">
        <w:rPr>
          <w:rFonts w:ascii="Times New Roman" w:hAnsi="Times New Roman" w:cs="Times New Roman"/>
          <w:sz w:val="24"/>
          <w:szCs w:val="24"/>
        </w:rPr>
        <w:t xml:space="preserve"> uji 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uji &lt;5%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8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moderasi</w:t>
      </w:r>
      <w:proofErr w:type="spellEnd"/>
      <w:r w:rsidRPr="005D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177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1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8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31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8F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1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8F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1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1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8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17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8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17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-0,143,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3,915,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1,831.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-1,899. </w:t>
      </w:r>
    </w:p>
    <w:p w14:paraId="5E7D643F" w14:textId="77777777" w:rsidR="00815B2C" w:rsidRDefault="00815B2C" w:rsidP="00815B2C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B0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pemoderasi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DA53BB" w14:textId="73628007" w:rsidR="00F23506" w:rsidRPr="00815B2C" w:rsidRDefault="00815B2C" w:rsidP="00815B2C">
      <w:p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Tingkat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Religiusitas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Tingkat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" w:name="_GoBack"/>
      <w:bookmarkEnd w:id="1"/>
    </w:p>
    <w:sectPr w:rsidR="00F23506" w:rsidRPr="00815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2C"/>
    <w:rsid w:val="00815B2C"/>
    <w:rsid w:val="00F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280A"/>
  <w15:chartTrackingRefBased/>
  <w15:docId w15:val="{5AF3B491-F7D5-4E04-B568-902618DD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2C"/>
    <w:pPr>
      <w:spacing w:after="200" w:line="480" w:lineRule="auto"/>
      <w:ind w:left="1134"/>
      <w:jc w:val="both"/>
    </w:pPr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2C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B2C"/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brigitta</dc:creator>
  <cp:keywords/>
  <dc:description/>
  <cp:lastModifiedBy>shiela brigitta</cp:lastModifiedBy>
  <cp:revision>1</cp:revision>
  <dcterms:created xsi:type="dcterms:W3CDTF">2019-05-05T07:12:00Z</dcterms:created>
  <dcterms:modified xsi:type="dcterms:W3CDTF">2019-05-05T07:12:00Z</dcterms:modified>
</cp:coreProperties>
</file>