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4" w:rsidRDefault="00E4052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V</w:t>
      </w:r>
    </w:p>
    <w:p w:rsidR="00665984" w:rsidRDefault="00E4052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SIMPULAN DAN SARAN</w:t>
      </w:r>
    </w:p>
    <w:p w:rsidR="00665984" w:rsidRDefault="006659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984" w:rsidRDefault="00E40527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bab ini akan dibahas mengenai simpulan berdasarkan hasil penelitian yang dilakukan oleh peneliti sesuai dengan analisis yang dilakukan oleh peneliti terhadap hasil data yang diperoleh dari penelitian.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peneliti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 simpulan terhadap penelitian ini, maka peneliti akan memberikan saran dari penelitian ini serta saran yang berguna bagi penelitian berikutnya terkait dengan variabel-variabel pada penelitian ini.</w:t>
      </w:r>
    </w:p>
    <w:p w:rsidR="00665984" w:rsidRDefault="00E4052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impulan</w:t>
      </w:r>
    </w:p>
    <w:p w:rsidR="00665984" w:rsidRDefault="00E40527">
      <w:pPr>
        <w:spacing w:after="0" w:line="480" w:lineRule="auto"/>
        <w:ind w:left="1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 melakukan pengolahan data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melakukan analisis yang bersumber dari kuesioner yang telah disebarkan kepada 100 responden,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dimana responden merupakan para pengendara Gojek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 berada di wilayah DKI Jakarta pada tahun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dapat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berikut</w:t>
      </w:r>
    </w:p>
    <w:p w:rsidR="00665984" w:rsidRDefault="00E40527">
      <w:pPr>
        <w:pStyle w:val="ListParagraph"/>
        <w:numPr>
          <w:ilvl w:val="3"/>
          <w:numId w:val="1"/>
        </w:numPr>
        <w:spacing w:after="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Pengetahuan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wajib pajak berpengaruh signifikan dan positif terhadap kepatuhan wajib pajak kendaraan roda dua di DKI Jakarta.</w:t>
      </w:r>
    </w:p>
    <w:p w:rsidR="00665984" w:rsidRDefault="00E40527">
      <w:pPr>
        <w:pStyle w:val="ListParagraph"/>
        <w:numPr>
          <w:ilvl w:val="3"/>
          <w:numId w:val="1"/>
        </w:numPr>
        <w:spacing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Kesadaran wajib pajak berpengaruh signifikan dan positif terhadap kepatuhan wajib pajak kendaraan roda dua di DKI Jakarta.</w:t>
      </w:r>
    </w:p>
    <w:p w:rsidR="00665984" w:rsidRDefault="00E40527">
      <w:pPr>
        <w:pStyle w:val="ListParagraph"/>
        <w:numPr>
          <w:ilvl w:val="3"/>
          <w:numId w:val="1"/>
        </w:numPr>
        <w:spacing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Pendapatan wajib paj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 tidak berpengaruh signifikan dan negatif terhadap kepatuhan wajib pajak kendaraan roda dua di DKI Jakarta.</w:t>
      </w:r>
    </w:p>
    <w:p w:rsidR="00665984" w:rsidRDefault="00665984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984" w:rsidRDefault="00665984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984" w:rsidRDefault="0066598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984" w:rsidRDefault="0066598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984" w:rsidRDefault="00E4052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</w:p>
    <w:p w:rsidR="00665984" w:rsidRDefault="00E40527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simpulan dan hasil penelitian yang telah dilakukan, peneliti menyadari bahwa penelitian ini masih memiliki keterbatasan,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maka saran yang dapat diberikan sebagai berikut</w:t>
      </w:r>
    </w:p>
    <w:p w:rsidR="00665984" w:rsidRDefault="00A27158">
      <w:pPr>
        <w:pStyle w:val="ListParagraph"/>
        <w:numPr>
          <w:ilvl w:val="3"/>
          <w:numId w:val="3"/>
        </w:numPr>
        <w:spacing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 pengetahuan wajib pajak dan kesadaran wajib pajak berpengaruh terhadap kepatuhan wajib pajak kendaraan bermotor roda dua di DKI Jakarta, oleh karena itu k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>epada Pemerintah dan Pihak Gojek Indonesia,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diharapkan kepada pemerintah dapat memberikan sosialisasi kepada para pengendara Gojek </w:t>
      </w:r>
      <w:r w:rsidR="00E405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online 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dapat bekerja sama dengan Kantor Gojek Indonesia untuk dapat 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>memberikan sosialisasi tentang perpajakan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tingkat pengetahuan dan kesadaran para pengendara Gojek akan semakin baik akan meningkatkan kepatuhan wajib pajak kendaraan bermotor roda dua di DKI Jakarta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984" w:rsidRDefault="00E40527">
      <w:pPr>
        <w:pStyle w:val="ListParagraph"/>
        <w:numPr>
          <w:ilvl w:val="3"/>
          <w:numId w:val="3"/>
        </w:numPr>
        <w:spacing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Pemerintah DKI Jakarta diharapkan semakin baik dalam </w:t>
      </w:r>
      <w:r w:rsidR="00A27158">
        <w:rPr>
          <w:rFonts w:ascii="Times New Roman" w:hAnsi="Times New Roman" w:cs="Times New Roman"/>
          <w:color w:val="000000" w:themeColor="text1"/>
          <w:sz w:val="24"/>
          <w:szCs w:val="24"/>
        </w:rPr>
        <w:t>mengalokasika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pajak yang sudah dihimpun karena </w:t>
      </w:r>
      <w:r w:rsidR="00A27158">
        <w:rPr>
          <w:rFonts w:ascii="Times New Roman" w:hAnsi="Times New Roman" w:cs="Times New Roman"/>
          <w:color w:val="000000" w:themeColor="text1"/>
          <w:sz w:val="24"/>
          <w:szCs w:val="24"/>
        </w:rPr>
        <w:t>hal tersebut akan mempengaruhi kesadaran para pengendara Gojek yang tersebar di DKI 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984" w:rsidRPr="00A27158" w:rsidRDefault="00A27158" w:rsidP="00A27158">
      <w:pPr>
        <w:pStyle w:val="ListParagraph"/>
        <w:numPr>
          <w:ilvl w:val="3"/>
          <w:numId w:val="3"/>
        </w:numPr>
        <w:spacing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Untuk p</w:t>
      </w:r>
      <w:r w:rsidR="00E40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 selanjutnya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sebaiknya tidak menggunakan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pendapatan wajib pajak.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Namun </w:t>
      </w:r>
      <w:bookmarkStart w:id="0" w:name="_GoBack"/>
      <w:bookmarkEnd w:id="0"/>
      <w:r w:rsidRPr="00A27158">
        <w:rPr>
          <w:rFonts w:ascii="Times New Roman" w:hAnsi="Times New Roman" w:cs="Times New Roman"/>
          <w:color w:val="000000" w:themeColor="text1"/>
          <w:sz w:val="24"/>
          <w:szCs w:val="24"/>
        </w:rPr>
        <w:t>dapat menggunakan variabel lainnya</w:t>
      </w:r>
      <w:r w:rsidR="00E40527" w:rsidRPr="00A27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seperti fasilitas pembayaran pajak o</w:t>
      </w:r>
      <w:r w:rsidR="00E40527" w:rsidRPr="00A271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nline, p</w:t>
      </w:r>
      <w:r w:rsidR="00E40527" w:rsidRPr="00A27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rogram SAMSAT </w:t>
      </w:r>
      <w:r w:rsidR="00E40527" w:rsidRPr="00A271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CORNER, s</w:t>
      </w:r>
      <w:r w:rsidR="00E40527" w:rsidRPr="00A27158">
        <w:rPr>
          <w:rFonts w:ascii="Times New Roman" w:hAnsi="Times New Roman" w:cs="Times New Roman"/>
          <w:sz w:val="24"/>
          <w:szCs w:val="24"/>
        </w:rPr>
        <w:t xml:space="preserve">truktur organisasi, proses bisnis dan teknologi informasi, manajemen sumber </w:t>
      </w:r>
      <w:r w:rsidR="00E40527" w:rsidRPr="00A27158">
        <w:rPr>
          <w:rFonts w:ascii="Times New Roman" w:hAnsi="Times New Roman" w:cs="Times New Roman"/>
          <w:sz w:val="24"/>
          <w:szCs w:val="24"/>
        </w:rPr>
        <w:t>daya manusia,</w:t>
      </w:r>
      <w:r w:rsidR="00E40527" w:rsidRPr="00A27158">
        <w:rPr>
          <w:rFonts w:ascii="Times New Roman" w:hAnsi="Times New Roman" w:cs="Times New Roman"/>
          <w:i/>
          <w:iCs/>
          <w:sz w:val="24"/>
          <w:szCs w:val="24"/>
        </w:rPr>
        <w:t xml:space="preserve"> good governance, </w:t>
      </w:r>
      <w:r w:rsidR="00E40527" w:rsidRPr="00A27158">
        <w:rPr>
          <w:rFonts w:ascii="Times New Roman" w:hAnsi="Times New Roman" w:cs="Times New Roman"/>
          <w:sz w:val="24"/>
          <w:szCs w:val="24"/>
        </w:rPr>
        <w:t>reformasi administrasi perpajakan, dan sebagainya.</w:t>
      </w:r>
    </w:p>
    <w:sectPr w:rsidR="00665984" w:rsidRPr="00A27158" w:rsidSect="00A27158">
      <w:footerReference w:type="default" r:id="rId9"/>
      <w:pgSz w:w="12240" w:h="15840"/>
      <w:pgMar w:top="1417" w:right="1417" w:bottom="1417" w:left="1701" w:header="720" w:footer="720" w:gutter="0"/>
      <w:pgNumType w:start="76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27" w:rsidRDefault="00E40527">
      <w:pPr>
        <w:spacing w:after="0" w:line="240" w:lineRule="auto"/>
      </w:pPr>
      <w:r>
        <w:separator/>
      </w:r>
    </w:p>
  </w:endnote>
  <w:endnote w:type="continuationSeparator" w:id="0">
    <w:p w:rsidR="00E40527" w:rsidRDefault="00E4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375394"/>
    </w:sdtPr>
    <w:sdtEndPr/>
    <w:sdtContent>
      <w:p w:rsidR="00665984" w:rsidRDefault="00E40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158">
          <w:rPr>
            <w:noProof/>
          </w:rPr>
          <w:t>76</w:t>
        </w:r>
        <w:r>
          <w:fldChar w:fldCharType="end"/>
        </w:r>
      </w:p>
    </w:sdtContent>
  </w:sdt>
  <w:p w:rsidR="00665984" w:rsidRDefault="0066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27" w:rsidRDefault="00E40527">
      <w:pPr>
        <w:spacing w:after="0" w:line="240" w:lineRule="auto"/>
      </w:pPr>
      <w:r>
        <w:separator/>
      </w:r>
    </w:p>
  </w:footnote>
  <w:footnote w:type="continuationSeparator" w:id="0">
    <w:p w:rsidR="00E40527" w:rsidRDefault="00E4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F02"/>
    <w:multiLevelType w:val="multilevel"/>
    <w:tmpl w:val="1D667F0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1F6E3F"/>
    <w:multiLevelType w:val="multilevel"/>
    <w:tmpl w:val="541F6E3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6E71B3E"/>
    <w:multiLevelType w:val="multilevel"/>
    <w:tmpl w:val="56E71B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1"/>
    <w:rsid w:val="00075F61"/>
    <w:rsid w:val="001601EF"/>
    <w:rsid w:val="002A1077"/>
    <w:rsid w:val="00665984"/>
    <w:rsid w:val="007072DA"/>
    <w:rsid w:val="00A27158"/>
    <w:rsid w:val="00B72CDD"/>
    <w:rsid w:val="00E40527"/>
    <w:rsid w:val="0C044ED7"/>
    <w:rsid w:val="108535C3"/>
    <w:rsid w:val="12881A78"/>
    <w:rsid w:val="16645DFB"/>
    <w:rsid w:val="1BC3395B"/>
    <w:rsid w:val="341A2415"/>
    <w:rsid w:val="55D576FE"/>
    <w:rsid w:val="5F762CE0"/>
    <w:rsid w:val="66F3347A"/>
    <w:rsid w:val="6EAC6A24"/>
    <w:rsid w:val="6EF2481B"/>
    <w:rsid w:val="75775FE4"/>
    <w:rsid w:val="76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4</cp:revision>
  <dcterms:created xsi:type="dcterms:W3CDTF">2018-09-27T14:57:00Z</dcterms:created>
  <dcterms:modified xsi:type="dcterms:W3CDTF">2019-05-01T05:54:00Z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