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656" w:rsidRPr="00CB7EFA" w:rsidRDefault="000A2656" w:rsidP="00B17455">
      <w:pPr>
        <w:pStyle w:val="Heading1"/>
        <w:spacing w:before="0" w:line="720" w:lineRule="auto"/>
        <w:rPr>
          <w:b/>
          <w:sz w:val="24"/>
          <w:szCs w:val="24"/>
        </w:rPr>
      </w:pPr>
      <w:bookmarkStart w:id="0" w:name="_Toc16765734"/>
      <w:bookmarkStart w:id="1" w:name="_Toc16766514"/>
      <w:bookmarkStart w:id="2" w:name="_Toc16766911"/>
      <w:bookmarkStart w:id="3" w:name="_Toc16768574"/>
      <w:r w:rsidRPr="00CB7EFA">
        <w:rPr>
          <w:b/>
          <w:sz w:val="24"/>
          <w:szCs w:val="24"/>
        </w:rPr>
        <w:t>BAB V</w:t>
      </w:r>
      <w:bookmarkEnd w:id="0"/>
      <w:bookmarkEnd w:id="1"/>
      <w:bookmarkEnd w:id="2"/>
      <w:bookmarkEnd w:id="3"/>
    </w:p>
    <w:p w:rsidR="000A2656" w:rsidRPr="00CB7EFA" w:rsidRDefault="000A2656" w:rsidP="0060031D">
      <w:pPr>
        <w:spacing w:after="0" w:line="720" w:lineRule="auto"/>
        <w:jc w:val="center"/>
        <w:rPr>
          <w:rFonts w:ascii="Times New Roman" w:hAnsi="Times New Roman"/>
          <w:b/>
          <w:sz w:val="24"/>
          <w:szCs w:val="24"/>
        </w:rPr>
      </w:pPr>
      <w:r w:rsidRPr="00CB7EFA">
        <w:rPr>
          <w:rFonts w:ascii="Times New Roman" w:hAnsi="Times New Roman"/>
          <w:b/>
          <w:sz w:val="24"/>
          <w:szCs w:val="24"/>
        </w:rPr>
        <w:t>KESIMPULAN DAN SARAN</w:t>
      </w:r>
    </w:p>
    <w:p w:rsidR="000A2656" w:rsidRPr="00AE23A0" w:rsidRDefault="000A2656" w:rsidP="00CD7BCF">
      <w:pPr>
        <w:pStyle w:val="Heading2"/>
        <w:numPr>
          <w:ilvl w:val="0"/>
          <w:numId w:val="49"/>
        </w:numPr>
        <w:spacing w:before="0"/>
        <w:ind w:left="567" w:hanging="567"/>
        <w:rPr>
          <w:b/>
          <w:szCs w:val="24"/>
        </w:rPr>
      </w:pPr>
      <w:bookmarkStart w:id="4" w:name="_Toc16765735"/>
      <w:bookmarkStart w:id="5" w:name="_Toc16766515"/>
      <w:bookmarkStart w:id="6" w:name="_Toc16766912"/>
      <w:bookmarkStart w:id="7" w:name="_Toc16768575"/>
      <w:r w:rsidRPr="00AE23A0">
        <w:rPr>
          <w:b/>
          <w:szCs w:val="24"/>
        </w:rPr>
        <w:t>Kesimpulan</w:t>
      </w:r>
      <w:bookmarkEnd w:id="4"/>
      <w:bookmarkEnd w:id="5"/>
      <w:bookmarkEnd w:id="6"/>
      <w:bookmarkEnd w:id="7"/>
    </w:p>
    <w:p w:rsidR="000A2656" w:rsidRPr="00A075B7" w:rsidRDefault="000A2656" w:rsidP="000A2656">
      <w:pPr>
        <w:spacing w:after="0" w:line="480" w:lineRule="auto"/>
        <w:ind w:left="567" w:firstLine="709"/>
        <w:jc w:val="both"/>
        <w:rPr>
          <w:rFonts w:ascii="Times New Roman" w:hAnsi="Times New Roman"/>
          <w:sz w:val="24"/>
          <w:szCs w:val="24"/>
        </w:rPr>
      </w:pPr>
      <w:r w:rsidRPr="00A075B7">
        <w:rPr>
          <w:rFonts w:ascii="Times New Roman" w:hAnsi="Times New Roman"/>
          <w:sz w:val="24"/>
          <w:szCs w:val="24"/>
        </w:rPr>
        <w:t xml:space="preserve">Penelitian ini bertujuan untuk menguji apakah terdapat pengaruh antara profitabilitas, </w:t>
      </w:r>
      <w:r w:rsidRPr="00A075B7">
        <w:rPr>
          <w:rFonts w:ascii="Times New Roman" w:hAnsi="Times New Roman"/>
          <w:i/>
          <w:sz w:val="24"/>
          <w:szCs w:val="24"/>
        </w:rPr>
        <w:t>leverage</w:t>
      </w:r>
      <w:r w:rsidRPr="00A075B7">
        <w:rPr>
          <w:rFonts w:ascii="Times New Roman" w:hAnsi="Times New Roman"/>
          <w:sz w:val="24"/>
          <w:szCs w:val="24"/>
        </w:rPr>
        <w:t>, ukuran perusahaan dan umur perusahaan terhadap pengindaran pajak (</w:t>
      </w:r>
      <w:r w:rsidRPr="00A075B7">
        <w:rPr>
          <w:rFonts w:ascii="Times New Roman" w:hAnsi="Times New Roman"/>
          <w:i/>
          <w:sz w:val="24"/>
          <w:szCs w:val="24"/>
        </w:rPr>
        <w:t>tax avoidance</w:t>
      </w:r>
      <w:r w:rsidRPr="00A075B7">
        <w:rPr>
          <w:rFonts w:ascii="Times New Roman" w:hAnsi="Times New Roman"/>
          <w:sz w:val="24"/>
          <w:szCs w:val="24"/>
        </w:rPr>
        <w:t>) pada perusahaan manufaktur yang terdaftar di Bursa Efek Indonesia. Sampel perusahaan dalam penelitian ini berjumlah 12 perusahaan yang terdaftar di Bursa Efek Indonesia pada periode 2015-2018. Berdasarkan hasil penelitian dan pembahasan yang telah disajikan pada bab-bab sebelumnya, maka dapat diambil kesimpulan sebagai berikut:</w:t>
      </w:r>
    </w:p>
    <w:p w:rsidR="000A2656" w:rsidRPr="00A075B7" w:rsidRDefault="000A2656" w:rsidP="00CD7BCF">
      <w:pPr>
        <w:pStyle w:val="ListParagraph"/>
        <w:numPr>
          <w:ilvl w:val="0"/>
          <w:numId w:val="42"/>
        </w:numPr>
        <w:spacing w:after="0" w:line="480" w:lineRule="auto"/>
        <w:ind w:left="1701" w:hanging="425"/>
        <w:jc w:val="both"/>
        <w:rPr>
          <w:rFonts w:ascii="Times New Roman" w:hAnsi="Times New Roman"/>
          <w:sz w:val="24"/>
          <w:szCs w:val="24"/>
        </w:rPr>
      </w:pPr>
      <w:r w:rsidRPr="00A075B7">
        <w:rPr>
          <w:rFonts w:ascii="Times New Roman" w:hAnsi="Times New Roman"/>
          <w:sz w:val="24"/>
          <w:szCs w:val="24"/>
        </w:rPr>
        <w:t xml:space="preserve">Profitabilitas terbukti memiliki pengaruh terhadap tindakan </w:t>
      </w:r>
      <w:r w:rsidRPr="00A075B7">
        <w:rPr>
          <w:rFonts w:ascii="Times New Roman" w:hAnsi="Times New Roman"/>
          <w:i/>
          <w:sz w:val="24"/>
          <w:szCs w:val="24"/>
        </w:rPr>
        <w:t>tax avoidance</w:t>
      </w:r>
      <w:r w:rsidRPr="00A075B7">
        <w:rPr>
          <w:rFonts w:ascii="Times New Roman" w:hAnsi="Times New Roman"/>
          <w:sz w:val="24"/>
          <w:szCs w:val="24"/>
        </w:rPr>
        <w:t>.</w:t>
      </w:r>
    </w:p>
    <w:p w:rsidR="000A2656" w:rsidRPr="00A075B7" w:rsidRDefault="000A2656" w:rsidP="00CD7BCF">
      <w:pPr>
        <w:pStyle w:val="ListParagraph"/>
        <w:numPr>
          <w:ilvl w:val="0"/>
          <w:numId w:val="42"/>
        </w:numPr>
        <w:spacing w:after="0" w:line="480" w:lineRule="auto"/>
        <w:ind w:left="1701" w:hanging="425"/>
        <w:jc w:val="both"/>
        <w:rPr>
          <w:rFonts w:ascii="Times New Roman" w:hAnsi="Times New Roman"/>
          <w:sz w:val="24"/>
          <w:szCs w:val="24"/>
        </w:rPr>
      </w:pPr>
      <w:r w:rsidRPr="00A075B7">
        <w:rPr>
          <w:rFonts w:ascii="Times New Roman" w:hAnsi="Times New Roman"/>
          <w:i/>
          <w:sz w:val="24"/>
          <w:szCs w:val="24"/>
        </w:rPr>
        <w:t xml:space="preserve">Leverage </w:t>
      </w:r>
      <w:r w:rsidRPr="00A075B7">
        <w:rPr>
          <w:rFonts w:ascii="Times New Roman" w:hAnsi="Times New Roman"/>
          <w:sz w:val="24"/>
          <w:szCs w:val="24"/>
        </w:rPr>
        <w:t xml:space="preserve">terbukti memiliki berpengaruh terhadap tindakan </w:t>
      </w:r>
      <w:r w:rsidRPr="00A075B7">
        <w:rPr>
          <w:rFonts w:ascii="Times New Roman" w:hAnsi="Times New Roman"/>
          <w:i/>
          <w:sz w:val="24"/>
          <w:szCs w:val="24"/>
        </w:rPr>
        <w:t>tax avoidance</w:t>
      </w:r>
      <w:r w:rsidRPr="00A075B7">
        <w:rPr>
          <w:rFonts w:ascii="Times New Roman" w:hAnsi="Times New Roman"/>
          <w:sz w:val="24"/>
          <w:szCs w:val="24"/>
        </w:rPr>
        <w:t>.</w:t>
      </w:r>
    </w:p>
    <w:p w:rsidR="00156295" w:rsidRPr="00A075B7" w:rsidRDefault="000A2656" w:rsidP="00CD7BCF">
      <w:pPr>
        <w:pStyle w:val="ListParagraph"/>
        <w:numPr>
          <w:ilvl w:val="0"/>
          <w:numId w:val="42"/>
        </w:numPr>
        <w:spacing w:after="0" w:line="480" w:lineRule="auto"/>
        <w:ind w:left="1701" w:hanging="425"/>
        <w:jc w:val="both"/>
        <w:rPr>
          <w:rFonts w:ascii="Times New Roman" w:hAnsi="Times New Roman"/>
          <w:sz w:val="24"/>
          <w:szCs w:val="24"/>
        </w:rPr>
      </w:pPr>
      <w:r w:rsidRPr="00A075B7">
        <w:rPr>
          <w:rFonts w:ascii="Times New Roman" w:hAnsi="Times New Roman"/>
          <w:i/>
          <w:sz w:val="24"/>
          <w:szCs w:val="24"/>
        </w:rPr>
        <w:t>Sales Growth</w:t>
      </w:r>
      <w:r w:rsidRPr="00A075B7">
        <w:rPr>
          <w:rFonts w:ascii="Times New Roman" w:hAnsi="Times New Roman"/>
          <w:sz w:val="24"/>
          <w:szCs w:val="24"/>
        </w:rPr>
        <w:t xml:space="preserve"> terbukti memiliki pengaruh terhadap tindakan </w:t>
      </w:r>
      <w:r w:rsidRPr="00A075B7">
        <w:rPr>
          <w:rFonts w:ascii="Times New Roman" w:hAnsi="Times New Roman"/>
          <w:i/>
          <w:sz w:val="24"/>
          <w:szCs w:val="24"/>
        </w:rPr>
        <w:t>tax avoidance</w:t>
      </w:r>
      <w:r w:rsidRPr="00A075B7">
        <w:rPr>
          <w:rFonts w:ascii="Times New Roman" w:hAnsi="Times New Roman"/>
          <w:sz w:val="24"/>
          <w:szCs w:val="24"/>
        </w:rPr>
        <w:t>.</w:t>
      </w:r>
    </w:p>
    <w:p w:rsidR="00156295" w:rsidRPr="00A075B7" w:rsidRDefault="00156295" w:rsidP="00156295">
      <w:pPr>
        <w:rPr>
          <w:rFonts w:ascii="Times New Roman" w:hAnsi="Times New Roman"/>
          <w:sz w:val="24"/>
          <w:szCs w:val="24"/>
        </w:rPr>
      </w:pPr>
    </w:p>
    <w:p w:rsidR="000A2656" w:rsidRPr="00AE23A0" w:rsidRDefault="000A2656" w:rsidP="00CD7BCF">
      <w:pPr>
        <w:pStyle w:val="Heading2"/>
        <w:numPr>
          <w:ilvl w:val="0"/>
          <w:numId w:val="49"/>
        </w:numPr>
        <w:ind w:left="567" w:hanging="567"/>
        <w:rPr>
          <w:b/>
          <w:szCs w:val="24"/>
        </w:rPr>
      </w:pPr>
      <w:bookmarkStart w:id="8" w:name="_Toc16765736"/>
      <w:bookmarkStart w:id="9" w:name="_Toc16766516"/>
      <w:bookmarkStart w:id="10" w:name="_Toc16766913"/>
      <w:bookmarkStart w:id="11" w:name="_Toc16768576"/>
      <w:r w:rsidRPr="00AE23A0">
        <w:rPr>
          <w:b/>
          <w:szCs w:val="24"/>
        </w:rPr>
        <w:t>Saran</w:t>
      </w:r>
      <w:bookmarkEnd w:id="8"/>
      <w:bookmarkEnd w:id="9"/>
      <w:bookmarkEnd w:id="10"/>
      <w:bookmarkEnd w:id="11"/>
    </w:p>
    <w:p w:rsidR="000A2656" w:rsidRPr="00A075B7" w:rsidRDefault="000A2656" w:rsidP="000A2656">
      <w:pPr>
        <w:pStyle w:val="ListParagraph"/>
        <w:spacing w:after="0" w:line="480" w:lineRule="auto"/>
        <w:ind w:left="567" w:firstLine="709"/>
        <w:jc w:val="both"/>
        <w:rPr>
          <w:rFonts w:ascii="Times New Roman" w:hAnsi="Times New Roman"/>
          <w:sz w:val="24"/>
          <w:szCs w:val="24"/>
        </w:rPr>
      </w:pPr>
      <w:r w:rsidRPr="00A075B7">
        <w:rPr>
          <w:rFonts w:ascii="Times New Roman" w:hAnsi="Times New Roman"/>
          <w:sz w:val="24"/>
          <w:szCs w:val="24"/>
        </w:rPr>
        <w:t>Dengan memperhatikan beberapa keterbatasan yang ada, maka saran yang dapat diberikan untuk penelitian selanjutnya sebagai berikut :</w:t>
      </w:r>
    </w:p>
    <w:p w:rsidR="000A2656" w:rsidRDefault="000A2656" w:rsidP="00CD7BCF">
      <w:pPr>
        <w:pStyle w:val="ListParagraph"/>
        <w:numPr>
          <w:ilvl w:val="0"/>
          <w:numId w:val="43"/>
        </w:numPr>
        <w:spacing w:after="0" w:line="480" w:lineRule="auto"/>
        <w:ind w:left="993" w:hanging="426"/>
        <w:jc w:val="both"/>
        <w:rPr>
          <w:rFonts w:ascii="Times New Roman" w:hAnsi="Times New Roman"/>
          <w:sz w:val="24"/>
          <w:szCs w:val="24"/>
        </w:rPr>
      </w:pPr>
      <w:r w:rsidRPr="00A075B7">
        <w:rPr>
          <w:rFonts w:ascii="Times New Roman" w:hAnsi="Times New Roman"/>
          <w:sz w:val="24"/>
          <w:szCs w:val="24"/>
        </w:rPr>
        <w:t>Bagi penelitian selanjutnya dapat menggunakan sampel perusahaan lain selain perusahaan manufaktur, agar dapat melihat pengaruh variabel terkait di sektor industri lain terhadap praktek penghindaran pajak perusahaan. Seperti perusahaan jasa, perbankan, pertambangan, atau sektor perusahaan lain yang terdaftar di Bursa Efek Indonesia.</w:t>
      </w:r>
    </w:p>
    <w:p w:rsidR="000A2656" w:rsidRDefault="000A2656" w:rsidP="00CD7BCF">
      <w:pPr>
        <w:pStyle w:val="ListParagraph"/>
        <w:numPr>
          <w:ilvl w:val="0"/>
          <w:numId w:val="43"/>
        </w:numPr>
        <w:spacing w:after="0" w:line="480" w:lineRule="auto"/>
        <w:ind w:left="993" w:hanging="426"/>
        <w:jc w:val="both"/>
        <w:rPr>
          <w:rFonts w:ascii="Times New Roman" w:hAnsi="Times New Roman"/>
          <w:sz w:val="24"/>
          <w:szCs w:val="24"/>
        </w:rPr>
      </w:pPr>
      <w:r w:rsidRPr="00A075B7">
        <w:rPr>
          <w:rFonts w:ascii="Times New Roman" w:hAnsi="Times New Roman"/>
          <w:sz w:val="24"/>
          <w:szCs w:val="24"/>
        </w:rPr>
        <w:lastRenderedPageBreak/>
        <w:t xml:space="preserve">Dalam penelitian selanjutnya dapat mengganti atau menambah variabel lain, mengingat masih ada variabel lain seperti kompensasi rugi fiskal, </w:t>
      </w:r>
      <w:r w:rsidR="00D25D4B">
        <w:rPr>
          <w:rFonts w:ascii="Times New Roman" w:hAnsi="Times New Roman"/>
          <w:sz w:val="24"/>
          <w:szCs w:val="24"/>
        </w:rPr>
        <w:t>ukuran perusahaan, umur perusahaan</w:t>
      </w:r>
      <w:r w:rsidRPr="00A075B7">
        <w:rPr>
          <w:rFonts w:ascii="Times New Roman" w:hAnsi="Times New Roman"/>
          <w:sz w:val="24"/>
          <w:szCs w:val="24"/>
        </w:rPr>
        <w:t xml:space="preserve">, </w:t>
      </w:r>
      <w:r w:rsidR="007739B4">
        <w:rPr>
          <w:rFonts w:ascii="Times New Roman" w:hAnsi="Times New Roman"/>
          <w:sz w:val="24"/>
          <w:szCs w:val="24"/>
        </w:rPr>
        <w:t xml:space="preserve">komisaris independen </w:t>
      </w:r>
      <w:r w:rsidRPr="00A075B7">
        <w:rPr>
          <w:rFonts w:ascii="Times New Roman" w:hAnsi="Times New Roman"/>
          <w:sz w:val="24"/>
          <w:szCs w:val="24"/>
        </w:rPr>
        <w:t>dan variabel-variabel lainnya yang berperan dalam pengindaran pajak (</w:t>
      </w:r>
      <w:r w:rsidRPr="00A075B7">
        <w:rPr>
          <w:rFonts w:ascii="Times New Roman" w:hAnsi="Times New Roman"/>
          <w:i/>
          <w:sz w:val="24"/>
          <w:szCs w:val="24"/>
        </w:rPr>
        <w:t>tax avoidance</w:t>
      </w:r>
      <w:r w:rsidRPr="00A075B7">
        <w:rPr>
          <w:rFonts w:ascii="Times New Roman" w:hAnsi="Times New Roman"/>
          <w:sz w:val="24"/>
          <w:szCs w:val="24"/>
        </w:rPr>
        <w:t>).</w:t>
      </w:r>
    </w:p>
    <w:p w:rsidR="00D20CEB" w:rsidRPr="00A075B7" w:rsidRDefault="00D20CEB" w:rsidP="00D20CEB">
      <w:pPr>
        <w:pStyle w:val="ListParagraph"/>
        <w:numPr>
          <w:ilvl w:val="0"/>
          <w:numId w:val="43"/>
        </w:numPr>
        <w:spacing w:after="0" w:line="480" w:lineRule="auto"/>
        <w:ind w:left="993" w:hanging="426"/>
        <w:jc w:val="both"/>
        <w:rPr>
          <w:rFonts w:ascii="Times New Roman" w:hAnsi="Times New Roman"/>
          <w:sz w:val="24"/>
          <w:szCs w:val="24"/>
        </w:rPr>
      </w:pPr>
      <w:r>
        <w:rPr>
          <w:rFonts w:ascii="Times New Roman" w:hAnsi="Times New Roman"/>
          <w:sz w:val="24"/>
          <w:szCs w:val="24"/>
        </w:rPr>
        <w:t xml:space="preserve">Sebaiknya menggunakan variabel moderasi berupa ukuran perusahaan agar hasil penelitian ini lebih bervariasi dan dapat melihat pengaruh dalam memperkuat atau memperlemah variabel </w:t>
      </w:r>
      <w:r w:rsidRPr="00D20CEB">
        <w:rPr>
          <w:rFonts w:ascii="Times New Roman" w:hAnsi="Times New Roman"/>
          <w:i/>
          <w:sz w:val="24"/>
          <w:szCs w:val="24"/>
        </w:rPr>
        <w:t>tax avoidance</w:t>
      </w:r>
      <w:r>
        <w:rPr>
          <w:rFonts w:ascii="Times New Roman" w:hAnsi="Times New Roman"/>
          <w:sz w:val="24"/>
          <w:szCs w:val="24"/>
        </w:rPr>
        <w:t xml:space="preserve"> dengan variabel ukuran perusahaan.</w:t>
      </w:r>
    </w:p>
    <w:p w:rsidR="00D20CEB" w:rsidRPr="00A075B7" w:rsidRDefault="00D20CEB" w:rsidP="00CD7BCF">
      <w:pPr>
        <w:pStyle w:val="ListParagraph"/>
        <w:numPr>
          <w:ilvl w:val="0"/>
          <w:numId w:val="43"/>
        </w:numPr>
        <w:spacing w:after="0" w:line="480" w:lineRule="auto"/>
        <w:ind w:left="993" w:hanging="426"/>
        <w:jc w:val="both"/>
        <w:rPr>
          <w:rFonts w:ascii="Times New Roman" w:hAnsi="Times New Roman"/>
          <w:sz w:val="24"/>
          <w:szCs w:val="24"/>
        </w:rPr>
      </w:pPr>
      <w:r>
        <w:rPr>
          <w:rFonts w:ascii="Times New Roman" w:hAnsi="Times New Roman"/>
          <w:sz w:val="24"/>
          <w:szCs w:val="24"/>
        </w:rPr>
        <w:t>Sebaiknya menggunakan teori sinyal</w:t>
      </w:r>
      <w:r w:rsidR="0083328C">
        <w:rPr>
          <w:rFonts w:ascii="Times New Roman" w:hAnsi="Times New Roman"/>
          <w:sz w:val="24"/>
          <w:szCs w:val="24"/>
        </w:rPr>
        <w:t xml:space="preserve"> untuk menjelaskan lebih lengkap tentang perilaku manajemen terhadap </w:t>
      </w:r>
      <w:r w:rsidR="0083328C" w:rsidRPr="0083328C">
        <w:rPr>
          <w:rFonts w:ascii="Times New Roman" w:hAnsi="Times New Roman"/>
          <w:i/>
          <w:sz w:val="24"/>
          <w:szCs w:val="24"/>
        </w:rPr>
        <w:t>tax avoidance</w:t>
      </w:r>
      <w:r w:rsidR="0083328C">
        <w:rPr>
          <w:rFonts w:ascii="Times New Roman" w:hAnsi="Times New Roman"/>
          <w:sz w:val="24"/>
          <w:szCs w:val="24"/>
        </w:rPr>
        <w:t>.</w:t>
      </w:r>
      <w:r w:rsidR="00197AAF">
        <w:rPr>
          <w:rFonts w:ascii="Times New Roman" w:hAnsi="Times New Roman"/>
          <w:sz w:val="24"/>
          <w:szCs w:val="24"/>
        </w:rPr>
        <w:t xml:space="preserve"> </w:t>
      </w:r>
    </w:p>
    <w:p w:rsidR="00BE10E0" w:rsidRDefault="000A2656" w:rsidP="00CD7BCF">
      <w:pPr>
        <w:pStyle w:val="ListParagraph"/>
        <w:numPr>
          <w:ilvl w:val="0"/>
          <w:numId w:val="43"/>
        </w:numPr>
        <w:spacing w:after="0" w:line="480" w:lineRule="auto"/>
        <w:ind w:left="993" w:hanging="426"/>
        <w:jc w:val="both"/>
        <w:rPr>
          <w:rFonts w:ascii="Times New Roman" w:hAnsi="Times New Roman"/>
          <w:sz w:val="24"/>
          <w:szCs w:val="24"/>
        </w:rPr>
      </w:pPr>
      <w:r w:rsidRPr="00A075B7">
        <w:rPr>
          <w:rFonts w:ascii="Times New Roman" w:hAnsi="Times New Roman"/>
          <w:sz w:val="24"/>
          <w:szCs w:val="24"/>
        </w:rPr>
        <w:t xml:space="preserve">Menggunakan proksi selain </w:t>
      </w:r>
      <w:r w:rsidRPr="00A075B7">
        <w:rPr>
          <w:rFonts w:ascii="Times New Roman" w:hAnsi="Times New Roman"/>
          <w:i/>
          <w:sz w:val="24"/>
          <w:szCs w:val="24"/>
        </w:rPr>
        <w:t xml:space="preserve">Current </w:t>
      </w:r>
      <w:r w:rsidRPr="00A075B7">
        <w:rPr>
          <w:rFonts w:ascii="Times New Roman" w:hAnsi="Times New Roman"/>
          <w:sz w:val="24"/>
          <w:szCs w:val="24"/>
        </w:rPr>
        <w:t>ETR</w:t>
      </w:r>
      <w:r w:rsidR="007739B4">
        <w:rPr>
          <w:rFonts w:ascii="Times New Roman" w:hAnsi="Times New Roman"/>
          <w:sz w:val="24"/>
          <w:szCs w:val="24"/>
        </w:rPr>
        <w:t xml:space="preserve"> seperti GAAP ETR dan </w:t>
      </w:r>
      <w:r w:rsidR="007739B4" w:rsidRPr="007739B4">
        <w:rPr>
          <w:rFonts w:ascii="Times New Roman" w:hAnsi="Times New Roman"/>
          <w:i/>
          <w:sz w:val="24"/>
          <w:szCs w:val="24"/>
        </w:rPr>
        <w:t>Cash</w:t>
      </w:r>
      <w:r w:rsidR="007739B4">
        <w:rPr>
          <w:rFonts w:ascii="Times New Roman" w:hAnsi="Times New Roman"/>
          <w:i/>
          <w:sz w:val="24"/>
          <w:szCs w:val="24"/>
        </w:rPr>
        <w:t xml:space="preserve"> </w:t>
      </w:r>
      <w:r w:rsidR="007739B4">
        <w:rPr>
          <w:rFonts w:ascii="Times New Roman" w:hAnsi="Times New Roman"/>
          <w:sz w:val="24"/>
          <w:szCs w:val="24"/>
        </w:rPr>
        <w:t>ETR</w:t>
      </w:r>
      <w:r w:rsidRPr="00A075B7">
        <w:rPr>
          <w:rFonts w:ascii="Times New Roman" w:hAnsi="Times New Roman"/>
          <w:sz w:val="24"/>
          <w:szCs w:val="24"/>
        </w:rPr>
        <w:t xml:space="preserve"> untuk mengukur </w:t>
      </w:r>
      <w:r w:rsidRPr="00A075B7">
        <w:rPr>
          <w:rFonts w:ascii="Times New Roman" w:hAnsi="Times New Roman"/>
          <w:i/>
          <w:sz w:val="24"/>
          <w:szCs w:val="24"/>
        </w:rPr>
        <w:t>tax avoidance</w:t>
      </w:r>
      <w:r w:rsidRPr="00A075B7">
        <w:rPr>
          <w:rFonts w:ascii="Times New Roman" w:hAnsi="Times New Roman"/>
          <w:sz w:val="24"/>
          <w:szCs w:val="24"/>
        </w:rPr>
        <w:t xml:space="preserve"> agar dapat menunjukkan apakah terdapat perbedaan hasil penelitian, jika menggunakan proksi yang berbeda.</w:t>
      </w:r>
    </w:p>
    <w:p w:rsidR="00830C6B" w:rsidRDefault="00830C6B" w:rsidP="00D20CEB">
      <w:pPr>
        <w:pStyle w:val="ListParagraph"/>
        <w:numPr>
          <w:ilvl w:val="0"/>
          <w:numId w:val="43"/>
        </w:numPr>
        <w:spacing w:after="0" w:line="480" w:lineRule="auto"/>
        <w:ind w:left="993" w:hanging="426"/>
        <w:jc w:val="both"/>
        <w:rPr>
          <w:rFonts w:ascii="Times New Roman" w:hAnsi="Times New Roman"/>
          <w:sz w:val="24"/>
          <w:szCs w:val="24"/>
        </w:rPr>
      </w:pPr>
      <w:r>
        <w:rPr>
          <w:rFonts w:ascii="Times New Roman" w:hAnsi="Times New Roman"/>
          <w:sz w:val="24"/>
          <w:szCs w:val="24"/>
        </w:rPr>
        <w:t xml:space="preserve">Menggunakan proksi selain </w:t>
      </w:r>
      <w:r>
        <w:rPr>
          <w:rFonts w:ascii="Times New Roman" w:hAnsi="Times New Roman"/>
          <w:i/>
          <w:sz w:val="24"/>
          <w:szCs w:val="24"/>
        </w:rPr>
        <w:t>Return of</w:t>
      </w:r>
      <w:r w:rsidRPr="00830C6B">
        <w:rPr>
          <w:rFonts w:ascii="Times New Roman" w:hAnsi="Times New Roman"/>
          <w:i/>
          <w:sz w:val="24"/>
          <w:szCs w:val="24"/>
        </w:rPr>
        <w:t xml:space="preserve"> Asset</w:t>
      </w:r>
      <w:r>
        <w:rPr>
          <w:rFonts w:ascii="Times New Roman" w:hAnsi="Times New Roman"/>
          <w:i/>
          <w:sz w:val="24"/>
          <w:szCs w:val="24"/>
        </w:rPr>
        <w:t xml:space="preserve"> </w:t>
      </w:r>
      <w:r w:rsidR="00D20CEB">
        <w:rPr>
          <w:rFonts w:ascii="Times New Roman" w:hAnsi="Times New Roman"/>
          <w:sz w:val="24"/>
          <w:szCs w:val="24"/>
        </w:rPr>
        <w:t xml:space="preserve">(ROA), </w:t>
      </w:r>
      <w:r w:rsidR="00D20CEB" w:rsidRPr="00830C6B">
        <w:rPr>
          <w:rFonts w:ascii="Times New Roman" w:hAnsi="Times New Roman"/>
          <w:i/>
          <w:sz w:val="24"/>
          <w:szCs w:val="24"/>
        </w:rPr>
        <w:t>Debt to Total Equity Ratio</w:t>
      </w:r>
      <w:r w:rsidR="00D20CEB">
        <w:rPr>
          <w:rFonts w:ascii="Times New Roman" w:hAnsi="Times New Roman"/>
          <w:sz w:val="24"/>
          <w:szCs w:val="24"/>
        </w:rPr>
        <w:t xml:space="preserve"> (DER), dan </w:t>
      </w:r>
      <w:r w:rsidR="00D20CEB" w:rsidRPr="00830C6B">
        <w:rPr>
          <w:rFonts w:ascii="Times New Roman" w:hAnsi="Times New Roman"/>
          <w:i/>
          <w:sz w:val="24"/>
          <w:szCs w:val="24"/>
        </w:rPr>
        <w:t>sales growth</w:t>
      </w:r>
      <w:r w:rsidR="00D20CEB">
        <w:rPr>
          <w:rFonts w:ascii="Times New Roman" w:hAnsi="Times New Roman"/>
          <w:sz w:val="24"/>
          <w:szCs w:val="24"/>
        </w:rPr>
        <w:t xml:space="preserve"> seperti </w:t>
      </w:r>
      <w:r w:rsidR="00D20CEB" w:rsidRPr="007739B4">
        <w:rPr>
          <w:rFonts w:ascii="Times New Roman" w:hAnsi="Times New Roman"/>
          <w:i/>
          <w:sz w:val="24"/>
          <w:szCs w:val="24"/>
        </w:rPr>
        <w:t>Return</w:t>
      </w:r>
      <w:r w:rsidR="00D20CEB">
        <w:rPr>
          <w:rFonts w:ascii="Times New Roman" w:hAnsi="Times New Roman"/>
          <w:i/>
          <w:sz w:val="24"/>
          <w:szCs w:val="24"/>
        </w:rPr>
        <w:t xml:space="preserve"> on Equity </w:t>
      </w:r>
      <w:r w:rsidR="00D20CEB">
        <w:rPr>
          <w:rFonts w:ascii="Times New Roman" w:hAnsi="Times New Roman"/>
          <w:sz w:val="24"/>
          <w:szCs w:val="24"/>
        </w:rPr>
        <w:t xml:space="preserve">(ROE), </w:t>
      </w:r>
      <w:r w:rsidR="00D20CEB">
        <w:rPr>
          <w:rFonts w:ascii="Times New Roman" w:hAnsi="Times New Roman"/>
          <w:i/>
          <w:sz w:val="24"/>
          <w:szCs w:val="24"/>
        </w:rPr>
        <w:t xml:space="preserve">Debt to Asset Ration </w:t>
      </w:r>
      <w:r w:rsidR="00D20CEB">
        <w:rPr>
          <w:rFonts w:ascii="Times New Roman" w:hAnsi="Times New Roman"/>
          <w:sz w:val="24"/>
          <w:szCs w:val="24"/>
        </w:rPr>
        <w:t xml:space="preserve">(DAR) dan pertumbuhan laba bersih untuk mengukur profitabilitas, </w:t>
      </w:r>
      <w:r w:rsidR="00D20CEB">
        <w:rPr>
          <w:rFonts w:ascii="Times New Roman" w:hAnsi="Times New Roman"/>
          <w:i/>
          <w:sz w:val="24"/>
          <w:szCs w:val="24"/>
        </w:rPr>
        <w:t xml:space="preserve">leverage </w:t>
      </w:r>
      <w:r w:rsidR="00D20CEB">
        <w:rPr>
          <w:rFonts w:ascii="Times New Roman" w:hAnsi="Times New Roman"/>
          <w:sz w:val="24"/>
          <w:szCs w:val="24"/>
        </w:rPr>
        <w:t xml:space="preserve">dan </w:t>
      </w:r>
      <w:r w:rsidR="00D20CEB">
        <w:rPr>
          <w:rFonts w:ascii="Times New Roman" w:hAnsi="Times New Roman"/>
          <w:i/>
          <w:sz w:val="24"/>
          <w:szCs w:val="24"/>
        </w:rPr>
        <w:t xml:space="preserve">sales growth </w:t>
      </w:r>
      <w:r w:rsidRPr="00D20CEB">
        <w:rPr>
          <w:rFonts w:ascii="Times New Roman" w:hAnsi="Times New Roman"/>
          <w:sz w:val="24"/>
          <w:szCs w:val="24"/>
        </w:rPr>
        <w:t>agar dapat menunjukkan apakah terdapat perbedaan hasil penelitian, jika menggunakan proksi yang berbeda.</w:t>
      </w:r>
    </w:p>
    <w:p w:rsidR="00041FB4" w:rsidRPr="00A075B7" w:rsidRDefault="00041FB4">
      <w:pPr>
        <w:spacing w:after="0" w:line="480" w:lineRule="auto"/>
        <w:jc w:val="both"/>
        <w:rPr>
          <w:rFonts w:ascii="Times New Roman" w:hAnsi="Times New Roman"/>
          <w:sz w:val="24"/>
          <w:szCs w:val="24"/>
        </w:rPr>
      </w:pPr>
    </w:p>
    <w:sectPr w:rsidR="00041FB4" w:rsidRPr="00A075B7" w:rsidSect="00F26504">
      <w:footerReference w:type="default" r:id="rId8"/>
      <w:pgSz w:w="11907" w:h="16840" w:code="9"/>
      <w:pgMar w:top="1418" w:right="1418" w:bottom="1418" w:left="1701" w:header="720" w:footer="720" w:gutter="0"/>
      <w:pgNumType w:start="6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70D" w:rsidRDefault="00FD070D" w:rsidP="000330C3">
      <w:pPr>
        <w:spacing w:after="0" w:line="240" w:lineRule="auto"/>
      </w:pPr>
      <w:r>
        <w:separator/>
      </w:r>
    </w:p>
  </w:endnote>
  <w:endnote w:type="continuationSeparator" w:id="1">
    <w:p w:rsidR="00FD070D" w:rsidRDefault="00FD070D" w:rsidP="000330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40" w:rsidRDefault="00CE78F2">
    <w:pPr>
      <w:pStyle w:val="Footer"/>
      <w:jc w:val="center"/>
    </w:pPr>
    <w:fldSimple w:instr=" PAGE   \* MERGEFORMAT ">
      <w:r w:rsidR="00F26504">
        <w:rPr>
          <w:noProof/>
        </w:rPr>
        <w:t>67</w:t>
      </w:r>
    </w:fldSimple>
  </w:p>
  <w:p w:rsidR="00702F40" w:rsidRDefault="00702F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70D" w:rsidRDefault="00FD070D" w:rsidP="000330C3">
      <w:pPr>
        <w:spacing w:after="0" w:line="240" w:lineRule="auto"/>
      </w:pPr>
      <w:r>
        <w:separator/>
      </w:r>
    </w:p>
  </w:footnote>
  <w:footnote w:type="continuationSeparator" w:id="1">
    <w:p w:rsidR="00FD070D" w:rsidRDefault="00FD070D" w:rsidP="000330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1865"/>
    <w:multiLevelType w:val="hybridMultilevel"/>
    <w:tmpl w:val="E9AAC5C6"/>
    <w:lvl w:ilvl="0" w:tplc="8C3C6F34">
      <w:start w:val="1"/>
      <w:numFmt w:val="decimal"/>
      <w:lvlText w:val="(%1)"/>
      <w:lvlJc w:val="left"/>
      <w:pPr>
        <w:ind w:left="1636" w:hanging="360"/>
      </w:pPr>
      <w:rPr>
        <w:rFonts w:ascii="Times New Roman" w:eastAsia="Calibri" w:hAnsi="Times New Roman" w:cs="Times New Roman"/>
      </w:rPr>
    </w:lvl>
    <w:lvl w:ilvl="1" w:tplc="09182FE0">
      <w:start w:val="1"/>
      <w:numFmt w:val="lowerLetter"/>
      <w:lvlText w:val="%2."/>
      <w:lvlJc w:val="left"/>
      <w:pPr>
        <w:ind w:left="2836" w:hanging="360"/>
      </w:pPr>
      <w:rPr>
        <w:rFonts w:hint="default"/>
      </w:rPr>
    </w:lvl>
    <w:lvl w:ilvl="2" w:tplc="0421001B">
      <w:start w:val="1"/>
      <w:numFmt w:val="lowerRoman"/>
      <w:lvlText w:val="%3."/>
      <w:lvlJc w:val="right"/>
      <w:pPr>
        <w:ind w:left="3556" w:hanging="180"/>
      </w:pPr>
    </w:lvl>
    <w:lvl w:ilvl="3" w:tplc="0409000F">
      <w:start w:val="1"/>
      <w:numFmt w:val="decimal"/>
      <w:lvlText w:val="%4."/>
      <w:lvlJc w:val="left"/>
      <w:pPr>
        <w:ind w:left="4276" w:hanging="360"/>
      </w:pPr>
    </w:lvl>
    <w:lvl w:ilvl="4" w:tplc="04210019">
      <w:start w:val="1"/>
      <w:numFmt w:val="lowerLetter"/>
      <w:lvlText w:val="%5."/>
      <w:lvlJc w:val="left"/>
      <w:pPr>
        <w:ind w:left="4996" w:hanging="360"/>
      </w:pPr>
    </w:lvl>
    <w:lvl w:ilvl="5" w:tplc="0421001B">
      <w:start w:val="1"/>
      <w:numFmt w:val="lowerRoman"/>
      <w:lvlText w:val="%6."/>
      <w:lvlJc w:val="right"/>
      <w:pPr>
        <w:ind w:left="5716" w:hanging="180"/>
      </w:pPr>
    </w:lvl>
    <w:lvl w:ilvl="6" w:tplc="0421000F">
      <w:start w:val="1"/>
      <w:numFmt w:val="decimal"/>
      <w:lvlText w:val="%7."/>
      <w:lvlJc w:val="left"/>
      <w:pPr>
        <w:ind w:left="6436" w:hanging="360"/>
      </w:pPr>
    </w:lvl>
    <w:lvl w:ilvl="7" w:tplc="04210019">
      <w:start w:val="1"/>
      <w:numFmt w:val="lowerLetter"/>
      <w:lvlText w:val="%8."/>
      <w:lvlJc w:val="left"/>
      <w:pPr>
        <w:ind w:left="7156" w:hanging="360"/>
      </w:pPr>
    </w:lvl>
    <w:lvl w:ilvl="8" w:tplc="0421001B">
      <w:start w:val="1"/>
      <w:numFmt w:val="lowerRoman"/>
      <w:lvlText w:val="%9."/>
      <w:lvlJc w:val="right"/>
      <w:pPr>
        <w:ind w:left="7876" w:hanging="180"/>
      </w:pPr>
    </w:lvl>
  </w:abstractNum>
  <w:abstractNum w:abstractNumId="1">
    <w:nsid w:val="0D064D14"/>
    <w:multiLevelType w:val="hybridMultilevel"/>
    <w:tmpl w:val="9AB80B86"/>
    <w:lvl w:ilvl="0" w:tplc="734241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DBC13C5"/>
    <w:multiLevelType w:val="hybridMultilevel"/>
    <w:tmpl w:val="880E0316"/>
    <w:lvl w:ilvl="0" w:tplc="22A2E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51035"/>
    <w:multiLevelType w:val="hybridMultilevel"/>
    <w:tmpl w:val="7578DCA2"/>
    <w:lvl w:ilvl="0" w:tplc="FE00CDB8">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4">
    <w:nsid w:val="11EA672C"/>
    <w:multiLevelType w:val="hybridMultilevel"/>
    <w:tmpl w:val="9B6A9EBC"/>
    <w:lvl w:ilvl="0" w:tplc="1C14B652">
      <w:start w:val="1"/>
      <w:numFmt w:val="decimal"/>
      <w:lvlText w:val="%1."/>
      <w:lvlJc w:val="left"/>
      <w:pPr>
        <w:ind w:left="786" w:hanging="360"/>
      </w:pPr>
    </w:lvl>
    <w:lvl w:ilvl="1" w:tplc="F93E8260" w:tentative="1">
      <w:start w:val="1"/>
      <w:numFmt w:val="lowerLetter"/>
      <w:lvlText w:val="%2."/>
      <w:lvlJc w:val="left"/>
      <w:pPr>
        <w:ind w:left="1506" w:hanging="360"/>
      </w:pPr>
    </w:lvl>
    <w:lvl w:ilvl="2" w:tplc="0D28028E" w:tentative="1">
      <w:start w:val="1"/>
      <w:numFmt w:val="lowerRoman"/>
      <w:lvlText w:val="%3."/>
      <w:lvlJc w:val="right"/>
      <w:pPr>
        <w:ind w:left="2226" w:hanging="180"/>
      </w:pPr>
    </w:lvl>
    <w:lvl w:ilvl="3" w:tplc="69F096B6" w:tentative="1">
      <w:start w:val="1"/>
      <w:numFmt w:val="decimal"/>
      <w:lvlText w:val="%4."/>
      <w:lvlJc w:val="left"/>
      <w:pPr>
        <w:ind w:left="2946" w:hanging="360"/>
      </w:pPr>
    </w:lvl>
    <w:lvl w:ilvl="4" w:tplc="57F24772" w:tentative="1">
      <w:start w:val="1"/>
      <w:numFmt w:val="lowerLetter"/>
      <w:lvlText w:val="%5."/>
      <w:lvlJc w:val="left"/>
      <w:pPr>
        <w:ind w:left="3666" w:hanging="360"/>
      </w:pPr>
    </w:lvl>
    <w:lvl w:ilvl="5" w:tplc="3ECEEA14" w:tentative="1">
      <w:start w:val="1"/>
      <w:numFmt w:val="lowerRoman"/>
      <w:lvlText w:val="%6."/>
      <w:lvlJc w:val="right"/>
      <w:pPr>
        <w:ind w:left="4386" w:hanging="180"/>
      </w:pPr>
    </w:lvl>
    <w:lvl w:ilvl="6" w:tplc="B400DB6C" w:tentative="1">
      <w:start w:val="1"/>
      <w:numFmt w:val="decimal"/>
      <w:lvlText w:val="%7."/>
      <w:lvlJc w:val="left"/>
      <w:pPr>
        <w:ind w:left="5106" w:hanging="360"/>
      </w:pPr>
    </w:lvl>
    <w:lvl w:ilvl="7" w:tplc="818445B2" w:tentative="1">
      <w:start w:val="1"/>
      <w:numFmt w:val="lowerLetter"/>
      <w:lvlText w:val="%8."/>
      <w:lvlJc w:val="left"/>
      <w:pPr>
        <w:ind w:left="5826" w:hanging="360"/>
      </w:pPr>
    </w:lvl>
    <w:lvl w:ilvl="8" w:tplc="10C6E1EA" w:tentative="1">
      <w:start w:val="1"/>
      <w:numFmt w:val="lowerRoman"/>
      <w:lvlText w:val="%9."/>
      <w:lvlJc w:val="right"/>
      <w:pPr>
        <w:ind w:left="6546" w:hanging="180"/>
      </w:pPr>
    </w:lvl>
  </w:abstractNum>
  <w:abstractNum w:abstractNumId="5">
    <w:nsid w:val="126D1BF8"/>
    <w:multiLevelType w:val="hybridMultilevel"/>
    <w:tmpl w:val="0874B7D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144F5BE2"/>
    <w:multiLevelType w:val="multilevel"/>
    <w:tmpl w:val="1A7084F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6986E8B"/>
    <w:multiLevelType w:val="hybridMultilevel"/>
    <w:tmpl w:val="B29CB318"/>
    <w:lvl w:ilvl="0" w:tplc="3BBE544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5D3947"/>
    <w:multiLevelType w:val="hybridMultilevel"/>
    <w:tmpl w:val="406CF2AE"/>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FD96F8C"/>
    <w:multiLevelType w:val="hybridMultilevel"/>
    <w:tmpl w:val="A4C23746"/>
    <w:lvl w:ilvl="0" w:tplc="F710B8D8">
      <w:start w:val="1"/>
      <w:numFmt w:val="decimal"/>
      <w:lvlText w:val="%1."/>
      <w:lvlJc w:val="left"/>
      <w:pPr>
        <w:ind w:left="394" w:hanging="360"/>
      </w:pPr>
      <w:rPr>
        <w:rFonts w:hint="default"/>
        <w:b w:val="0"/>
        <w:i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0">
    <w:nsid w:val="21074A54"/>
    <w:multiLevelType w:val="hybridMultilevel"/>
    <w:tmpl w:val="BD6A36D2"/>
    <w:lvl w:ilvl="0" w:tplc="77C8D576">
      <w:start w:val="1"/>
      <w:numFmt w:val="lowerLetter"/>
      <w:lvlText w:val="%1."/>
      <w:lvlJc w:val="left"/>
      <w:pPr>
        <w:ind w:left="1070" w:hanging="360"/>
      </w:pPr>
      <w:rPr>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244536B0"/>
    <w:multiLevelType w:val="hybridMultilevel"/>
    <w:tmpl w:val="00064756"/>
    <w:lvl w:ilvl="0" w:tplc="27AA322E">
      <w:start w:val="1"/>
      <w:numFmt w:val="low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597B1C"/>
    <w:multiLevelType w:val="hybridMultilevel"/>
    <w:tmpl w:val="353471BC"/>
    <w:lvl w:ilvl="0" w:tplc="BE8A47F0">
      <w:start w:val="1"/>
      <w:numFmt w:val="lowerLetter"/>
      <w:lvlText w:val="(%1)"/>
      <w:lvlJc w:val="left"/>
      <w:pPr>
        <w:ind w:left="2061" w:hanging="360"/>
      </w:pPr>
      <w:rPr>
        <w:rFonts w:hint="default"/>
      </w:rPr>
    </w:lvl>
    <w:lvl w:ilvl="1" w:tplc="BDA62C5A">
      <w:start w:val="1"/>
      <w:numFmt w:val="lowerLetter"/>
      <w:lvlText w:val="%2."/>
      <w:lvlJc w:val="left"/>
      <w:pPr>
        <w:ind w:left="2781" w:hanging="360"/>
      </w:pPr>
      <w:rPr>
        <w:rFonts w:ascii="Times New Roman" w:eastAsia="Calibri" w:hAnsi="Times New Roman" w:cs="Times New Roman"/>
      </w:r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3">
    <w:nsid w:val="2586523F"/>
    <w:multiLevelType w:val="hybridMultilevel"/>
    <w:tmpl w:val="417E0F0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265E0C85"/>
    <w:multiLevelType w:val="hybridMultilevel"/>
    <w:tmpl w:val="7144A8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9C1AC3"/>
    <w:multiLevelType w:val="hybridMultilevel"/>
    <w:tmpl w:val="BA76BE3C"/>
    <w:lvl w:ilvl="0" w:tplc="FE00CDB8">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6">
    <w:nsid w:val="33061E2A"/>
    <w:multiLevelType w:val="hybridMultilevel"/>
    <w:tmpl w:val="8B12DA04"/>
    <w:lvl w:ilvl="0" w:tplc="84401FA0">
      <w:start w:val="1"/>
      <w:numFmt w:val="decimal"/>
      <w:lvlText w:val="(%1)"/>
      <w:lvlJc w:val="left"/>
      <w:pPr>
        <w:ind w:left="2150" w:hanging="360"/>
      </w:pPr>
      <w:rPr>
        <w:rFonts w:hint="default"/>
      </w:r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17">
    <w:nsid w:val="333960C0"/>
    <w:multiLevelType w:val="hybridMultilevel"/>
    <w:tmpl w:val="D7C6566E"/>
    <w:lvl w:ilvl="0" w:tplc="1CE2613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nsid w:val="34B77E06"/>
    <w:multiLevelType w:val="hybridMultilevel"/>
    <w:tmpl w:val="7B1672EC"/>
    <w:lvl w:ilvl="0" w:tplc="A4722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EE20BC"/>
    <w:multiLevelType w:val="hybridMultilevel"/>
    <w:tmpl w:val="FC0A95E0"/>
    <w:lvl w:ilvl="0" w:tplc="3196D3D4">
      <w:start w:val="1"/>
      <w:numFmt w:val="lowerLetter"/>
      <w:lvlText w:val="(%1)"/>
      <w:lvlJc w:val="left"/>
      <w:pPr>
        <w:ind w:left="1884" w:hanging="360"/>
      </w:pPr>
      <w:rPr>
        <w:rFonts w:ascii="Times New Roman" w:hAnsi="Times New Roman" w:cs="Times New Roman" w:hint="default"/>
        <w:sz w:val="24"/>
      </w:rPr>
    </w:lvl>
    <w:lvl w:ilvl="1" w:tplc="04090019" w:tentative="1">
      <w:start w:val="1"/>
      <w:numFmt w:val="lowerLetter"/>
      <w:lvlText w:val="%2."/>
      <w:lvlJc w:val="left"/>
      <w:pPr>
        <w:ind w:left="2604" w:hanging="360"/>
      </w:pPr>
    </w:lvl>
    <w:lvl w:ilvl="2" w:tplc="0409001B" w:tentative="1">
      <w:start w:val="1"/>
      <w:numFmt w:val="lowerRoman"/>
      <w:lvlText w:val="%3."/>
      <w:lvlJc w:val="right"/>
      <w:pPr>
        <w:ind w:left="3324" w:hanging="180"/>
      </w:pPr>
    </w:lvl>
    <w:lvl w:ilvl="3" w:tplc="0409000F" w:tentative="1">
      <w:start w:val="1"/>
      <w:numFmt w:val="decimal"/>
      <w:lvlText w:val="%4."/>
      <w:lvlJc w:val="left"/>
      <w:pPr>
        <w:ind w:left="4044" w:hanging="360"/>
      </w:pPr>
    </w:lvl>
    <w:lvl w:ilvl="4" w:tplc="04090019" w:tentative="1">
      <w:start w:val="1"/>
      <w:numFmt w:val="lowerLetter"/>
      <w:lvlText w:val="%5."/>
      <w:lvlJc w:val="left"/>
      <w:pPr>
        <w:ind w:left="4764" w:hanging="360"/>
      </w:pPr>
    </w:lvl>
    <w:lvl w:ilvl="5" w:tplc="0409001B" w:tentative="1">
      <w:start w:val="1"/>
      <w:numFmt w:val="lowerRoman"/>
      <w:lvlText w:val="%6."/>
      <w:lvlJc w:val="right"/>
      <w:pPr>
        <w:ind w:left="5484" w:hanging="180"/>
      </w:pPr>
    </w:lvl>
    <w:lvl w:ilvl="6" w:tplc="0409000F" w:tentative="1">
      <w:start w:val="1"/>
      <w:numFmt w:val="decimal"/>
      <w:lvlText w:val="%7."/>
      <w:lvlJc w:val="left"/>
      <w:pPr>
        <w:ind w:left="6204" w:hanging="360"/>
      </w:pPr>
    </w:lvl>
    <w:lvl w:ilvl="7" w:tplc="04090019" w:tentative="1">
      <w:start w:val="1"/>
      <w:numFmt w:val="lowerLetter"/>
      <w:lvlText w:val="%8."/>
      <w:lvlJc w:val="left"/>
      <w:pPr>
        <w:ind w:left="6924" w:hanging="360"/>
      </w:pPr>
    </w:lvl>
    <w:lvl w:ilvl="8" w:tplc="0409001B" w:tentative="1">
      <w:start w:val="1"/>
      <w:numFmt w:val="lowerRoman"/>
      <w:lvlText w:val="%9."/>
      <w:lvlJc w:val="right"/>
      <w:pPr>
        <w:ind w:left="7644" w:hanging="180"/>
      </w:pPr>
    </w:lvl>
  </w:abstractNum>
  <w:abstractNum w:abstractNumId="20">
    <w:nsid w:val="39A10D46"/>
    <w:multiLevelType w:val="hybridMultilevel"/>
    <w:tmpl w:val="C1EABFF2"/>
    <w:lvl w:ilvl="0" w:tplc="44B43FF6">
      <w:start w:val="1"/>
      <w:numFmt w:val="decimal"/>
      <w:lvlText w:val="%1."/>
      <w:lvlJc w:val="left"/>
      <w:pPr>
        <w:ind w:left="786" w:hanging="360"/>
      </w:pPr>
      <w:rPr>
        <w:i w:val="0"/>
      </w:rPr>
    </w:lvl>
    <w:lvl w:ilvl="1" w:tplc="38090019">
      <w:start w:val="1"/>
      <w:numFmt w:val="lowerLetter"/>
      <w:lvlText w:val="%2."/>
      <w:lvlJc w:val="left"/>
      <w:pPr>
        <w:ind w:left="1506" w:hanging="360"/>
      </w:pPr>
    </w:lvl>
    <w:lvl w:ilvl="2" w:tplc="3809001B">
      <w:start w:val="1"/>
      <w:numFmt w:val="lowerRoman"/>
      <w:lvlText w:val="%3."/>
      <w:lvlJc w:val="right"/>
      <w:pPr>
        <w:ind w:left="2226" w:hanging="180"/>
      </w:pPr>
    </w:lvl>
    <w:lvl w:ilvl="3" w:tplc="3809000F">
      <w:start w:val="1"/>
      <w:numFmt w:val="decimal"/>
      <w:lvlText w:val="%4."/>
      <w:lvlJc w:val="left"/>
      <w:pPr>
        <w:ind w:left="2946" w:hanging="360"/>
      </w:pPr>
    </w:lvl>
    <w:lvl w:ilvl="4" w:tplc="38090019">
      <w:start w:val="1"/>
      <w:numFmt w:val="lowerLetter"/>
      <w:lvlText w:val="%5."/>
      <w:lvlJc w:val="left"/>
      <w:pPr>
        <w:ind w:left="3666" w:hanging="360"/>
      </w:pPr>
    </w:lvl>
    <w:lvl w:ilvl="5" w:tplc="3809001B">
      <w:start w:val="1"/>
      <w:numFmt w:val="lowerRoman"/>
      <w:lvlText w:val="%6."/>
      <w:lvlJc w:val="right"/>
      <w:pPr>
        <w:ind w:left="4386" w:hanging="180"/>
      </w:pPr>
    </w:lvl>
    <w:lvl w:ilvl="6" w:tplc="3809000F">
      <w:start w:val="1"/>
      <w:numFmt w:val="decimal"/>
      <w:lvlText w:val="%7."/>
      <w:lvlJc w:val="left"/>
      <w:pPr>
        <w:ind w:left="5106" w:hanging="360"/>
      </w:pPr>
    </w:lvl>
    <w:lvl w:ilvl="7" w:tplc="38090019">
      <w:start w:val="1"/>
      <w:numFmt w:val="lowerLetter"/>
      <w:lvlText w:val="%8."/>
      <w:lvlJc w:val="left"/>
      <w:pPr>
        <w:ind w:left="5826" w:hanging="360"/>
      </w:pPr>
    </w:lvl>
    <w:lvl w:ilvl="8" w:tplc="3809001B">
      <w:start w:val="1"/>
      <w:numFmt w:val="lowerRoman"/>
      <w:lvlText w:val="%9."/>
      <w:lvlJc w:val="right"/>
      <w:pPr>
        <w:ind w:left="6546" w:hanging="180"/>
      </w:pPr>
    </w:lvl>
  </w:abstractNum>
  <w:abstractNum w:abstractNumId="21">
    <w:nsid w:val="44746540"/>
    <w:multiLevelType w:val="hybridMultilevel"/>
    <w:tmpl w:val="6586445E"/>
    <w:lvl w:ilvl="0" w:tplc="2376D0F8">
      <w:start w:val="1"/>
      <w:numFmt w:val="lowerLetter"/>
      <w:lvlText w:val="%1."/>
      <w:lvlJc w:val="left"/>
      <w:pPr>
        <w:ind w:left="1069" w:hanging="360"/>
      </w:pPr>
      <w:rPr>
        <w:rFonts w:ascii="Times New Roman" w:hAnsi="Times New Roman" w:cs="Times New Roman" w:hint="default"/>
        <w:sz w:val="24"/>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22">
    <w:nsid w:val="494C3FC1"/>
    <w:multiLevelType w:val="hybridMultilevel"/>
    <w:tmpl w:val="9356F160"/>
    <w:lvl w:ilvl="0" w:tplc="E65A85E2">
      <w:start w:val="1"/>
      <w:numFmt w:val="decimal"/>
      <w:lvlText w:val="%1."/>
      <w:lvlJc w:val="left"/>
      <w:pPr>
        <w:ind w:left="394" w:hanging="360"/>
      </w:pPr>
      <w:rPr>
        <w:rFonts w:hint="default"/>
        <w:b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3">
    <w:nsid w:val="4D2967B7"/>
    <w:multiLevelType w:val="hybridMultilevel"/>
    <w:tmpl w:val="9486750C"/>
    <w:lvl w:ilvl="0" w:tplc="7238687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6A7585"/>
    <w:multiLevelType w:val="hybridMultilevel"/>
    <w:tmpl w:val="A2D8E562"/>
    <w:lvl w:ilvl="0" w:tplc="942C0384">
      <w:start w:val="1"/>
      <w:numFmt w:val="decimal"/>
      <w:lvlText w:val="%1."/>
      <w:lvlJc w:val="left"/>
      <w:pPr>
        <w:ind w:left="1996" w:hanging="360"/>
      </w:pPr>
      <w:rPr>
        <w:b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5">
    <w:nsid w:val="4EAA100A"/>
    <w:multiLevelType w:val="hybridMultilevel"/>
    <w:tmpl w:val="57084512"/>
    <w:lvl w:ilvl="0" w:tplc="1E981C7E">
      <w:start w:val="1"/>
      <w:numFmt w:val="lowerLetter"/>
      <w:lvlText w:val="(%1)"/>
      <w:lvlJc w:val="left"/>
      <w:pPr>
        <w:ind w:left="1884" w:hanging="360"/>
      </w:pPr>
      <w:rPr>
        <w:rFonts w:hint="default"/>
      </w:rPr>
    </w:lvl>
    <w:lvl w:ilvl="1" w:tplc="04090019" w:tentative="1">
      <w:start w:val="1"/>
      <w:numFmt w:val="lowerLetter"/>
      <w:lvlText w:val="%2."/>
      <w:lvlJc w:val="left"/>
      <w:pPr>
        <w:ind w:left="2604" w:hanging="360"/>
      </w:pPr>
    </w:lvl>
    <w:lvl w:ilvl="2" w:tplc="0409001B" w:tentative="1">
      <w:start w:val="1"/>
      <w:numFmt w:val="lowerRoman"/>
      <w:lvlText w:val="%3."/>
      <w:lvlJc w:val="right"/>
      <w:pPr>
        <w:ind w:left="3324" w:hanging="180"/>
      </w:pPr>
    </w:lvl>
    <w:lvl w:ilvl="3" w:tplc="0409000F" w:tentative="1">
      <w:start w:val="1"/>
      <w:numFmt w:val="decimal"/>
      <w:lvlText w:val="%4."/>
      <w:lvlJc w:val="left"/>
      <w:pPr>
        <w:ind w:left="4044" w:hanging="360"/>
      </w:pPr>
    </w:lvl>
    <w:lvl w:ilvl="4" w:tplc="04090019" w:tentative="1">
      <w:start w:val="1"/>
      <w:numFmt w:val="lowerLetter"/>
      <w:lvlText w:val="%5."/>
      <w:lvlJc w:val="left"/>
      <w:pPr>
        <w:ind w:left="4764" w:hanging="360"/>
      </w:pPr>
    </w:lvl>
    <w:lvl w:ilvl="5" w:tplc="0409001B" w:tentative="1">
      <w:start w:val="1"/>
      <w:numFmt w:val="lowerRoman"/>
      <w:lvlText w:val="%6."/>
      <w:lvlJc w:val="right"/>
      <w:pPr>
        <w:ind w:left="5484" w:hanging="180"/>
      </w:pPr>
    </w:lvl>
    <w:lvl w:ilvl="6" w:tplc="0409000F" w:tentative="1">
      <w:start w:val="1"/>
      <w:numFmt w:val="decimal"/>
      <w:lvlText w:val="%7."/>
      <w:lvlJc w:val="left"/>
      <w:pPr>
        <w:ind w:left="6204" w:hanging="360"/>
      </w:pPr>
    </w:lvl>
    <w:lvl w:ilvl="7" w:tplc="04090019" w:tentative="1">
      <w:start w:val="1"/>
      <w:numFmt w:val="lowerLetter"/>
      <w:lvlText w:val="%8."/>
      <w:lvlJc w:val="left"/>
      <w:pPr>
        <w:ind w:left="6924" w:hanging="360"/>
      </w:pPr>
    </w:lvl>
    <w:lvl w:ilvl="8" w:tplc="0409001B" w:tentative="1">
      <w:start w:val="1"/>
      <w:numFmt w:val="lowerRoman"/>
      <w:lvlText w:val="%9."/>
      <w:lvlJc w:val="right"/>
      <w:pPr>
        <w:ind w:left="7644" w:hanging="180"/>
      </w:pPr>
    </w:lvl>
  </w:abstractNum>
  <w:abstractNum w:abstractNumId="26">
    <w:nsid w:val="4F9C6304"/>
    <w:multiLevelType w:val="hybridMultilevel"/>
    <w:tmpl w:val="63564224"/>
    <w:lvl w:ilvl="0" w:tplc="AB4ABB48">
      <w:start w:val="1"/>
      <w:numFmt w:val="decimal"/>
      <w:lvlText w:val="(%1)"/>
      <w:lvlJc w:val="left"/>
      <w:pPr>
        <w:ind w:left="1524" w:hanging="39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50E65229"/>
    <w:multiLevelType w:val="hybridMultilevel"/>
    <w:tmpl w:val="BA1A178A"/>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53123224"/>
    <w:multiLevelType w:val="hybridMultilevel"/>
    <w:tmpl w:val="82D8FFB6"/>
    <w:lvl w:ilvl="0" w:tplc="1E949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59E64DA"/>
    <w:multiLevelType w:val="hybridMultilevel"/>
    <w:tmpl w:val="BA76BE3C"/>
    <w:lvl w:ilvl="0" w:tplc="FE00CDB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0">
    <w:nsid w:val="582C581C"/>
    <w:multiLevelType w:val="hybridMultilevel"/>
    <w:tmpl w:val="33BE8B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8381522"/>
    <w:multiLevelType w:val="hybridMultilevel"/>
    <w:tmpl w:val="CB4E1AD6"/>
    <w:lvl w:ilvl="0" w:tplc="FE00CDB8">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nsid w:val="59DD3625"/>
    <w:multiLevelType w:val="multilevel"/>
    <w:tmpl w:val="399099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01" w:hanging="360"/>
      </w:pPr>
    </w:lvl>
    <w:lvl w:ilvl="7">
      <w:start w:val="1"/>
      <w:numFmt w:val="lowerLetter"/>
      <w:lvlText w:val="%8."/>
      <w:lvlJc w:val="left"/>
      <w:pPr>
        <w:ind w:left="2880" w:hanging="360"/>
      </w:pPr>
      <w:rPr>
        <w:rFonts w:ascii="Times New Roman" w:hAnsi="Times New Roman" w:cs="Times New Roman" w:hint="default"/>
        <w:sz w:val="24"/>
      </w:rPr>
    </w:lvl>
    <w:lvl w:ilvl="8">
      <w:start w:val="1"/>
      <w:numFmt w:val="lowerRoman"/>
      <w:lvlText w:val="%9."/>
      <w:lvlJc w:val="left"/>
      <w:pPr>
        <w:ind w:left="3240" w:hanging="360"/>
      </w:pPr>
    </w:lvl>
  </w:abstractNum>
  <w:abstractNum w:abstractNumId="33">
    <w:nsid w:val="5A9560C8"/>
    <w:multiLevelType w:val="hybridMultilevel"/>
    <w:tmpl w:val="9016469E"/>
    <w:lvl w:ilvl="0" w:tplc="A0264AEA">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5ABC1958"/>
    <w:multiLevelType w:val="hybridMultilevel"/>
    <w:tmpl w:val="5B740CD0"/>
    <w:lvl w:ilvl="0" w:tplc="7238687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7903FC"/>
    <w:multiLevelType w:val="hybridMultilevel"/>
    <w:tmpl w:val="8596755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09D3B55"/>
    <w:multiLevelType w:val="hybridMultilevel"/>
    <w:tmpl w:val="AFBA079A"/>
    <w:lvl w:ilvl="0" w:tplc="DDF246DA">
      <w:start w:val="1"/>
      <w:numFmt w:val="lowerLetter"/>
      <w:lvlText w:val="(%1)"/>
      <w:lvlJc w:val="left"/>
      <w:pPr>
        <w:ind w:left="1996" w:hanging="360"/>
      </w:pPr>
      <w:rPr>
        <w:rFonts w:ascii="Times New Roman" w:eastAsia="Calibri" w:hAnsi="Times New Roman" w:cs="Times New Roman"/>
      </w:rPr>
    </w:lvl>
    <w:lvl w:ilvl="1" w:tplc="04210019">
      <w:start w:val="1"/>
      <w:numFmt w:val="lowerLetter"/>
      <w:lvlText w:val="%2."/>
      <w:lvlJc w:val="left"/>
      <w:pPr>
        <w:ind w:left="2716" w:hanging="360"/>
      </w:pPr>
    </w:lvl>
    <w:lvl w:ilvl="2" w:tplc="0421001B">
      <w:start w:val="1"/>
      <w:numFmt w:val="lowerRoman"/>
      <w:lvlText w:val="%3."/>
      <w:lvlJc w:val="right"/>
      <w:pPr>
        <w:ind w:left="3436" w:hanging="180"/>
      </w:pPr>
    </w:lvl>
    <w:lvl w:ilvl="3" w:tplc="0421000F">
      <w:start w:val="1"/>
      <w:numFmt w:val="decimal"/>
      <w:lvlText w:val="%4."/>
      <w:lvlJc w:val="left"/>
      <w:pPr>
        <w:ind w:left="4156" w:hanging="360"/>
      </w:pPr>
    </w:lvl>
    <w:lvl w:ilvl="4" w:tplc="04210019">
      <w:start w:val="1"/>
      <w:numFmt w:val="lowerLetter"/>
      <w:lvlText w:val="%5."/>
      <w:lvlJc w:val="left"/>
      <w:pPr>
        <w:ind w:left="4876" w:hanging="360"/>
      </w:pPr>
    </w:lvl>
    <w:lvl w:ilvl="5" w:tplc="0421001B">
      <w:start w:val="1"/>
      <w:numFmt w:val="lowerRoman"/>
      <w:lvlText w:val="%6."/>
      <w:lvlJc w:val="right"/>
      <w:pPr>
        <w:ind w:left="5596" w:hanging="180"/>
      </w:pPr>
    </w:lvl>
    <w:lvl w:ilvl="6" w:tplc="0421000F">
      <w:start w:val="1"/>
      <w:numFmt w:val="decimal"/>
      <w:lvlText w:val="%7."/>
      <w:lvlJc w:val="left"/>
      <w:pPr>
        <w:ind w:left="6316" w:hanging="360"/>
      </w:pPr>
    </w:lvl>
    <w:lvl w:ilvl="7" w:tplc="04210019">
      <w:start w:val="1"/>
      <w:numFmt w:val="lowerLetter"/>
      <w:lvlText w:val="%8."/>
      <w:lvlJc w:val="left"/>
      <w:pPr>
        <w:ind w:left="7036" w:hanging="360"/>
      </w:pPr>
    </w:lvl>
    <w:lvl w:ilvl="8" w:tplc="0421001B">
      <w:start w:val="1"/>
      <w:numFmt w:val="lowerRoman"/>
      <w:lvlText w:val="%9."/>
      <w:lvlJc w:val="right"/>
      <w:pPr>
        <w:ind w:left="7756" w:hanging="180"/>
      </w:pPr>
    </w:lvl>
  </w:abstractNum>
  <w:abstractNum w:abstractNumId="37">
    <w:nsid w:val="65E24DEB"/>
    <w:multiLevelType w:val="hybridMultilevel"/>
    <w:tmpl w:val="7578DCA2"/>
    <w:lvl w:ilvl="0" w:tplc="FE00CDB8">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38">
    <w:nsid w:val="6BE034EC"/>
    <w:multiLevelType w:val="hybridMultilevel"/>
    <w:tmpl w:val="98C2EF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C09549C"/>
    <w:multiLevelType w:val="hybridMultilevel"/>
    <w:tmpl w:val="5204D4B2"/>
    <w:lvl w:ilvl="0" w:tplc="F2CE90EE">
      <w:start w:val="1"/>
      <w:numFmt w:val="decimal"/>
      <w:lvlText w:val="%1."/>
      <w:lvlJc w:val="left"/>
      <w:pPr>
        <w:ind w:left="644" w:hanging="360"/>
      </w:pPr>
      <w:rPr>
        <w:rFonts w:hint="default"/>
        <w:i w:val="0"/>
      </w:rPr>
    </w:lvl>
    <w:lvl w:ilvl="1" w:tplc="04210019">
      <w:start w:val="1"/>
      <w:numFmt w:val="lowerLetter"/>
      <w:lvlText w:val="%2."/>
      <w:lvlJc w:val="left"/>
      <w:pPr>
        <w:ind w:left="1364" w:hanging="360"/>
      </w:pPr>
    </w:lvl>
    <w:lvl w:ilvl="2" w:tplc="6A6071EA">
      <w:start w:val="1"/>
      <w:numFmt w:val="decimal"/>
      <w:lvlText w:val="(%3)"/>
      <w:lvlJc w:val="left"/>
      <w:pPr>
        <w:ind w:left="2264" w:hanging="360"/>
      </w:pPr>
      <w:rPr>
        <w:rFonts w:hint="default"/>
      </w:r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0">
    <w:nsid w:val="6CC9219B"/>
    <w:multiLevelType w:val="hybridMultilevel"/>
    <w:tmpl w:val="7292B826"/>
    <w:lvl w:ilvl="0" w:tplc="627EE6D0">
      <w:start w:val="1"/>
      <w:numFmt w:val="decimal"/>
      <w:lvlText w:val="(%1)"/>
      <w:lvlJc w:val="left"/>
      <w:pPr>
        <w:ind w:left="1636" w:hanging="360"/>
      </w:pPr>
      <w:rPr>
        <w:rFonts w:hint="default"/>
      </w:rPr>
    </w:lvl>
    <w:lvl w:ilvl="1" w:tplc="1CE875FC">
      <w:start w:val="1"/>
      <w:numFmt w:val="upperLetter"/>
      <w:lvlText w:val="%2."/>
      <w:lvlJc w:val="left"/>
      <w:pPr>
        <w:ind w:left="2356" w:hanging="360"/>
      </w:pPr>
      <w:rPr>
        <w:rFonts w:hint="default"/>
      </w:r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1">
    <w:nsid w:val="6D4D02C3"/>
    <w:multiLevelType w:val="hybridMultilevel"/>
    <w:tmpl w:val="6074D680"/>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6F2B0905"/>
    <w:multiLevelType w:val="hybridMultilevel"/>
    <w:tmpl w:val="147A0FDE"/>
    <w:lvl w:ilvl="0" w:tplc="4F609D7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7E76DCEC">
      <w:start w:val="1"/>
      <w:numFmt w:val="lowerLetter"/>
      <w:lvlText w:val="%8."/>
      <w:lvlJc w:val="left"/>
      <w:pPr>
        <w:ind w:left="5760" w:hanging="360"/>
      </w:pPr>
      <w:rPr>
        <w:sz w:val="24"/>
      </w:rPr>
    </w:lvl>
    <w:lvl w:ilvl="8" w:tplc="0409001B" w:tentative="1">
      <w:start w:val="1"/>
      <w:numFmt w:val="lowerRoman"/>
      <w:lvlText w:val="%9."/>
      <w:lvlJc w:val="right"/>
      <w:pPr>
        <w:ind w:left="6480" w:hanging="180"/>
      </w:pPr>
    </w:lvl>
  </w:abstractNum>
  <w:abstractNum w:abstractNumId="43">
    <w:nsid w:val="707454A6"/>
    <w:multiLevelType w:val="hybridMultilevel"/>
    <w:tmpl w:val="BA76BE3C"/>
    <w:lvl w:ilvl="0" w:tplc="FE00CDB8">
      <w:start w:val="1"/>
      <w:numFmt w:val="decimal"/>
      <w:lvlText w:val="(%1)"/>
      <w:lvlJc w:val="left"/>
      <w:pPr>
        <w:ind w:left="1495" w:hanging="360"/>
      </w:pPr>
      <w:rPr>
        <w:rFonts w:hint="default"/>
      </w:rPr>
    </w:lvl>
    <w:lvl w:ilvl="1" w:tplc="04210019">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44">
    <w:nsid w:val="70A66B85"/>
    <w:multiLevelType w:val="hybridMultilevel"/>
    <w:tmpl w:val="6382F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D15E85"/>
    <w:multiLevelType w:val="hybridMultilevel"/>
    <w:tmpl w:val="46DCD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E65AE6"/>
    <w:multiLevelType w:val="hybridMultilevel"/>
    <w:tmpl w:val="CBEA83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282F26"/>
    <w:multiLevelType w:val="hybridMultilevel"/>
    <w:tmpl w:val="9A342B7A"/>
    <w:lvl w:ilvl="0" w:tplc="571C4F86">
      <w:start w:val="1"/>
      <w:numFmt w:val="decimal"/>
      <w:lvlText w:val="%1."/>
      <w:lvlJc w:val="left"/>
      <w:pPr>
        <w:ind w:left="720" w:hanging="360"/>
      </w:pPr>
      <w:rPr>
        <w:b w:val="0"/>
      </w:rPr>
    </w:lvl>
    <w:lvl w:ilvl="1" w:tplc="04210019">
      <w:start w:val="1"/>
      <w:numFmt w:val="lowerLetter"/>
      <w:lvlText w:val="%2."/>
      <w:lvlJc w:val="left"/>
      <w:pPr>
        <w:ind w:left="1211"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8">
    <w:nsid w:val="7B705CC0"/>
    <w:multiLevelType w:val="hybridMultilevel"/>
    <w:tmpl w:val="8D6A912E"/>
    <w:lvl w:ilvl="0" w:tplc="33DC0262">
      <w:start w:val="1"/>
      <w:numFmt w:val="decimal"/>
      <w:lvlText w:val="%1."/>
      <w:lvlJc w:val="left"/>
      <w:pPr>
        <w:ind w:left="720" w:hanging="360"/>
      </w:pPr>
      <w:rPr>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9">
    <w:nsid w:val="7C3303F2"/>
    <w:multiLevelType w:val="hybridMultilevel"/>
    <w:tmpl w:val="A60A4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1"/>
  </w:num>
  <w:num w:numId="3">
    <w:abstractNumId w:val="8"/>
  </w:num>
  <w:num w:numId="4">
    <w:abstractNumId w:val="27"/>
  </w:num>
  <w:num w:numId="5">
    <w:abstractNumId w:val="39"/>
  </w:num>
  <w:num w:numId="6">
    <w:abstractNumId w:val="42"/>
  </w:num>
  <w:num w:numId="7">
    <w:abstractNumId w:val="6"/>
  </w:num>
  <w:num w:numId="8">
    <w:abstractNumId w:val="15"/>
  </w:num>
  <w:num w:numId="9">
    <w:abstractNumId w:val="3"/>
  </w:num>
  <w:num w:numId="10">
    <w:abstractNumId w:val="32"/>
  </w:num>
  <w:num w:numId="11">
    <w:abstractNumId w:val="43"/>
  </w:num>
  <w:num w:numId="12">
    <w:abstractNumId w:val="37"/>
  </w:num>
  <w:num w:numId="13">
    <w:abstractNumId w:val="7"/>
  </w:num>
  <w:num w:numId="14">
    <w:abstractNumId w:val="31"/>
  </w:num>
  <w:num w:numId="15">
    <w:abstractNumId w:val="1"/>
  </w:num>
  <w:num w:numId="16">
    <w:abstractNumId w:val="12"/>
  </w:num>
  <w:num w:numId="17">
    <w:abstractNumId w:val="33"/>
  </w:num>
  <w:num w:numId="18">
    <w:abstractNumId w:val="22"/>
  </w:num>
  <w:num w:numId="19">
    <w:abstractNumId w:val="9"/>
  </w:num>
  <w:num w:numId="20">
    <w:abstractNumId w:val="2"/>
  </w:num>
  <w:num w:numId="21">
    <w:abstractNumId w:val="44"/>
  </w:num>
  <w:num w:numId="22">
    <w:abstractNumId w:val="45"/>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23"/>
  </w:num>
  <w:num w:numId="32">
    <w:abstractNumId w:val="10"/>
  </w:num>
  <w:num w:numId="33">
    <w:abstractNumId w:val="29"/>
  </w:num>
  <w:num w:numId="34">
    <w:abstractNumId w:val="11"/>
  </w:num>
  <w:num w:numId="35">
    <w:abstractNumId w:val="16"/>
  </w:num>
  <w:num w:numId="36">
    <w:abstractNumId w:val="26"/>
  </w:num>
  <w:num w:numId="37">
    <w:abstractNumId w:val="19"/>
  </w:num>
  <w:num w:numId="38">
    <w:abstractNumId w:val="18"/>
  </w:num>
  <w:num w:numId="39">
    <w:abstractNumId w:val="25"/>
  </w:num>
  <w:num w:numId="40">
    <w:abstractNumId w:val="28"/>
  </w:num>
  <w:num w:numId="41">
    <w:abstractNumId w:val="40"/>
  </w:num>
  <w:num w:numId="42">
    <w:abstractNumId w:val="24"/>
  </w:num>
  <w:num w:numId="43">
    <w:abstractNumId w:val="17"/>
  </w:num>
  <w:num w:numId="44">
    <w:abstractNumId w:val="30"/>
  </w:num>
  <w:num w:numId="45">
    <w:abstractNumId w:val="49"/>
  </w:num>
  <w:num w:numId="46">
    <w:abstractNumId w:val="14"/>
  </w:num>
  <w:num w:numId="47">
    <w:abstractNumId w:val="35"/>
  </w:num>
  <w:num w:numId="48">
    <w:abstractNumId w:val="34"/>
  </w:num>
  <w:num w:numId="49">
    <w:abstractNumId w:val="46"/>
  </w:num>
  <w:num w:numId="50">
    <w:abstractNumId w:val="48"/>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hideSpellingErrors/>
  <w:defaultTabStop w:val="720"/>
  <w:characterSpacingControl w:val="doNotCompress"/>
  <w:hdrShapeDefaults>
    <o:shapedefaults v:ext="edit" spidmax="76802"/>
  </w:hdrShapeDefaults>
  <w:footnotePr>
    <w:footnote w:id="0"/>
    <w:footnote w:id="1"/>
  </w:footnotePr>
  <w:endnotePr>
    <w:endnote w:id="0"/>
    <w:endnote w:id="1"/>
  </w:endnotePr>
  <w:compat/>
  <w:rsids>
    <w:rsidRoot w:val="000A2656"/>
    <w:rsid w:val="00014CB8"/>
    <w:rsid w:val="00020F9F"/>
    <w:rsid w:val="000330C3"/>
    <w:rsid w:val="00041FB4"/>
    <w:rsid w:val="00055EF4"/>
    <w:rsid w:val="00056AA3"/>
    <w:rsid w:val="00061B8D"/>
    <w:rsid w:val="00063F00"/>
    <w:rsid w:val="000A2656"/>
    <w:rsid w:val="000A5EF7"/>
    <w:rsid w:val="000B2C99"/>
    <w:rsid w:val="000D2695"/>
    <w:rsid w:val="000D59E8"/>
    <w:rsid w:val="00130E82"/>
    <w:rsid w:val="00130E94"/>
    <w:rsid w:val="00133284"/>
    <w:rsid w:val="0014245D"/>
    <w:rsid w:val="0014496E"/>
    <w:rsid w:val="001469A0"/>
    <w:rsid w:val="00151823"/>
    <w:rsid w:val="0015290C"/>
    <w:rsid w:val="00156295"/>
    <w:rsid w:val="00157920"/>
    <w:rsid w:val="00166E9B"/>
    <w:rsid w:val="00197AAF"/>
    <w:rsid w:val="001A4FA2"/>
    <w:rsid w:val="001C248F"/>
    <w:rsid w:val="001D7574"/>
    <w:rsid w:val="001E3EB7"/>
    <w:rsid w:val="00205232"/>
    <w:rsid w:val="00225462"/>
    <w:rsid w:val="002276B6"/>
    <w:rsid w:val="00227E51"/>
    <w:rsid w:val="00231CAE"/>
    <w:rsid w:val="00232B36"/>
    <w:rsid w:val="002531C0"/>
    <w:rsid w:val="00274167"/>
    <w:rsid w:val="0027728E"/>
    <w:rsid w:val="00283726"/>
    <w:rsid w:val="00284724"/>
    <w:rsid w:val="00285247"/>
    <w:rsid w:val="00290161"/>
    <w:rsid w:val="002A7413"/>
    <w:rsid w:val="002A7A2C"/>
    <w:rsid w:val="002B5178"/>
    <w:rsid w:val="002B7D5A"/>
    <w:rsid w:val="002C5843"/>
    <w:rsid w:val="002E4346"/>
    <w:rsid w:val="002E6927"/>
    <w:rsid w:val="002E6BAC"/>
    <w:rsid w:val="00305BA5"/>
    <w:rsid w:val="00320349"/>
    <w:rsid w:val="00325615"/>
    <w:rsid w:val="003407BD"/>
    <w:rsid w:val="00341E42"/>
    <w:rsid w:val="0036458A"/>
    <w:rsid w:val="00364CB2"/>
    <w:rsid w:val="00371446"/>
    <w:rsid w:val="0037196B"/>
    <w:rsid w:val="00372F61"/>
    <w:rsid w:val="003A05CE"/>
    <w:rsid w:val="003A7E96"/>
    <w:rsid w:val="003B1697"/>
    <w:rsid w:val="003C3C0D"/>
    <w:rsid w:val="003F1F42"/>
    <w:rsid w:val="004107D6"/>
    <w:rsid w:val="00416356"/>
    <w:rsid w:val="00416BB1"/>
    <w:rsid w:val="004255A0"/>
    <w:rsid w:val="004363F3"/>
    <w:rsid w:val="00445240"/>
    <w:rsid w:val="00462C8F"/>
    <w:rsid w:val="00473603"/>
    <w:rsid w:val="0047558E"/>
    <w:rsid w:val="00476748"/>
    <w:rsid w:val="0048213B"/>
    <w:rsid w:val="004857AF"/>
    <w:rsid w:val="00491A68"/>
    <w:rsid w:val="004942C1"/>
    <w:rsid w:val="004C447D"/>
    <w:rsid w:val="004D0AE7"/>
    <w:rsid w:val="004D5D37"/>
    <w:rsid w:val="004D7FE0"/>
    <w:rsid w:val="004F4701"/>
    <w:rsid w:val="00504C55"/>
    <w:rsid w:val="0050646A"/>
    <w:rsid w:val="00520B63"/>
    <w:rsid w:val="005377CE"/>
    <w:rsid w:val="005405C1"/>
    <w:rsid w:val="00541790"/>
    <w:rsid w:val="00553390"/>
    <w:rsid w:val="005605AC"/>
    <w:rsid w:val="00574C92"/>
    <w:rsid w:val="0058242C"/>
    <w:rsid w:val="005A6490"/>
    <w:rsid w:val="005B4FB9"/>
    <w:rsid w:val="005C0123"/>
    <w:rsid w:val="005C5E79"/>
    <w:rsid w:val="005C74D0"/>
    <w:rsid w:val="005E7161"/>
    <w:rsid w:val="005F0557"/>
    <w:rsid w:val="0060031D"/>
    <w:rsid w:val="00606F59"/>
    <w:rsid w:val="006260A6"/>
    <w:rsid w:val="00652621"/>
    <w:rsid w:val="00660102"/>
    <w:rsid w:val="00661AD1"/>
    <w:rsid w:val="00663E78"/>
    <w:rsid w:val="00666C90"/>
    <w:rsid w:val="00670371"/>
    <w:rsid w:val="00675CC2"/>
    <w:rsid w:val="00682411"/>
    <w:rsid w:val="00687A34"/>
    <w:rsid w:val="00692AE9"/>
    <w:rsid w:val="006B2963"/>
    <w:rsid w:val="006C25F7"/>
    <w:rsid w:val="006D56D3"/>
    <w:rsid w:val="006E54F5"/>
    <w:rsid w:val="006E59C1"/>
    <w:rsid w:val="00702F40"/>
    <w:rsid w:val="00710A0F"/>
    <w:rsid w:val="0072538F"/>
    <w:rsid w:val="0073216A"/>
    <w:rsid w:val="00737CF5"/>
    <w:rsid w:val="00742B30"/>
    <w:rsid w:val="00750287"/>
    <w:rsid w:val="00750D81"/>
    <w:rsid w:val="00751FF1"/>
    <w:rsid w:val="00760E4D"/>
    <w:rsid w:val="00762264"/>
    <w:rsid w:val="00767F8F"/>
    <w:rsid w:val="00771717"/>
    <w:rsid w:val="00771FE9"/>
    <w:rsid w:val="007739B4"/>
    <w:rsid w:val="00783CE7"/>
    <w:rsid w:val="00791310"/>
    <w:rsid w:val="00792060"/>
    <w:rsid w:val="00792C0B"/>
    <w:rsid w:val="007954C3"/>
    <w:rsid w:val="007B2DDE"/>
    <w:rsid w:val="007C6932"/>
    <w:rsid w:val="007E7D47"/>
    <w:rsid w:val="00801C9E"/>
    <w:rsid w:val="0081236F"/>
    <w:rsid w:val="00814B3A"/>
    <w:rsid w:val="00815DB2"/>
    <w:rsid w:val="00823639"/>
    <w:rsid w:val="00830C6B"/>
    <w:rsid w:val="00832274"/>
    <w:rsid w:val="0083328C"/>
    <w:rsid w:val="00842086"/>
    <w:rsid w:val="008434EE"/>
    <w:rsid w:val="00850F90"/>
    <w:rsid w:val="008A7004"/>
    <w:rsid w:val="008B2FF8"/>
    <w:rsid w:val="008C1D63"/>
    <w:rsid w:val="008C39EC"/>
    <w:rsid w:val="008D1EA1"/>
    <w:rsid w:val="008E0A30"/>
    <w:rsid w:val="008E119E"/>
    <w:rsid w:val="008E13A7"/>
    <w:rsid w:val="008F4818"/>
    <w:rsid w:val="00902252"/>
    <w:rsid w:val="0090382D"/>
    <w:rsid w:val="00931455"/>
    <w:rsid w:val="009653EB"/>
    <w:rsid w:val="00991030"/>
    <w:rsid w:val="00995C54"/>
    <w:rsid w:val="009A27D7"/>
    <w:rsid w:val="009B3598"/>
    <w:rsid w:val="009C3031"/>
    <w:rsid w:val="009D6FA9"/>
    <w:rsid w:val="009E0BD5"/>
    <w:rsid w:val="009E220C"/>
    <w:rsid w:val="009E3F9B"/>
    <w:rsid w:val="009E4E8B"/>
    <w:rsid w:val="009F3C4C"/>
    <w:rsid w:val="009F52F2"/>
    <w:rsid w:val="00A006AA"/>
    <w:rsid w:val="00A075B7"/>
    <w:rsid w:val="00A16497"/>
    <w:rsid w:val="00A37369"/>
    <w:rsid w:val="00A37B3D"/>
    <w:rsid w:val="00A80F7C"/>
    <w:rsid w:val="00A948E7"/>
    <w:rsid w:val="00AA08E5"/>
    <w:rsid w:val="00AB735A"/>
    <w:rsid w:val="00AC5512"/>
    <w:rsid w:val="00AD2C48"/>
    <w:rsid w:val="00AE23A0"/>
    <w:rsid w:val="00AE52F8"/>
    <w:rsid w:val="00B06ACB"/>
    <w:rsid w:val="00B07F54"/>
    <w:rsid w:val="00B14264"/>
    <w:rsid w:val="00B17455"/>
    <w:rsid w:val="00B17546"/>
    <w:rsid w:val="00B22408"/>
    <w:rsid w:val="00B34B3B"/>
    <w:rsid w:val="00B3668E"/>
    <w:rsid w:val="00B4043D"/>
    <w:rsid w:val="00B4626B"/>
    <w:rsid w:val="00B60435"/>
    <w:rsid w:val="00B6788B"/>
    <w:rsid w:val="00B73AA2"/>
    <w:rsid w:val="00B74CFE"/>
    <w:rsid w:val="00B75D8F"/>
    <w:rsid w:val="00BC11FB"/>
    <w:rsid w:val="00BC7F93"/>
    <w:rsid w:val="00BE10E0"/>
    <w:rsid w:val="00BE7080"/>
    <w:rsid w:val="00BF0DD8"/>
    <w:rsid w:val="00C04034"/>
    <w:rsid w:val="00C16C51"/>
    <w:rsid w:val="00C21CB0"/>
    <w:rsid w:val="00C374F0"/>
    <w:rsid w:val="00C42B68"/>
    <w:rsid w:val="00C7040C"/>
    <w:rsid w:val="00C835B9"/>
    <w:rsid w:val="00C85C98"/>
    <w:rsid w:val="00CB5A5E"/>
    <w:rsid w:val="00CB66C5"/>
    <w:rsid w:val="00CB7EFA"/>
    <w:rsid w:val="00CD61C9"/>
    <w:rsid w:val="00CD7BCF"/>
    <w:rsid w:val="00CE78F2"/>
    <w:rsid w:val="00CF6550"/>
    <w:rsid w:val="00D02F2F"/>
    <w:rsid w:val="00D07CCC"/>
    <w:rsid w:val="00D17303"/>
    <w:rsid w:val="00D20642"/>
    <w:rsid w:val="00D20CEB"/>
    <w:rsid w:val="00D25D4B"/>
    <w:rsid w:val="00D30073"/>
    <w:rsid w:val="00DB0370"/>
    <w:rsid w:val="00DB75ED"/>
    <w:rsid w:val="00DD03DB"/>
    <w:rsid w:val="00DE272C"/>
    <w:rsid w:val="00DE7335"/>
    <w:rsid w:val="00E025B9"/>
    <w:rsid w:val="00E16397"/>
    <w:rsid w:val="00E26908"/>
    <w:rsid w:val="00E3443C"/>
    <w:rsid w:val="00E47D97"/>
    <w:rsid w:val="00E503A2"/>
    <w:rsid w:val="00E63D46"/>
    <w:rsid w:val="00E63EEB"/>
    <w:rsid w:val="00E7184A"/>
    <w:rsid w:val="00E9270E"/>
    <w:rsid w:val="00EA680D"/>
    <w:rsid w:val="00EA6F75"/>
    <w:rsid w:val="00ED1E39"/>
    <w:rsid w:val="00EE7929"/>
    <w:rsid w:val="00EF3811"/>
    <w:rsid w:val="00EF6DC5"/>
    <w:rsid w:val="00F07C3E"/>
    <w:rsid w:val="00F26504"/>
    <w:rsid w:val="00F43D1C"/>
    <w:rsid w:val="00F65F12"/>
    <w:rsid w:val="00F703BF"/>
    <w:rsid w:val="00F80915"/>
    <w:rsid w:val="00F915CA"/>
    <w:rsid w:val="00F91B59"/>
    <w:rsid w:val="00FB1DE9"/>
    <w:rsid w:val="00FC1600"/>
    <w:rsid w:val="00FD0055"/>
    <w:rsid w:val="00FD070D"/>
    <w:rsid w:val="00FD72C2"/>
    <w:rsid w:val="00FE1576"/>
    <w:rsid w:val="00FF00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56"/>
    <w:pPr>
      <w:spacing w:after="160" w:line="259" w:lineRule="auto"/>
      <w:jc w:val="left"/>
    </w:pPr>
    <w:rPr>
      <w:rFonts w:ascii="Calibri" w:eastAsia="Calibri" w:hAnsi="Calibri" w:cs="Times New Roman"/>
    </w:rPr>
  </w:style>
  <w:style w:type="paragraph" w:styleId="Heading1">
    <w:name w:val="heading 1"/>
    <w:basedOn w:val="Normal"/>
    <w:next w:val="Normal"/>
    <w:link w:val="Heading1Char"/>
    <w:uiPriority w:val="9"/>
    <w:qFormat/>
    <w:rsid w:val="0037196B"/>
    <w:pPr>
      <w:keepNext/>
      <w:keepLines/>
      <w:spacing w:before="240" w:after="0" w:line="480" w:lineRule="auto"/>
      <w:jc w:val="center"/>
      <w:outlineLvl w:val="0"/>
    </w:pPr>
    <w:rPr>
      <w:rFonts w:ascii="Times New Roman" w:eastAsia="Times New Roman" w:hAnsi="Times New Roman"/>
      <w:sz w:val="28"/>
      <w:szCs w:val="32"/>
    </w:rPr>
  </w:style>
  <w:style w:type="paragraph" w:styleId="Heading2">
    <w:name w:val="heading 2"/>
    <w:basedOn w:val="Normal"/>
    <w:next w:val="Normal"/>
    <w:link w:val="Heading2Char"/>
    <w:uiPriority w:val="9"/>
    <w:unhideWhenUsed/>
    <w:qFormat/>
    <w:rsid w:val="00750D81"/>
    <w:pPr>
      <w:keepNext/>
      <w:keepLines/>
      <w:spacing w:before="40" w:after="0" w:line="480" w:lineRule="auto"/>
      <w:outlineLvl w:val="1"/>
    </w:pPr>
    <w:rPr>
      <w:rFonts w:ascii="Times New Roman" w:eastAsia="Times New Roman" w:hAnsi="Times New Roman"/>
      <w:sz w:val="24"/>
      <w:szCs w:val="26"/>
    </w:rPr>
  </w:style>
  <w:style w:type="paragraph" w:styleId="Heading3">
    <w:name w:val="heading 3"/>
    <w:basedOn w:val="Normal"/>
    <w:next w:val="Normal"/>
    <w:link w:val="Heading3Char"/>
    <w:uiPriority w:val="9"/>
    <w:unhideWhenUsed/>
    <w:qFormat/>
    <w:rsid w:val="00205232"/>
    <w:pPr>
      <w:keepNext/>
      <w:keepLines/>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8F4818"/>
    <w:pPr>
      <w:keepNext/>
      <w:keepLines/>
      <w:spacing w:before="200" w:after="0" w:line="480" w:lineRule="auto"/>
      <w:outlineLvl w:val="3"/>
    </w:pPr>
    <w:rPr>
      <w:rFonts w:ascii="Times New Roman" w:eastAsiaTheme="majorEastAsia" w:hAnsi="Times New Roman"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96B"/>
    <w:rPr>
      <w:rFonts w:ascii="Times New Roman" w:eastAsia="Times New Roman" w:hAnsi="Times New Roman" w:cs="Times New Roman"/>
      <w:sz w:val="28"/>
      <w:szCs w:val="32"/>
    </w:rPr>
  </w:style>
  <w:style w:type="character" w:customStyle="1" w:styleId="Heading2Char">
    <w:name w:val="Heading 2 Char"/>
    <w:basedOn w:val="DefaultParagraphFont"/>
    <w:link w:val="Heading2"/>
    <w:uiPriority w:val="9"/>
    <w:rsid w:val="00750D81"/>
    <w:rPr>
      <w:rFonts w:ascii="Times New Roman" w:eastAsia="Times New Roman" w:hAnsi="Times New Roman" w:cs="Times New Roman"/>
      <w:sz w:val="24"/>
      <w:szCs w:val="26"/>
    </w:rPr>
  </w:style>
  <w:style w:type="paragraph" w:styleId="ListParagraph">
    <w:name w:val="List Paragraph"/>
    <w:basedOn w:val="Normal"/>
    <w:uiPriority w:val="34"/>
    <w:qFormat/>
    <w:rsid w:val="000A2656"/>
    <w:pPr>
      <w:ind w:left="720"/>
      <w:contextualSpacing/>
    </w:pPr>
  </w:style>
  <w:style w:type="paragraph" w:styleId="NoSpacing">
    <w:name w:val="No Spacing"/>
    <w:uiPriority w:val="1"/>
    <w:qFormat/>
    <w:rsid w:val="000A2656"/>
    <w:pPr>
      <w:spacing w:line="240" w:lineRule="auto"/>
      <w:jc w:val="left"/>
    </w:pPr>
    <w:rPr>
      <w:rFonts w:ascii="Calibri" w:eastAsia="Calibri" w:hAnsi="Calibri" w:cs="Times New Roman"/>
    </w:rPr>
  </w:style>
  <w:style w:type="character" w:styleId="Hyperlink">
    <w:name w:val="Hyperlink"/>
    <w:basedOn w:val="DefaultParagraphFont"/>
    <w:uiPriority w:val="99"/>
    <w:unhideWhenUsed/>
    <w:rsid w:val="000A2656"/>
    <w:rPr>
      <w:color w:val="0000FF"/>
      <w:u w:val="single"/>
    </w:rPr>
  </w:style>
  <w:style w:type="character" w:styleId="FootnoteReference">
    <w:name w:val="footnote reference"/>
    <w:basedOn w:val="DefaultParagraphFont"/>
    <w:uiPriority w:val="99"/>
    <w:semiHidden/>
    <w:unhideWhenUsed/>
    <w:rsid w:val="000A2656"/>
    <w:rPr>
      <w:vertAlign w:val="superscript"/>
    </w:rPr>
  </w:style>
  <w:style w:type="paragraph" w:styleId="Footer">
    <w:name w:val="footer"/>
    <w:basedOn w:val="Normal"/>
    <w:link w:val="FooterChar"/>
    <w:uiPriority w:val="99"/>
    <w:unhideWhenUsed/>
    <w:rsid w:val="000A2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656"/>
    <w:rPr>
      <w:rFonts w:ascii="Calibri" w:eastAsia="Calibri" w:hAnsi="Calibri" w:cs="Times New Roman"/>
    </w:rPr>
  </w:style>
  <w:style w:type="character" w:customStyle="1" w:styleId="Heading3Char">
    <w:name w:val="Heading 3 Char"/>
    <w:basedOn w:val="DefaultParagraphFont"/>
    <w:link w:val="Heading3"/>
    <w:uiPriority w:val="9"/>
    <w:rsid w:val="00205232"/>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8F4818"/>
    <w:rPr>
      <w:rFonts w:ascii="Times New Roman" w:eastAsiaTheme="majorEastAsia" w:hAnsi="Times New Roman" w:cstheme="majorBidi"/>
      <w:b/>
      <w:bCs/>
      <w:i/>
      <w:iCs/>
      <w:sz w:val="24"/>
    </w:rPr>
  </w:style>
  <w:style w:type="table" w:styleId="TableGrid">
    <w:name w:val="Table Grid"/>
    <w:basedOn w:val="TableNormal"/>
    <w:uiPriority w:val="59"/>
    <w:rsid w:val="000A2656"/>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A2656"/>
    <w:pPr>
      <w:autoSpaceDE w:val="0"/>
      <w:autoSpaceDN w:val="0"/>
      <w:adjustRightInd w:val="0"/>
      <w:spacing w:line="240" w:lineRule="auto"/>
      <w:jc w:val="left"/>
    </w:pPr>
    <w:rPr>
      <w:rFonts w:ascii="Times New Roman" w:eastAsia="Calibri" w:hAnsi="Times New Roman" w:cs="Times New Roman"/>
      <w:color w:val="000000"/>
      <w:sz w:val="24"/>
      <w:szCs w:val="24"/>
      <w:lang w:val="en-ID"/>
    </w:rPr>
  </w:style>
  <w:style w:type="paragraph" w:styleId="BalloonText">
    <w:name w:val="Balloon Text"/>
    <w:basedOn w:val="Normal"/>
    <w:link w:val="BalloonTextChar"/>
    <w:uiPriority w:val="99"/>
    <w:semiHidden/>
    <w:unhideWhenUsed/>
    <w:rsid w:val="000A2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656"/>
    <w:rPr>
      <w:rFonts w:ascii="Tahoma" w:eastAsia="Calibri" w:hAnsi="Tahoma" w:cs="Tahoma"/>
      <w:sz w:val="16"/>
      <w:szCs w:val="16"/>
    </w:rPr>
  </w:style>
  <w:style w:type="paragraph" w:styleId="FootnoteText">
    <w:name w:val="footnote text"/>
    <w:basedOn w:val="Normal"/>
    <w:link w:val="FootnoteTextChar"/>
    <w:uiPriority w:val="99"/>
    <w:semiHidden/>
    <w:unhideWhenUsed/>
    <w:rsid w:val="000A26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2656"/>
    <w:rPr>
      <w:rFonts w:ascii="Calibri" w:eastAsia="Calibri" w:hAnsi="Calibri" w:cs="Times New Roman"/>
      <w:sz w:val="20"/>
      <w:szCs w:val="20"/>
    </w:rPr>
  </w:style>
  <w:style w:type="paragraph" w:styleId="Header">
    <w:name w:val="header"/>
    <w:basedOn w:val="Normal"/>
    <w:link w:val="HeaderChar"/>
    <w:uiPriority w:val="99"/>
    <w:semiHidden/>
    <w:unhideWhenUsed/>
    <w:rsid w:val="000A2656"/>
    <w:pPr>
      <w:tabs>
        <w:tab w:val="center" w:pos="4680"/>
        <w:tab w:val="right" w:pos="9360"/>
      </w:tabs>
    </w:pPr>
  </w:style>
  <w:style w:type="character" w:customStyle="1" w:styleId="HeaderChar">
    <w:name w:val="Header Char"/>
    <w:basedOn w:val="DefaultParagraphFont"/>
    <w:link w:val="Header"/>
    <w:uiPriority w:val="99"/>
    <w:semiHidden/>
    <w:rsid w:val="000A2656"/>
    <w:rPr>
      <w:rFonts w:ascii="Calibri" w:eastAsia="Calibri" w:hAnsi="Calibri" w:cs="Times New Roman"/>
    </w:rPr>
  </w:style>
  <w:style w:type="character" w:customStyle="1" w:styleId="fontstyle01">
    <w:name w:val="fontstyle01"/>
    <w:basedOn w:val="DefaultParagraphFont"/>
    <w:rsid w:val="000A2656"/>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0A2656"/>
    <w:rPr>
      <w:rFonts w:ascii="Times New Roman" w:hAnsi="Times New Roman" w:cs="Times New Roman" w:hint="default"/>
      <w:b w:val="0"/>
      <w:bCs w:val="0"/>
      <w:i/>
      <w:iCs/>
      <w:color w:val="000000"/>
      <w:sz w:val="24"/>
      <w:szCs w:val="24"/>
    </w:rPr>
  </w:style>
  <w:style w:type="character" w:styleId="PlaceholderText">
    <w:name w:val="Placeholder Text"/>
    <w:basedOn w:val="DefaultParagraphFont"/>
    <w:uiPriority w:val="99"/>
    <w:semiHidden/>
    <w:rsid w:val="000A2656"/>
    <w:rPr>
      <w:color w:val="808080"/>
    </w:rPr>
  </w:style>
  <w:style w:type="paragraph" w:customStyle="1" w:styleId="ListParagraph1">
    <w:name w:val="List Paragraph1"/>
    <w:basedOn w:val="Normal"/>
    <w:uiPriority w:val="34"/>
    <w:qFormat/>
    <w:rsid w:val="000A2656"/>
    <w:pPr>
      <w:spacing w:after="200" w:line="276" w:lineRule="auto"/>
      <w:ind w:left="720"/>
      <w:contextualSpacing/>
    </w:pPr>
    <w:rPr>
      <w:lang w:val="id-ID"/>
    </w:rPr>
  </w:style>
  <w:style w:type="paragraph" w:styleId="DocumentMap">
    <w:name w:val="Document Map"/>
    <w:basedOn w:val="Normal"/>
    <w:link w:val="DocumentMapChar"/>
    <w:uiPriority w:val="99"/>
    <w:semiHidden/>
    <w:unhideWhenUsed/>
    <w:rsid w:val="008E119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E119E"/>
    <w:rPr>
      <w:rFonts w:ascii="Tahoma" w:eastAsia="Calibri" w:hAnsi="Tahoma" w:cs="Tahoma"/>
      <w:sz w:val="16"/>
      <w:szCs w:val="16"/>
    </w:rPr>
  </w:style>
  <w:style w:type="paragraph" w:styleId="TOCHeading">
    <w:name w:val="TOC Heading"/>
    <w:basedOn w:val="Heading1"/>
    <w:next w:val="Normal"/>
    <w:uiPriority w:val="39"/>
    <w:unhideWhenUsed/>
    <w:qFormat/>
    <w:rsid w:val="00283726"/>
    <w:pPr>
      <w:spacing w:before="480" w:line="276" w:lineRule="auto"/>
      <w:jc w:val="left"/>
      <w:outlineLvl w:val="9"/>
    </w:pPr>
    <w:rPr>
      <w:rFonts w:asciiTheme="majorHAnsi" w:eastAsiaTheme="majorEastAsia" w:hAnsiTheme="majorHAnsi" w:cstheme="majorBidi"/>
      <w:b/>
      <w:bCs/>
      <w:color w:val="365F91" w:themeColor="accent1" w:themeShade="BF"/>
      <w:szCs w:val="28"/>
    </w:rPr>
  </w:style>
  <w:style w:type="paragraph" w:styleId="TOC1">
    <w:name w:val="toc 1"/>
    <w:basedOn w:val="Normal"/>
    <w:next w:val="Normal"/>
    <w:autoRedefine/>
    <w:uiPriority w:val="39"/>
    <w:unhideWhenUsed/>
    <w:rsid w:val="00AE52F8"/>
    <w:pPr>
      <w:tabs>
        <w:tab w:val="right" w:leader="dot" w:pos="8778"/>
      </w:tabs>
      <w:spacing w:after="100"/>
    </w:pPr>
    <w:rPr>
      <w:rFonts w:ascii="Times New Roman" w:hAnsi="Times New Roman"/>
      <w:noProof/>
      <w:sz w:val="24"/>
      <w:szCs w:val="24"/>
    </w:rPr>
  </w:style>
  <w:style w:type="paragraph" w:styleId="TOC2">
    <w:name w:val="toc 2"/>
    <w:basedOn w:val="Normal"/>
    <w:next w:val="Normal"/>
    <w:autoRedefine/>
    <w:uiPriority w:val="39"/>
    <w:unhideWhenUsed/>
    <w:rsid w:val="00283726"/>
    <w:pPr>
      <w:spacing w:after="100"/>
      <w:ind w:left="220"/>
    </w:pPr>
  </w:style>
  <w:style w:type="paragraph" w:styleId="TOC3">
    <w:name w:val="toc 3"/>
    <w:basedOn w:val="Normal"/>
    <w:next w:val="Normal"/>
    <w:autoRedefine/>
    <w:uiPriority w:val="39"/>
    <w:unhideWhenUsed/>
    <w:rsid w:val="00283726"/>
    <w:pPr>
      <w:spacing w:after="100"/>
      <w:ind w:left="440"/>
    </w:pPr>
  </w:style>
  <w:style w:type="paragraph" w:styleId="HTMLPreformatted">
    <w:name w:val="HTML Preformatted"/>
    <w:basedOn w:val="Normal"/>
    <w:link w:val="HTMLPreformattedChar"/>
    <w:uiPriority w:val="99"/>
    <w:unhideWhenUsed/>
    <w:rsid w:val="00675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75CC2"/>
    <w:rPr>
      <w:rFonts w:ascii="Courier New" w:eastAsia="Times New Roman" w:hAnsi="Courier New" w:cs="Courier New"/>
      <w:sz w:val="20"/>
      <w:szCs w:val="20"/>
    </w:rPr>
  </w:style>
  <w:style w:type="character" w:customStyle="1" w:styleId="tlid-translation">
    <w:name w:val="tlid-translation"/>
    <w:basedOn w:val="DefaultParagraphFont"/>
    <w:rsid w:val="00675C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0E22C-5951-43E6-AEBD-8A9AF012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Links>
    <vt:vector size="360" baseType="variant">
      <vt:variant>
        <vt:i4>3145828</vt:i4>
      </vt:variant>
      <vt:variant>
        <vt:i4>572</vt:i4>
      </vt:variant>
      <vt:variant>
        <vt:i4>0</vt:i4>
      </vt:variant>
      <vt:variant>
        <vt:i4>5</vt:i4>
      </vt:variant>
      <vt:variant>
        <vt:lpwstr>https://staff.blog.ui.ac.id/martani/about/disajikan-dalam-seminar-simposium-lokakarya-tetapi-tidak-dimuat-dalam-prosiding-yang-dipublikasikan/pengaruh-struktur-kepemilikan-terhadap-aggressive-tax-avoidance/</vt:lpwstr>
      </vt:variant>
      <vt:variant>
        <vt:lpwstr/>
      </vt:variant>
      <vt:variant>
        <vt:i4>1245212</vt:i4>
      </vt:variant>
      <vt:variant>
        <vt:i4>423</vt:i4>
      </vt:variant>
      <vt:variant>
        <vt:i4>0</vt:i4>
      </vt:variant>
      <vt:variant>
        <vt:i4>5</vt:i4>
      </vt:variant>
      <vt:variant>
        <vt:lpwstr>http://www.idx.co.id/</vt:lpwstr>
      </vt:variant>
      <vt:variant>
        <vt:lpwstr/>
      </vt:variant>
      <vt:variant>
        <vt:i4>1376313</vt:i4>
      </vt:variant>
      <vt:variant>
        <vt:i4>344</vt:i4>
      </vt:variant>
      <vt:variant>
        <vt:i4>0</vt:i4>
      </vt:variant>
      <vt:variant>
        <vt:i4>5</vt:i4>
      </vt:variant>
      <vt:variant>
        <vt:lpwstr/>
      </vt:variant>
      <vt:variant>
        <vt:lpwstr>_Toc16768577</vt:lpwstr>
      </vt:variant>
      <vt:variant>
        <vt:i4>1310777</vt:i4>
      </vt:variant>
      <vt:variant>
        <vt:i4>338</vt:i4>
      </vt:variant>
      <vt:variant>
        <vt:i4>0</vt:i4>
      </vt:variant>
      <vt:variant>
        <vt:i4>5</vt:i4>
      </vt:variant>
      <vt:variant>
        <vt:lpwstr/>
      </vt:variant>
      <vt:variant>
        <vt:lpwstr>_Toc16768576</vt:lpwstr>
      </vt:variant>
      <vt:variant>
        <vt:i4>1507385</vt:i4>
      </vt:variant>
      <vt:variant>
        <vt:i4>332</vt:i4>
      </vt:variant>
      <vt:variant>
        <vt:i4>0</vt:i4>
      </vt:variant>
      <vt:variant>
        <vt:i4>5</vt:i4>
      </vt:variant>
      <vt:variant>
        <vt:lpwstr/>
      </vt:variant>
      <vt:variant>
        <vt:lpwstr>_Toc16768575</vt:lpwstr>
      </vt:variant>
      <vt:variant>
        <vt:i4>1441849</vt:i4>
      </vt:variant>
      <vt:variant>
        <vt:i4>326</vt:i4>
      </vt:variant>
      <vt:variant>
        <vt:i4>0</vt:i4>
      </vt:variant>
      <vt:variant>
        <vt:i4>5</vt:i4>
      </vt:variant>
      <vt:variant>
        <vt:lpwstr/>
      </vt:variant>
      <vt:variant>
        <vt:lpwstr>_Toc16768574</vt:lpwstr>
      </vt:variant>
      <vt:variant>
        <vt:i4>1114169</vt:i4>
      </vt:variant>
      <vt:variant>
        <vt:i4>320</vt:i4>
      </vt:variant>
      <vt:variant>
        <vt:i4>0</vt:i4>
      </vt:variant>
      <vt:variant>
        <vt:i4>5</vt:i4>
      </vt:variant>
      <vt:variant>
        <vt:lpwstr/>
      </vt:variant>
      <vt:variant>
        <vt:lpwstr>_Toc16768573</vt:lpwstr>
      </vt:variant>
      <vt:variant>
        <vt:i4>1048633</vt:i4>
      </vt:variant>
      <vt:variant>
        <vt:i4>314</vt:i4>
      </vt:variant>
      <vt:variant>
        <vt:i4>0</vt:i4>
      </vt:variant>
      <vt:variant>
        <vt:i4>5</vt:i4>
      </vt:variant>
      <vt:variant>
        <vt:lpwstr/>
      </vt:variant>
      <vt:variant>
        <vt:lpwstr>_Toc16768572</vt:lpwstr>
      </vt:variant>
      <vt:variant>
        <vt:i4>1245241</vt:i4>
      </vt:variant>
      <vt:variant>
        <vt:i4>308</vt:i4>
      </vt:variant>
      <vt:variant>
        <vt:i4>0</vt:i4>
      </vt:variant>
      <vt:variant>
        <vt:i4>5</vt:i4>
      </vt:variant>
      <vt:variant>
        <vt:lpwstr/>
      </vt:variant>
      <vt:variant>
        <vt:lpwstr>_Toc16768571</vt:lpwstr>
      </vt:variant>
      <vt:variant>
        <vt:i4>1179705</vt:i4>
      </vt:variant>
      <vt:variant>
        <vt:i4>302</vt:i4>
      </vt:variant>
      <vt:variant>
        <vt:i4>0</vt:i4>
      </vt:variant>
      <vt:variant>
        <vt:i4>5</vt:i4>
      </vt:variant>
      <vt:variant>
        <vt:lpwstr/>
      </vt:variant>
      <vt:variant>
        <vt:lpwstr>_Toc16768570</vt:lpwstr>
      </vt:variant>
      <vt:variant>
        <vt:i4>1769528</vt:i4>
      </vt:variant>
      <vt:variant>
        <vt:i4>296</vt:i4>
      </vt:variant>
      <vt:variant>
        <vt:i4>0</vt:i4>
      </vt:variant>
      <vt:variant>
        <vt:i4>5</vt:i4>
      </vt:variant>
      <vt:variant>
        <vt:lpwstr/>
      </vt:variant>
      <vt:variant>
        <vt:lpwstr>_Toc16768569</vt:lpwstr>
      </vt:variant>
      <vt:variant>
        <vt:i4>1703992</vt:i4>
      </vt:variant>
      <vt:variant>
        <vt:i4>290</vt:i4>
      </vt:variant>
      <vt:variant>
        <vt:i4>0</vt:i4>
      </vt:variant>
      <vt:variant>
        <vt:i4>5</vt:i4>
      </vt:variant>
      <vt:variant>
        <vt:lpwstr/>
      </vt:variant>
      <vt:variant>
        <vt:lpwstr>_Toc16768568</vt:lpwstr>
      </vt:variant>
      <vt:variant>
        <vt:i4>1376312</vt:i4>
      </vt:variant>
      <vt:variant>
        <vt:i4>284</vt:i4>
      </vt:variant>
      <vt:variant>
        <vt:i4>0</vt:i4>
      </vt:variant>
      <vt:variant>
        <vt:i4>5</vt:i4>
      </vt:variant>
      <vt:variant>
        <vt:lpwstr/>
      </vt:variant>
      <vt:variant>
        <vt:lpwstr>_Toc16768567</vt:lpwstr>
      </vt:variant>
      <vt:variant>
        <vt:i4>1310776</vt:i4>
      </vt:variant>
      <vt:variant>
        <vt:i4>278</vt:i4>
      </vt:variant>
      <vt:variant>
        <vt:i4>0</vt:i4>
      </vt:variant>
      <vt:variant>
        <vt:i4>5</vt:i4>
      </vt:variant>
      <vt:variant>
        <vt:lpwstr/>
      </vt:variant>
      <vt:variant>
        <vt:lpwstr>_Toc16768566</vt:lpwstr>
      </vt:variant>
      <vt:variant>
        <vt:i4>1507384</vt:i4>
      </vt:variant>
      <vt:variant>
        <vt:i4>272</vt:i4>
      </vt:variant>
      <vt:variant>
        <vt:i4>0</vt:i4>
      </vt:variant>
      <vt:variant>
        <vt:i4>5</vt:i4>
      </vt:variant>
      <vt:variant>
        <vt:lpwstr/>
      </vt:variant>
      <vt:variant>
        <vt:lpwstr>_Toc16768565</vt:lpwstr>
      </vt:variant>
      <vt:variant>
        <vt:i4>1441848</vt:i4>
      </vt:variant>
      <vt:variant>
        <vt:i4>266</vt:i4>
      </vt:variant>
      <vt:variant>
        <vt:i4>0</vt:i4>
      </vt:variant>
      <vt:variant>
        <vt:i4>5</vt:i4>
      </vt:variant>
      <vt:variant>
        <vt:lpwstr/>
      </vt:variant>
      <vt:variant>
        <vt:lpwstr>_Toc16768564</vt:lpwstr>
      </vt:variant>
      <vt:variant>
        <vt:i4>1114168</vt:i4>
      </vt:variant>
      <vt:variant>
        <vt:i4>260</vt:i4>
      </vt:variant>
      <vt:variant>
        <vt:i4>0</vt:i4>
      </vt:variant>
      <vt:variant>
        <vt:i4>5</vt:i4>
      </vt:variant>
      <vt:variant>
        <vt:lpwstr/>
      </vt:variant>
      <vt:variant>
        <vt:lpwstr>_Toc16768563</vt:lpwstr>
      </vt:variant>
      <vt:variant>
        <vt:i4>1048632</vt:i4>
      </vt:variant>
      <vt:variant>
        <vt:i4>254</vt:i4>
      </vt:variant>
      <vt:variant>
        <vt:i4>0</vt:i4>
      </vt:variant>
      <vt:variant>
        <vt:i4>5</vt:i4>
      </vt:variant>
      <vt:variant>
        <vt:lpwstr/>
      </vt:variant>
      <vt:variant>
        <vt:lpwstr>_Toc16768562</vt:lpwstr>
      </vt:variant>
      <vt:variant>
        <vt:i4>1245240</vt:i4>
      </vt:variant>
      <vt:variant>
        <vt:i4>248</vt:i4>
      </vt:variant>
      <vt:variant>
        <vt:i4>0</vt:i4>
      </vt:variant>
      <vt:variant>
        <vt:i4>5</vt:i4>
      </vt:variant>
      <vt:variant>
        <vt:lpwstr/>
      </vt:variant>
      <vt:variant>
        <vt:lpwstr>_Toc16768561</vt:lpwstr>
      </vt:variant>
      <vt:variant>
        <vt:i4>1179704</vt:i4>
      </vt:variant>
      <vt:variant>
        <vt:i4>242</vt:i4>
      </vt:variant>
      <vt:variant>
        <vt:i4>0</vt:i4>
      </vt:variant>
      <vt:variant>
        <vt:i4>5</vt:i4>
      </vt:variant>
      <vt:variant>
        <vt:lpwstr/>
      </vt:variant>
      <vt:variant>
        <vt:lpwstr>_Toc16768560</vt:lpwstr>
      </vt:variant>
      <vt:variant>
        <vt:i4>1769531</vt:i4>
      </vt:variant>
      <vt:variant>
        <vt:i4>236</vt:i4>
      </vt:variant>
      <vt:variant>
        <vt:i4>0</vt:i4>
      </vt:variant>
      <vt:variant>
        <vt:i4>5</vt:i4>
      </vt:variant>
      <vt:variant>
        <vt:lpwstr/>
      </vt:variant>
      <vt:variant>
        <vt:lpwstr>_Toc16768559</vt:lpwstr>
      </vt:variant>
      <vt:variant>
        <vt:i4>1703995</vt:i4>
      </vt:variant>
      <vt:variant>
        <vt:i4>230</vt:i4>
      </vt:variant>
      <vt:variant>
        <vt:i4>0</vt:i4>
      </vt:variant>
      <vt:variant>
        <vt:i4>5</vt:i4>
      </vt:variant>
      <vt:variant>
        <vt:lpwstr/>
      </vt:variant>
      <vt:variant>
        <vt:lpwstr>_Toc16768558</vt:lpwstr>
      </vt:variant>
      <vt:variant>
        <vt:i4>1376315</vt:i4>
      </vt:variant>
      <vt:variant>
        <vt:i4>224</vt:i4>
      </vt:variant>
      <vt:variant>
        <vt:i4>0</vt:i4>
      </vt:variant>
      <vt:variant>
        <vt:i4>5</vt:i4>
      </vt:variant>
      <vt:variant>
        <vt:lpwstr/>
      </vt:variant>
      <vt:variant>
        <vt:lpwstr>_Toc16768557</vt:lpwstr>
      </vt:variant>
      <vt:variant>
        <vt:i4>1310779</vt:i4>
      </vt:variant>
      <vt:variant>
        <vt:i4>218</vt:i4>
      </vt:variant>
      <vt:variant>
        <vt:i4>0</vt:i4>
      </vt:variant>
      <vt:variant>
        <vt:i4>5</vt:i4>
      </vt:variant>
      <vt:variant>
        <vt:lpwstr/>
      </vt:variant>
      <vt:variant>
        <vt:lpwstr>_Toc16768556</vt:lpwstr>
      </vt:variant>
      <vt:variant>
        <vt:i4>1507387</vt:i4>
      </vt:variant>
      <vt:variant>
        <vt:i4>212</vt:i4>
      </vt:variant>
      <vt:variant>
        <vt:i4>0</vt:i4>
      </vt:variant>
      <vt:variant>
        <vt:i4>5</vt:i4>
      </vt:variant>
      <vt:variant>
        <vt:lpwstr/>
      </vt:variant>
      <vt:variant>
        <vt:lpwstr>_Toc16768555</vt:lpwstr>
      </vt:variant>
      <vt:variant>
        <vt:i4>1441851</vt:i4>
      </vt:variant>
      <vt:variant>
        <vt:i4>206</vt:i4>
      </vt:variant>
      <vt:variant>
        <vt:i4>0</vt:i4>
      </vt:variant>
      <vt:variant>
        <vt:i4>5</vt:i4>
      </vt:variant>
      <vt:variant>
        <vt:lpwstr/>
      </vt:variant>
      <vt:variant>
        <vt:lpwstr>_Toc16768554</vt:lpwstr>
      </vt:variant>
      <vt:variant>
        <vt:i4>1114171</vt:i4>
      </vt:variant>
      <vt:variant>
        <vt:i4>200</vt:i4>
      </vt:variant>
      <vt:variant>
        <vt:i4>0</vt:i4>
      </vt:variant>
      <vt:variant>
        <vt:i4>5</vt:i4>
      </vt:variant>
      <vt:variant>
        <vt:lpwstr/>
      </vt:variant>
      <vt:variant>
        <vt:lpwstr>_Toc16768553</vt:lpwstr>
      </vt:variant>
      <vt:variant>
        <vt:i4>1048635</vt:i4>
      </vt:variant>
      <vt:variant>
        <vt:i4>194</vt:i4>
      </vt:variant>
      <vt:variant>
        <vt:i4>0</vt:i4>
      </vt:variant>
      <vt:variant>
        <vt:i4>5</vt:i4>
      </vt:variant>
      <vt:variant>
        <vt:lpwstr/>
      </vt:variant>
      <vt:variant>
        <vt:lpwstr>_Toc16768552</vt:lpwstr>
      </vt:variant>
      <vt:variant>
        <vt:i4>1245243</vt:i4>
      </vt:variant>
      <vt:variant>
        <vt:i4>188</vt:i4>
      </vt:variant>
      <vt:variant>
        <vt:i4>0</vt:i4>
      </vt:variant>
      <vt:variant>
        <vt:i4>5</vt:i4>
      </vt:variant>
      <vt:variant>
        <vt:lpwstr/>
      </vt:variant>
      <vt:variant>
        <vt:lpwstr>_Toc16768551</vt:lpwstr>
      </vt:variant>
      <vt:variant>
        <vt:i4>1179707</vt:i4>
      </vt:variant>
      <vt:variant>
        <vt:i4>182</vt:i4>
      </vt:variant>
      <vt:variant>
        <vt:i4>0</vt:i4>
      </vt:variant>
      <vt:variant>
        <vt:i4>5</vt:i4>
      </vt:variant>
      <vt:variant>
        <vt:lpwstr/>
      </vt:variant>
      <vt:variant>
        <vt:lpwstr>_Toc16768550</vt:lpwstr>
      </vt:variant>
      <vt:variant>
        <vt:i4>1769530</vt:i4>
      </vt:variant>
      <vt:variant>
        <vt:i4>176</vt:i4>
      </vt:variant>
      <vt:variant>
        <vt:i4>0</vt:i4>
      </vt:variant>
      <vt:variant>
        <vt:i4>5</vt:i4>
      </vt:variant>
      <vt:variant>
        <vt:lpwstr/>
      </vt:variant>
      <vt:variant>
        <vt:lpwstr>_Toc16768549</vt:lpwstr>
      </vt:variant>
      <vt:variant>
        <vt:i4>1703994</vt:i4>
      </vt:variant>
      <vt:variant>
        <vt:i4>170</vt:i4>
      </vt:variant>
      <vt:variant>
        <vt:i4>0</vt:i4>
      </vt:variant>
      <vt:variant>
        <vt:i4>5</vt:i4>
      </vt:variant>
      <vt:variant>
        <vt:lpwstr/>
      </vt:variant>
      <vt:variant>
        <vt:lpwstr>_Toc16768548</vt:lpwstr>
      </vt:variant>
      <vt:variant>
        <vt:i4>1376314</vt:i4>
      </vt:variant>
      <vt:variant>
        <vt:i4>164</vt:i4>
      </vt:variant>
      <vt:variant>
        <vt:i4>0</vt:i4>
      </vt:variant>
      <vt:variant>
        <vt:i4>5</vt:i4>
      </vt:variant>
      <vt:variant>
        <vt:lpwstr/>
      </vt:variant>
      <vt:variant>
        <vt:lpwstr>_Toc16768547</vt:lpwstr>
      </vt:variant>
      <vt:variant>
        <vt:i4>1310778</vt:i4>
      </vt:variant>
      <vt:variant>
        <vt:i4>158</vt:i4>
      </vt:variant>
      <vt:variant>
        <vt:i4>0</vt:i4>
      </vt:variant>
      <vt:variant>
        <vt:i4>5</vt:i4>
      </vt:variant>
      <vt:variant>
        <vt:lpwstr/>
      </vt:variant>
      <vt:variant>
        <vt:lpwstr>_Toc16768546</vt:lpwstr>
      </vt:variant>
      <vt:variant>
        <vt:i4>1507386</vt:i4>
      </vt:variant>
      <vt:variant>
        <vt:i4>152</vt:i4>
      </vt:variant>
      <vt:variant>
        <vt:i4>0</vt:i4>
      </vt:variant>
      <vt:variant>
        <vt:i4>5</vt:i4>
      </vt:variant>
      <vt:variant>
        <vt:lpwstr/>
      </vt:variant>
      <vt:variant>
        <vt:lpwstr>_Toc16768545</vt:lpwstr>
      </vt:variant>
      <vt:variant>
        <vt:i4>1441850</vt:i4>
      </vt:variant>
      <vt:variant>
        <vt:i4>146</vt:i4>
      </vt:variant>
      <vt:variant>
        <vt:i4>0</vt:i4>
      </vt:variant>
      <vt:variant>
        <vt:i4>5</vt:i4>
      </vt:variant>
      <vt:variant>
        <vt:lpwstr/>
      </vt:variant>
      <vt:variant>
        <vt:lpwstr>_Toc16768544</vt:lpwstr>
      </vt:variant>
      <vt:variant>
        <vt:i4>1114170</vt:i4>
      </vt:variant>
      <vt:variant>
        <vt:i4>140</vt:i4>
      </vt:variant>
      <vt:variant>
        <vt:i4>0</vt:i4>
      </vt:variant>
      <vt:variant>
        <vt:i4>5</vt:i4>
      </vt:variant>
      <vt:variant>
        <vt:lpwstr/>
      </vt:variant>
      <vt:variant>
        <vt:lpwstr>_Toc16768543</vt:lpwstr>
      </vt:variant>
      <vt:variant>
        <vt:i4>1048634</vt:i4>
      </vt:variant>
      <vt:variant>
        <vt:i4>134</vt:i4>
      </vt:variant>
      <vt:variant>
        <vt:i4>0</vt:i4>
      </vt:variant>
      <vt:variant>
        <vt:i4>5</vt:i4>
      </vt:variant>
      <vt:variant>
        <vt:lpwstr/>
      </vt:variant>
      <vt:variant>
        <vt:lpwstr>_Toc16768542</vt:lpwstr>
      </vt:variant>
      <vt:variant>
        <vt:i4>1245242</vt:i4>
      </vt:variant>
      <vt:variant>
        <vt:i4>128</vt:i4>
      </vt:variant>
      <vt:variant>
        <vt:i4>0</vt:i4>
      </vt:variant>
      <vt:variant>
        <vt:i4>5</vt:i4>
      </vt:variant>
      <vt:variant>
        <vt:lpwstr/>
      </vt:variant>
      <vt:variant>
        <vt:lpwstr>_Toc16768541</vt:lpwstr>
      </vt:variant>
      <vt:variant>
        <vt:i4>1179706</vt:i4>
      </vt:variant>
      <vt:variant>
        <vt:i4>122</vt:i4>
      </vt:variant>
      <vt:variant>
        <vt:i4>0</vt:i4>
      </vt:variant>
      <vt:variant>
        <vt:i4>5</vt:i4>
      </vt:variant>
      <vt:variant>
        <vt:lpwstr/>
      </vt:variant>
      <vt:variant>
        <vt:lpwstr>_Toc16768540</vt:lpwstr>
      </vt:variant>
      <vt:variant>
        <vt:i4>1769533</vt:i4>
      </vt:variant>
      <vt:variant>
        <vt:i4>116</vt:i4>
      </vt:variant>
      <vt:variant>
        <vt:i4>0</vt:i4>
      </vt:variant>
      <vt:variant>
        <vt:i4>5</vt:i4>
      </vt:variant>
      <vt:variant>
        <vt:lpwstr/>
      </vt:variant>
      <vt:variant>
        <vt:lpwstr>_Toc16768539</vt:lpwstr>
      </vt:variant>
      <vt:variant>
        <vt:i4>1703997</vt:i4>
      </vt:variant>
      <vt:variant>
        <vt:i4>110</vt:i4>
      </vt:variant>
      <vt:variant>
        <vt:i4>0</vt:i4>
      </vt:variant>
      <vt:variant>
        <vt:i4>5</vt:i4>
      </vt:variant>
      <vt:variant>
        <vt:lpwstr/>
      </vt:variant>
      <vt:variant>
        <vt:lpwstr>_Toc16768538</vt:lpwstr>
      </vt:variant>
      <vt:variant>
        <vt:i4>1376317</vt:i4>
      </vt:variant>
      <vt:variant>
        <vt:i4>104</vt:i4>
      </vt:variant>
      <vt:variant>
        <vt:i4>0</vt:i4>
      </vt:variant>
      <vt:variant>
        <vt:i4>5</vt:i4>
      </vt:variant>
      <vt:variant>
        <vt:lpwstr/>
      </vt:variant>
      <vt:variant>
        <vt:lpwstr>_Toc16768537</vt:lpwstr>
      </vt:variant>
      <vt:variant>
        <vt:i4>1310781</vt:i4>
      </vt:variant>
      <vt:variant>
        <vt:i4>98</vt:i4>
      </vt:variant>
      <vt:variant>
        <vt:i4>0</vt:i4>
      </vt:variant>
      <vt:variant>
        <vt:i4>5</vt:i4>
      </vt:variant>
      <vt:variant>
        <vt:lpwstr/>
      </vt:variant>
      <vt:variant>
        <vt:lpwstr>_Toc16768536</vt:lpwstr>
      </vt:variant>
      <vt:variant>
        <vt:i4>1507389</vt:i4>
      </vt:variant>
      <vt:variant>
        <vt:i4>92</vt:i4>
      </vt:variant>
      <vt:variant>
        <vt:i4>0</vt:i4>
      </vt:variant>
      <vt:variant>
        <vt:i4>5</vt:i4>
      </vt:variant>
      <vt:variant>
        <vt:lpwstr/>
      </vt:variant>
      <vt:variant>
        <vt:lpwstr>_Toc16768535</vt:lpwstr>
      </vt:variant>
      <vt:variant>
        <vt:i4>1441853</vt:i4>
      </vt:variant>
      <vt:variant>
        <vt:i4>86</vt:i4>
      </vt:variant>
      <vt:variant>
        <vt:i4>0</vt:i4>
      </vt:variant>
      <vt:variant>
        <vt:i4>5</vt:i4>
      </vt:variant>
      <vt:variant>
        <vt:lpwstr/>
      </vt:variant>
      <vt:variant>
        <vt:lpwstr>_Toc16768534</vt:lpwstr>
      </vt:variant>
      <vt:variant>
        <vt:i4>1114173</vt:i4>
      </vt:variant>
      <vt:variant>
        <vt:i4>80</vt:i4>
      </vt:variant>
      <vt:variant>
        <vt:i4>0</vt:i4>
      </vt:variant>
      <vt:variant>
        <vt:i4>5</vt:i4>
      </vt:variant>
      <vt:variant>
        <vt:lpwstr/>
      </vt:variant>
      <vt:variant>
        <vt:lpwstr>_Toc16768533</vt:lpwstr>
      </vt:variant>
      <vt:variant>
        <vt:i4>1048637</vt:i4>
      </vt:variant>
      <vt:variant>
        <vt:i4>74</vt:i4>
      </vt:variant>
      <vt:variant>
        <vt:i4>0</vt:i4>
      </vt:variant>
      <vt:variant>
        <vt:i4>5</vt:i4>
      </vt:variant>
      <vt:variant>
        <vt:lpwstr/>
      </vt:variant>
      <vt:variant>
        <vt:lpwstr>_Toc16768532</vt:lpwstr>
      </vt:variant>
      <vt:variant>
        <vt:i4>1245245</vt:i4>
      </vt:variant>
      <vt:variant>
        <vt:i4>68</vt:i4>
      </vt:variant>
      <vt:variant>
        <vt:i4>0</vt:i4>
      </vt:variant>
      <vt:variant>
        <vt:i4>5</vt:i4>
      </vt:variant>
      <vt:variant>
        <vt:lpwstr/>
      </vt:variant>
      <vt:variant>
        <vt:lpwstr>_Toc16768531</vt:lpwstr>
      </vt:variant>
      <vt:variant>
        <vt:i4>1179709</vt:i4>
      </vt:variant>
      <vt:variant>
        <vt:i4>62</vt:i4>
      </vt:variant>
      <vt:variant>
        <vt:i4>0</vt:i4>
      </vt:variant>
      <vt:variant>
        <vt:i4>5</vt:i4>
      </vt:variant>
      <vt:variant>
        <vt:lpwstr/>
      </vt:variant>
      <vt:variant>
        <vt:lpwstr>_Toc16768530</vt:lpwstr>
      </vt:variant>
      <vt:variant>
        <vt:i4>1769532</vt:i4>
      </vt:variant>
      <vt:variant>
        <vt:i4>56</vt:i4>
      </vt:variant>
      <vt:variant>
        <vt:i4>0</vt:i4>
      </vt:variant>
      <vt:variant>
        <vt:i4>5</vt:i4>
      </vt:variant>
      <vt:variant>
        <vt:lpwstr/>
      </vt:variant>
      <vt:variant>
        <vt:lpwstr>_Toc16768529</vt:lpwstr>
      </vt:variant>
      <vt:variant>
        <vt:i4>1703996</vt:i4>
      </vt:variant>
      <vt:variant>
        <vt:i4>50</vt:i4>
      </vt:variant>
      <vt:variant>
        <vt:i4>0</vt:i4>
      </vt:variant>
      <vt:variant>
        <vt:i4>5</vt:i4>
      </vt:variant>
      <vt:variant>
        <vt:lpwstr/>
      </vt:variant>
      <vt:variant>
        <vt:lpwstr>_Toc16768528</vt:lpwstr>
      </vt:variant>
      <vt:variant>
        <vt:i4>1376316</vt:i4>
      </vt:variant>
      <vt:variant>
        <vt:i4>44</vt:i4>
      </vt:variant>
      <vt:variant>
        <vt:i4>0</vt:i4>
      </vt:variant>
      <vt:variant>
        <vt:i4>5</vt:i4>
      </vt:variant>
      <vt:variant>
        <vt:lpwstr/>
      </vt:variant>
      <vt:variant>
        <vt:lpwstr>_Toc16768527</vt:lpwstr>
      </vt:variant>
      <vt:variant>
        <vt:i4>1310780</vt:i4>
      </vt:variant>
      <vt:variant>
        <vt:i4>38</vt:i4>
      </vt:variant>
      <vt:variant>
        <vt:i4>0</vt:i4>
      </vt:variant>
      <vt:variant>
        <vt:i4>5</vt:i4>
      </vt:variant>
      <vt:variant>
        <vt:lpwstr/>
      </vt:variant>
      <vt:variant>
        <vt:lpwstr>_Toc16768526</vt:lpwstr>
      </vt:variant>
      <vt:variant>
        <vt:i4>1507388</vt:i4>
      </vt:variant>
      <vt:variant>
        <vt:i4>32</vt:i4>
      </vt:variant>
      <vt:variant>
        <vt:i4>0</vt:i4>
      </vt:variant>
      <vt:variant>
        <vt:i4>5</vt:i4>
      </vt:variant>
      <vt:variant>
        <vt:lpwstr/>
      </vt:variant>
      <vt:variant>
        <vt:lpwstr>_Toc16768525</vt:lpwstr>
      </vt:variant>
      <vt:variant>
        <vt:i4>1441852</vt:i4>
      </vt:variant>
      <vt:variant>
        <vt:i4>26</vt:i4>
      </vt:variant>
      <vt:variant>
        <vt:i4>0</vt:i4>
      </vt:variant>
      <vt:variant>
        <vt:i4>5</vt:i4>
      </vt:variant>
      <vt:variant>
        <vt:lpwstr/>
      </vt:variant>
      <vt:variant>
        <vt:lpwstr>_Toc16768524</vt:lpwstr>
      </vt:variant>
      <vt:variant>
        <vt:i4>1114172</vt:i4>
      </vt:variant>
      <vt:variant>
        <vt:i4>20</vt:i4>
      </vt:variant>
      <vt:variant>
        <vt:i4>0</vt:i4>
      </vt:variant>
      <vt:variant>
        <vt:i4>5</vt:i4>
      </vt:variant>
      <vt:variant>
        <vt:lpwstr/>
      </vt:variant>
      <vt:variant>
        <vt:lpwstr>_Toc16768523</vt:lpwstr>
      </vt:variant>
      <vt:variant>
        <vt:i4>1048636</vt:i4>
      </vt:variant>
      <vt:variant>
        <vt:i4>14</vt:i4>
      </vt:variant>
      <vt:variant>
        <vt:i4>0</vt:i4>
      </vt:variant>
      <vt:variant>
        <vt:i4>5</vt:i4>
      </vt:variant>
      <vt:variant>
        <vt:lpwstr/>
      </vt:variant>
      <vt:variant>
        <vt:lpwstr>_Toc16768522</vt:lpwstr>
      </vt:variant>
      <vt:variant>
        <vt:i4>1245244</vt:i4>
      </vt:variant>
      <vt:variant>
        <vt:i4>8</vt:i4>
      </vt:variant>
      <vt:variant>
        <vt:i4>0</vt:i4>
      </vt:variant>
      <vt:variant>
        <vt:i4>5</vt:i4>
      </vt:variant>
      <vt:variant>
        <vt:lpwstr/>
      </vt:variant>
      <vt:variant>
        <vt:lpwstr>_Toc16768521</vt:lpwstr>
      </vt:variant>
      <vt:variant>
        <vt:i4>1179708</vt:i4>
      </vt:variant>
      <vt:variant>
        <vt:i4>2</vt:i4>
      </vt:variant>
      <vt:variant>
        <vt:i4>0</vt:i4>
      </vt:variant>
      <vt:variant>
        <vt:i4>5</vt:i4>
      </vt:variant>
      <vt:variant>
        <vt:lpwstr/>
      </vt:variant>
      <vt:variant>
        <vt:lpwstr>_Toc16768520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VISCALAROSA</dc:creator>
  <cp:keywords/>
  <dc:description/>
  <cp:lastModifiedBy>VISCALAROSA</cp:lastModifiedBy>
  <cp:revision>2</cp:revision>
  <cp:lastPrinted>2019-09-17T14:59:00Z</cp:lastPrinted>
  <dcterms:created xsi:type="dcterms:W3CDTF">2019-09-18T03:56:00Z</dcterms:created>
  <dcterms:modified xsi:type="dcterms:W3CDTF">2019-09-18T03:56:00Z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c092ea1f-67a6-3e1e-8540-a4c924760a9c</vt:lpwstr>
  </property>
  <property fmtid="{D5CDD505-2E9C-101B-9397-08002B2CF9AE}" pid="24" name="Mendeley Citation Style_1">
    <vt:lpwstr>http://www.zotero.org/styles/apa</vt:lpwstr>
  </property>
</Properties>
</file>