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0E0" w:rsidRPr="00792C0B" w:rsidRDefault="00BE10E0" w:rsidP="00792C0B">
      <w:pPr>
        <w:pStyle w:val="Heading1"/>
        <w:spacing w:before="0" w:after="240" w:line="720" w:lineRule="auto"/>
        <w:rPr>
          <w:rFonts w:eastAsia="SimSun"/>
          <w:b/>
          <w:kern w:val="2"/>
          <w:sz w:val="24"/>
          <w:szCs w:val="24"/>
          <w:lang w:eastAsia="zh-CN"/>
        </w:rPr>
      </w:pPr>
      <w:bookmarkStart w:id="0" w:name="_Toc16765737"/>
      <w:bookmarkStart w:id="1" w:name="_Toc16766517"/>
      <w:bookmarkStart w:id="2" w:name="_Toc16766914"/>
      <w:bookmarkStart w:id="3" w:name="_Toc16768577"/>
      <w:r w:rsidRPr="00792C0B">
        <w:rPr>
          <w:rFonts w:eastAsia="SimSun"/>
          <w:b/>
          <w:kern w:val="2"/>
          <w:sz w:val="24"/>
          <w:szCs w:val="24"/>
          <w:lang w:eastAsia="zh-CN"/>
        </w:rPr>
        <w:t>DAFTAR PUSTAKA</w:t>
      </w:r>
      <w:bookmarkEnd w:id="0"/>
      <w:bookmarkEnd w:id="1"/>
      <w:bookmarkEnd w:id="2"/>
      <w:bookmarkEnd w:id="3"/>
      <w:r w:rsidR="00CE78F2" w:rsidRPr="00CE78F2">
        <w:rPr>
          <w:b/>
          <w:sz w:val="24"/>
          <w:szCs w:val="24"/>
        </w:rPr>
        <w:fldChar w:fldCharType="begin" w:fldLock="1"/>
      </w:r>
      <w:r w:rsidRPr="00792C0B">
        <w:rPr>
          <w:b/>
          <w:sz w:val="24"/>
          <w:szCs w:val="24"/>
        </w:rPr>
        <w:instrText xml:space="preserve">ADDIN Mendeley Bibliography CSL_BIBLIOGRAPHY </w:instrText>
      </w:r>
      <w:r w:rsidR="00CE78F2" w:rsidRPr="00CE78F2">
        <w:rPr>
          <w:b/>
          <w:sz w:val="24"/>
          <w:szCs w:val="24"/>
        </w:rPr>
        <w:fldChar w:fldCharType="separate"/>
      </w:r>
    </w:p>
    <w:p w:rsidR="00BE10E0" w:rsidRPr="00A075B7" w:rsidRDefault="00BE10E0" w:rsidP="00BE10E0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noProof/>
          <w:sz w:val="24"/>
          <w:szCs w:val="24"/>
        </w:rPr>
      </w:pPr>
      <w:r w:rsidRPr="00A075B7">
        <w:rPr>
          <w:rFonts w:ascii="Times New Roman" w:hAnsi="Times New Roman"/>
          <w:noProof/>
          <w:sz w:val="24"/>
          <w:szCs w:val="24"/>
        </w:rPr>
        <w:t xml:space="preserve">Agusti, Wirna Yola (2014), </w:t>
      </w:r>
      <w:r w:rsidRPr="00A075B7">
        <w:rPr>
          <w:rFonts w:ascii="Times New Roman" w:hAnsi="Times New Roman"/>
          <w:i/>
          <w:noProof/>
          <w:sz w:val="24"/>
          <w:szCs w:val="24"/>
        </w:rPr>
        <w:t>Pengaruh Profitabilitas, Leverage, Dan Corporate Governance Terhadap Tax Avoidance</w:t>
      </w:r>
      <w:r w:rsidRPr="00A075B7">
        <w:rPr>
          <w:rFonts w:ascii="Times New Roman" w:hAnsi="Times New Roman"/>
          <w:noProof/>
          <w:sz w:val="24"/>
          <w:szCs w:val="24"/>
        </w:rPr>
        <w:t xml:space="preserve"> </w:t>
      </w:r>
      <w:r w:rsidRPr="00A075B7">
        <w:rPr>
          <w:rFonts w:ascii="Times New Roman" w:hAnsi="Times New Roman"/>
          <w:i/>
          <w:noProof/>
          <w:sz w:val="24"/>
          <w:szCs w:val="24"/>
        </w:rPr>
        <w:t>(Studi Empiris Pada Perusahaan Manufaktur yang Terdaftar di BEI Tahun 2009-2012)</w:t>
      </w:r>
      <w:r w:rsidR="00416356">
        <w:rPr>
          <w:rFonts w:ascii="Times New Roman" w:hAnsi="Times New Roman"/>
          <w:noProof/>
          <w:sz w:val="24"/>
          <w:szCs w:val="24"/>
        </w:rPr>
        <w:t xml:space="preserve">. </w:t>
      </w:r>
      <w:r w:rsidRPr="00A075B7">
        <w:rPr>
          <w:rFonts w:ascii="Times New Roman" w:hAnsi="Times New Roman"/>
          <w:iCs/>
          <w:noProof/>
          <w:sz w:val="24"/>
          <w:szCs w:val="24"/>
        </w:rPr>
        <w:t>Jurnal Akuntansi Universitas Negeri Padang</w:t>
      </w:r>
      <w:r w:rsidR="00227E51">
        <w:rPr>
          <w:rFonts w:ascii="Times New Roman" w:hAnsi="Times New Roman"/>
          <w:noProof/>
          <w:sz w:val="24"/>
          <w:szCs w:val="24"/>
        </w:rPr>
        <w:t>.</w:t>
      </w:r>
      <w:r w:rsidR="00416356">
        <w:rPr>
          <w:rFonts w:ascii="Times New Roman" w:hAnsi="Times New Roman"/>
          <w:noProof/>
          <w:sz w:val="24"/>
          <w:szCs w:val="24"/>
        </w:rPr>
        <w:t xml:space="preserve"> Vol.2, No.3.</w:t>
      </w:r>
    </w:p>
    <w:p w:rsidR="00BE10E0" w:rsidRPr="00A075B7" w:rsidRDefault="00BE10E0" w:rsidP="00BE10E0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noProof/>
          <w:sz w:val="24"/>
          <w:szCs w:val="24"/>
        </w:rPr>
      </w:pPr>
    </w:p>
    <w:p w:rsidR="00BE10E0" w:rsidRDefault="00BE10E0" w:rsidP="00BE10E0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noProof/>
          <w:sz w:val="24"/>
          <w:szCs w:val="24"/>
        </w:rPr>
      </w:pPr>
      <w:r w:rsidRPr="00A075B7">
        <w:rPr>
          <w:rFonts w:ascii="Times New Roman" w:hAnsi="Times New Roman"/>
          <w:noProof/>
          <w:sz w:val="24"/>
          <w:szCs w:val="24"/>
        </w:rPr>
        <w:t xml:space="preserve">Ayers, B. C., Jiang, J., &amp; Laplante, S. K. (2009). </w:t>
      </w:r>
      <w:r w:rsidRPr="00A075B7">
        <w:rPr>
          <w:rFonts w:ascii="Times New Roman" w:hAnsi="Times New Roman"/>
          <w:i/>
          <w:noProof/>
          <w:sz w:val="24"/>
          <w:szCs w:val="24"/>
        </w:rPr>
        <w:t>Taxable income as a performance measure: The effects of tax planning and earnings quality</w:t>
      </w:r>
      <w:r w:rsidRPr="00A075B7">
        <w:rPr>
          <w:rFonts w:ascii="Times New Roman" w:hAnsi="Times New Roman"/>
          <w:noProof/>
          <w:sz w:val="24"/>
          <w:szCs w:val="24"/>
        </w:rPr>
        <w:t xml:space="preserve">. </w:t>
      </w:r>
      <w:r w:rsidRPr="00A075B7">
        <w:rPr>
          <w:rFonts w:ascii="Times New Roman" w:hAnsi="Times New Roman"/>
          <w:iCs/>
          <w:noProof/>
          <w:sz w:val="24"/>
          <w:szCs w:val="24"/>
        </w:rPr>
        <w:t>Contemporary Accounting Research</w:t>
      </w:r>
      <w:r w:rsidRPr="00A075B7">
        <w:rPr>
          <w:rFonts w:ascii="Times New Roman" w:hAnsi="Times New Roman"/>
          <w:noProof/>
          <w:sz w:val="24"/>
          <w:szCs w:val="24"/>
        </w:rPr>
        <w:t>.Vol.26, No.1</w:t>
      </w:r>
      <w:r w:rsidR="00710A0F">
        <w:rPr>
          <w:rFonts w:ascii="Times New Roman" w:hAnsi="Times New Roman"/>
          <w:noProof/>
          <w:sz w:val="24"/>
          <w:szCs w:val="24"/>
        </w:rPr>
        <w:t>.</w:t>
      </w:r>
    </w:p>
    <w:p w:rsidR="00710A0F" w:rsidRPr="00A075B7" w:rsidRDefault="00710A0F" w:rsidP="00BE10E0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noProof/>
          <w:sz w:val="24"/>
          <w:szCs w:val="24"/>
        </w:rPr>
      </w:pPr>
    </w:p>
    <w:p w:rsidR="00BE10E0" w:rsidRPr="00A075B7" w:rsidRDefault="00BE10E0" w:rsidP="00BE10E0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noProof/>
          <w:sz w:val="24"/>
          <w:szCs w:val="24"/>
        </w:rPr>
      </w:pPr>
      <w:r w:rsidRPr="00A075B7">
        <w:rPr>
          <w:rFonts w:ascii="Times New Roman" w:hAnsi="Times New Roman"/>
          <w:noProof/>
          <w:sz w:val="24"/>
          <w:szCs w:val="24"/>
        </w:rPr>
        <w:t xml:space="preserve">Darmawan, I. G. H., &amp; Sukartha, I. M. (2014). </w:t>
      </w:r>
      <w:r w:rsidRPr="00A075B7">
        <w:rPr>
          <w:rFonts w:ascii="Times New Roman" w:hAnsi="Times New Roman"/>
          <w:i/>
          <w:noProof/>
          <w:sz w:val="24"/>
          <w:szCs w:val="24"/>
        </w:rPr>
        <w:t>Pengaruh Penerapan Corporate Governance, Leverage, Return on Assets, Dan Ukuran Perusahaan Pada Penghindaran Pajak</w:t>
      </w:r>
      <w:r w:rsidRPr="00A075B7">
        <w:rPr>
          <w:rFonts w:ascii="Times New Roman" w:hAnsi="Times New Roman"/>
          <w:noProof/>
          <w:sz w:val="24"/>
          <w:szCs w:val="24"/>
        </w:rPr>
        <w:t xml:space="preserve">. </w:t>
      </w:r>
      <w:r w:rsidRPr="00A075B7">
        <w:rPr>
          <w:rFonts w:ascii="Times New Roman" w:hAnsi="Times New Roman"/>
          <w:iCs/>
          <w:noProof/>
          <w:sz w:val="24"/>
          <w:szCs w:val="24"/>
        </w:rPr>
        <w:t>E-Jurnal Akuntansi Universitas Udayana</w:t>
      </w:r>
      <w:r w:rsidRPr="00A075B7">
        <w:rPr>
          <w:rFonts w:ascii="Times New Roman" w:hAnsi="Times New Roman"/>
          <w:noProof/>
          <w:sz w:val="24"/>
          <w:szCs w:val="24"/>
        </w:rPr>
        <w:t>, Vol.</w:t>
      </w:r>
      <w:r w:rsidRPr="00A075B7">
        <w:rPr>
          <w:rFonts w:ascii="Times New Roman" w:hAnsi="Times New Roman"/>
          <w:iCs/>
          <w:noProof/>
          <w:sz w:val="24"/>
          <w:szCs w:val="24"/>
        </w:rPr>
        <w:t>9</w:t>
      </w:r>
      <w:r w:rsidRPr="00A075B7">
        <w:rPr>
          <w:rFonts w:ascii="Times New Roman" w:hAnsi="Times New Roman"/>
          <w:noProof/>
          <w:sz w:val="24"/>
          <w:szCs w:val="24"/>
        </w:rPr>
        <w:t>, No.1, 143–161.</w:t>
      </w:r>
    </w:p>
    <w:p w:rsidR="00BE10E0" w:rsidRPr="00A075B7" w:rsidRDefault="00BE10E0" w:rsidP="00BE10E0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noProof/>
          <w:sz w:val="24"/>
          <w:szCs w:val="24"/>
        </w:rPr>
      </w:pPr>
    </w:p>
    <w:p w:rsidR="00BE10E0" w:rsidRPr="00A075B7" w:rsidRDefault="00BE10E0" w:rsidP="00BE10E0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noProof/>
          <w:sz w:val="24"/>
          <w:szCs w:val="24"/>
        </w:rPr>
      </w:pPr>
      <w:r w:rsidRPr="00A075B7">
        <w:rPr>
          <w:rFonts w:ascii="Times New Roman" w:hAnsi="Times New Roman"/>
          <w:noProof/>
          <w:sz w:val="24"/>
          <w:szCs w:val="24"/>
        </w:rPr>
        <w:t xml:space="preserve">Deanna, P., &amp; Meiriska, F. (2017). </w:t>
      </w:r>
      <w:r w:rsidRPr="00A075B7">
        <w:rPr>
          <w:rFonts w:ascii="Times New Roman" w:hAnsi="Times New Roman"/>
          <w:i/>
          <w:noProof/>
          <w:sz w:val="24"/>
          <w:szCs w:val="24"/>
        </w:rPr>
        <w:t>Faktor Faktor Yang Memengaruhi Penghindaran Pajak Pada Perusahaan Manufaktur Di Bursa Efek Indonesia</w:t>
      </w:r>
      <w:r w:rsidR="0073216A">
        <w:rPr>
          <w:rFonts w:ascii="Times New Roman" w:hAnsi="Times New Roman"/>
          <w:noProof/>
          <w:sz w:val="24"/>
          <w:szCs w:val="24"/>
        </w:rPr>
        <w:t>. Jurnal Bisnis dan Akuntansi.</w:t>
      </w:r>
      <w:r w:rsidRPr="00A075B7">
        <w:rPr>
          <w:rFonts w:ascii="Times New Roman" w:hAnsi="Times New Roman"/>
          <w:noProof/>
          <w:sz w:val="24"/>
          <w:szCs w:val="24"/>
        </w:rPr>
        <w:t xml:space="preserve"> Vol.19, No.1</w:t>
      </w:r>
      <w:r w:rsidR="00416356">
        <w:rPr>
          <w:rFonts w:ascii="Times New Roman" w:hAnsi="Times New Roman"/>
          <w:noProof/>
          <w:sz w:val="24"/>
          <w:szCs w:val="24"/>
        </w:rPr>
        <w:t>.</w:t>
      </w:r>
    </w:p>
    <w:p w:rsidR="00BE10E0" w:rsidRPr="00A075B7" w:rsidRDefault="00BE10E0" w:rsidP="00BE10E0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noProof/>
          <w:sz w:val="24"/>
          <w:szCs w:val="24"/>
        </w:rPr>
      </w:pPr>
    </w:p>
    <w:p w:rsidR="00BE10E0" w:rsidRPr="00A075B7" w:rsidRDefault="00BE10E0" w:rsidP="00BE10E0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A075B7">
        <w:rPr>
          <w:rFonts w:ascii="Times New Roman" w:hAnsi="Times New Roman"/>
          <w:noProof/>
          <w:sz w:val="24"/>
          <w:szCs w:val="24"/>
        </w:rPr>
        <w:t xml:space="preserve">Deitiana, T. (2011). </w:t>
      </w:r>
      <w:r w:rsidRPr="00A075B7">
        <w:rPr>
          <w:rFonts w:ascii="Times New Roman" w:hAnsi="Times New Roman"/>
          <w:i/>
          <w:noProof/>
          <w:sz w:val="24"/>
          <w:szCs w:val="24"/>
        </w:rPr>
        <w:t>Pengaruh Rasio Keuangan, Pertumbuhan Penjualan Dan Dividen Terhadap Harga Saham</w:t>
      </w:r>
      <w:r w:rsidRPr="00A075B7">
        <w:rPr>
          <w:rFonts w:ascii="Times New Roman" w:hAnsi="Times New Roman"/>
          <w:noProof/>
          <w:sz w:val="24"/>
          <w:szCs w:val="24"/>
        </w:rPr>
        <w:t>.</w:t>
      </w:r>
      <w:r w:rsidRPr="00A075B7">
        <w:rPr>
          <w:rFonts w:ascii="Times New Roman" w:hAnsi="Times New Roman"/>
          <w:sz w:val="24"/>
          <w:szCs w:val="24"/>
        </w:rPr>
        <w:t xml:space="preserve"> Jurnal Bisnis dan Akuntansi. April Vol.13.</w:t>
      </w:r>
    </w:p>
    <w:p w:rsidR="00BE10E0" w:rsidRPr="00A075B7" w:rsidRDefault="00BE10E0" w:rsidP="00BE10E0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noProof/>
          <w:sz w:val="24"/>
          <w:szCs w:val="24"/>
        </w:rPr>
      </w:pPr>
    </w:p>
    <w:p w:rsidR="00BE10E0" w:rsidRPr="00A075B7" w:rsidRDefault="00BE10E0" w:rsidP="00BE10E0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noProof/>
          <w:sz w:val="24"/>
          <w:szCs w:val="24"/>
        </w:rPr>
      </w:pPr>
      <w:r w:rsidRPr="00A075B7">
        <w:rPr>
          <w:rFonts w:ascii="Times New Roman" w:hAnsi="Times New Roman"/>
          <w:noProof/>
          <w:sz w:val="24"/>
          <w:szCs w:val="24"/>
        </w:rPr>
        <w:t xml:space="preserve">Dewinta, I. A. R., &amp; Setiawan, P. E. (2016). </w:t>
      </w:r>
      <w:r w:rsidRPr="00A075B7">
        <w:rPr>
          <w:rFonts w:ascii="Times New Roman" w:hAnsi="Times New Roman"/>
          <w:i/>
          <w:noProof/>
          <w:sz w:val="24"/>
          <w:szCs w:val="24"/>
        </w:rPr>
        <w:t>Pengaruh Ukuran Perusahaan, Umur Perusahaan, Profitabilitas, Leverage, Dan Pertumbuhan Penjualan Terhadap Tax Avoidance</w:t>
      </w:r>
      <w:r w:rsidRPr="00A075B7">
        <w:rPr>
          <w:rFonts w:ascii="Times New Roman" w:hAnsi="Times New Roman"/>
          <w:noProof/>
          <w:sz w:val="24"/>
          <w:szCs w:val="24"/>
        </w:rPr>
        <w:t xml:space="preserve">. </w:t>
      </w:r>
      <w:r w:rsidRPr="00A075B7">
        <w:rPr>
          <w:rFonts w:ascii="Times New Roman" w:hAnsi="Times New Roman"/>
          <w:iCs/>
          <w:noProof/>
          <w:sz w:val="24"/>
          <w:szCs w:val="24"/>
        </w:rPr>
        <w:t>E-Jurnal Akuntansi Universitas Udayana ISSN : 2302-8556</w:t>
      </w:r>
      <w:r w:rsidRPr="00A075B7">
        <w:rPr>
          <w:rFonts w:ascii="Times New Roman" w:hAnsi="Times New Roman"/>
          <w:noProof/>
          <w:sz w:val="24"/>
          <w:szCs w:val="24"/>
        </w:rPr>
        <w:t>, Vol.</w:t>
      </w:r>
      <w:r w:rsidRPr="00A075B7">
        <w:rPr>
          <w:rFonts w:ascii="Times New Roman" w:hAnsi="Times New Roman"/>
          <w:iCs/>
          <w:noProof/>
          <w:sz w:val="24"/>
          <w:szCs w:val="24"/>
        </w:rPr>
        <w:t>14, No.</w:t>
      </w:r>
      <w:r w:rsidRPr="00A075B7">
        <w:rPr>
          <w:rFonts w:ascii="Times New Roman" w:hAnsi="Times New Roman"/>
          <w:noProof/>
          <w:sz w:val="24"/>
          <w:szCs w:val="24"/>
        </w:rPr>
        <w:t>3, 1584–1613.</w:t>
      </w:r>
    </w:p>
    <w:p w:rsidR="00BE10E0" w:rsidRPr="00A075B7" w:rsidRDefault="00BE10E0" w:rsidP="00BE10E0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noProof/>
          <w:sz w:val="24"/>
          <w:szCs w:val="24"/>
        </w:rPr>
      </w:pPr>
    </w:p>
    <w:p w:rsidR="00BE10E0" w:rsidRPr="00A075B7" w:rsidRDefault="00BE10E0" w:rsidP="00BE10E0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noProof/>
          <w:sz w:val="24"/>
          <w:szCs w:val="24"/>
        </w:rPr>
      </w:pPr>
      <w:r w:rsidRPr="00A075B7">
        <w:rPr>
          <w:rFonts w:ascii="Times New Roman" w:hAnsi="Times New Roman"/>
          <w:noProof/>
          <w:sz w:val="24"/>
          <w:szCs w:val="24"/>
        </w:rPr>
        <w:t xml:space="preserve">Donald R. Cooper, P. S. S. (2017). </w:t>
      </w:r>
      <w:r w:rsidRPr="00A075B7">
        <w:rPr>
          <w:rFonts w:ascii="Times New Roman" w:hAnsi="Times New Roman"/>
          <w:i/>
          <w:iCs/>
          <w:noProof/>
          <w:sz w:val="24"/>
          <w:szCs w:val="24"/>
        </w:rPr>
        <w:t>Metode Penelitian Bisnis</w:t>
      </w:r>
      <w:r w:rsidRPr="00A075B7">
        <w:rPr>
          <w:rFonts w:ascii="Times New Roman" w:hAnsi="Times New Roman"/>
          <w:noProof/>
          <w:sz w:val="24"/>
          <w:szCs w:val="24"/>
        </w:rPr>
        <w:t xml:space="preserve"> (12th ed.).</w:t>
      </w:r>
      <w:r w:rsidR="00750287">
        <w:rPr>
          <w:rFonts w:ascii="Times New Roman" w:hAnsi="Times New Roman"/>
          <w:noProof/>
          <w:sz w:val="24"/>
          <w:szCs w:val="24"/>
        </w:rPr>
        <w:t xml:space="preserve"> Jakarta : Penerbit Salemba Empat.</w:t>
      </w:r>
    </w:p>
    <w:p w:rsidR="00BE10E0" w:rsidRPr="00A075B7" w:rsidRDefault="00BE10E0" w:rsidP="00692A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BE10E0" w:rsidRPr="00692AE9" w:rsidRDefault="00BE10E0" w:rsidP="00BE10E0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noProof/>
          <w:sz w:val="24"/>
          <w:szCs w:val="24"/>
        </w:rPr>
      </w:pPr>
      <w:r w:rsidRPr="00A075B7">
        <w:rPr>
          <w:rFonts w:ascii="Times New Roman" w:hAnsi="Times New Roman"/>
          <w:noProof/>
          <w:sz w:val="24"/>
          <w:szCs w:val="24"/>
        </w:rPr>
        <w:t xml:space="preserve">Dyreng, S. D., Hanlon, M., &amp; Maydew, E. L. (2010). </w:t>
      </w:r>
      <w:r w:rsidRPr="00A075B7">
        <w:rPr>
          <w:rFonts w:ascii="Times New Roman" w:hAnsi="Times New Roman"/>
          <w:i/>
          <w:noProof/>
          <w:sz w:val="24"/>
          <w:szCs w:val="24"/>
        </w:rPr>
        <w:t xml:space="preserve">The effects of executives on corporate tax avoidance. </w:t>
      </w:r>
      <w:r w:rsidRPr="00A075B7">
        <w:rPr>
          <w:rFonts w:ascii="Times New Roman" w:hAnsi="Times New Roman"/>
          <w:i/>
          <w:iCs/>
          <w:noProof/>
          <w:sz w:val="24"/>
          <w:szCs w:val="24"/>
        </w:rPr>
        <w:t>Accounting Review</w:t>
      </w:r>
      <w:r w:rsidR="00692AE9">
        <w:rPr>
          <w:rFonts w:ascii="Times New Roman" w:hAnsi="Times New Roman"/>
          <w:i/>
          <w:noProof/>
          <w:sz w:val="24"/>
          <w:szCs w:val="24"/>
        </w:rPr>
        <w:t xml:space="preserve">, </w:t>
      </w:r>
      <w:r w:rsidR="00692AE9">
        <w:rPr>
          <w:rFonts w:ascii="Times New Roman" w:hAnsi="Times New Roman"/>
          <w:noProof/>
          <w:sz w:val="24"/>
          <w:szCs w:val="24"/>
        </w:rPr>
        <w:t>Vol.85, No.4, pp.1163-1189</w:t>
      </w:r>
      <w:r w:rsidR="00B60435">
        <w:rPr>
          <w:rFonts w:ascii="Times New Roman" w:hAnsi="Times New Roman"/>
          <w:noProof/>
          <w:sz w:val="24"/>
          <w:szCs w:val="24"/>
        </w:rPr>
        <w:t>.</w:t>
      </w:r>
    </w:p>
    <w:p w:rsidR="00BE10E0" w:rsidRPr="00A075B7" w:rsidRDefault="00BE10E0" w:rsidP="00BE10E0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noProof/>
          <w:sz w:val="24"/>
          <w:szCs w:val="24"/>
        </w:rPr>
      </w:pPr>
    </w:p>
    <w:p w:rsidR="00BE10E0" w:rsidRPr="00A075B7" w:rsidRDefault="00BE10E0" w:rsidP="00BE10E0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noProof/>
          <w:sz w:val="24"/>
          <w:szCs w:val="24"/>
        </w:rPr>
      </w:pPr>
      <w:r w:rsidRPr="00A075B7">
        <w:rPr>
          <w:rFonts w:ascii="Times New Roman" w:hAnsi="Times New Roman"/>
          <w:noProof/>
          <w:sz w:val="24"/>
          <w:szCs w:val="24"/>
        </w:rPr>
        <w:t xml:space="preserve">Fernández-Rodríguez, E., &amp; Martínez-Arias, A. (2014). </w:t>
      </w:r>
      <w:r w:rsidRPr="00A075B7">
        <w:rPr>
          <w:rFonts w:ascii="Times New Roman" w:hAnsi="Times New Roman"/>
          <w:i/>
          <w:noProof/>
          <w:sz w:val="24"/>
          <w:szCs w:val="24"/>
        </w:rPr>
        <w:t>Determinants of the Effective Tax Rate in the BRIC Countries</w:t>
      </w:r>
      <w:r w:rsidRPr="00A075B7">
        <w:rPr>
          <w:rFonts w:ascii="Times New Roman" w:hAnsi="Times New Roman"/>
          <w:noProof/>
          <w:sz w:val="24"/>
          <w:szCs w:val="24"/>
        </w:rPr>
        <w:t xml:space="preserve">. </w:t>
      </w:r>
      <w:r w:rsidRPr="00A075B7">
        <w:rPr>
          <w:rFonts w:ascii="Times New Roman" w:hAnsi="Times New Roman"/>
          <w:iCs/>
          <w:noProof/>
          <w:sz w:val="24"/>
          <w:szCs w:val="24"/>
        </w:rPr>
        <w:t>Emerging Markets Finance and Trade</w:t>
      </w:r>
      <w:r w:rsidRPr="00A075B7">
        <w:rPr>
          <w:rFonts w:ascii="Times New Roman" w:hAnsi="Times New Roman"/>
          <w:noProof/>
          <w:sz w:val="24"/>
          <w:szCs w:val="24"/>
        </w:rPr>
        <w:t>. Vol.50, 37-41</w:t>
      </w:r>
      <w:r w:rsidR="00B60435">
        <w:rPr>
          <w:rFonts w:ascii="Times New Roman" w:hAnsi="Times New Roman"/>
          <w:noProof/>
          <w:sz w:val="24"/>
          <w:szCs w:val="24"/>
        </w:rPr>
        <w:t>.</w:t>
      </w:r>
    </w:p>
    <w:p w:rsidR="00BE10E0" w:rsidRPr="00A075B7" w:rsidRDefault="00BE10E0" w:rsidP="00BE10E0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noProof/>
          <w:sz w:val="24"/>
          <w:szCs w:val="24"/>
        </w:rPr>
      </w:pPr>
    </w:p>
    <w:p w:rsidR="00BE10E0" w:rsidRPr="00A075B7" w:rsidRDefault="00BE10E0" w:rsidP="00BE10E0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noProof/>
          <w:sz w:val="24"/>
          <w:szCs w:val="24"/>
        </w:rPr>
      </w:pPr>
      <w:r w:rsidRPr="00A075B7">
        <w:rPr>
          <w:rFonts w:ascii="Times New Roman" w:hAnsi="Times New Roman"/>
          <w:noProof/>
          <w:sz w:val="24"/>
          <w:szCs w:val="24"/>
        </w:rPr>
        <w:t xml:space="preserve">Ghozali, I. (2016). </w:t>
      </w:r>
      <w:r w:rsidRPr="00A075B7">
        <w:rPr>
          <w:rFonts w:ascii="Times New Roman" w:hAnsi="Times New Roman"/>
          <w:i/>
          <w:iCs/>
          <w:noProof/>
          <w:sz w:val="24"/>
          <w:szCs w:val="24"/>
        </w:rPr>
        <w:t>Aplikasi Analisis Multivariate dengan program IBM SPSS 23</w:t>
      </w:r>
      <w:r w:rsidRPr="00A075B7">
        <w:rPr>
          <w:rFonts w:ascii="Times New Roman" w:hAnsi="Times New Roman"/>
          <w:noProof/>
          <w:sz w:val="24"/>
          <w:szCs w:val="24"/>
        </w:rPr>
        <w:t xml:space="preserve"> (8th ed.). Semarang: Badan Penerbit Universitas Diponegoro.</w:t>
      </w:r>
    </w:p>
    <w:p w:rsidR="00BE10E0" w:rsidRPr="00A075B7" w:rsidRDefault="00BE10E0" w:rsidP="00BE10E0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noProof/>
          <w:sz w:val="24"/>
          <w:szCs w:val="24"/>
        </w:rPr>
      </w:pPr>
    </w:p>
    <w:p w:rsidR="00BE10E0" w:rsidRPr="00A075B7" w:rsidRDefault="00BE10E0" w:rsidP="00BE10E0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noProof/>
          <w:sz w:val="24"/>
          <w:szCs w:val="24"/>
        </w:rPr>
      </w:pPr>
      <w:r w:rsidRPr="00A075B7">
        <w:rPr>
          <w:rFonts w:ascii="Times New Roman" w:hAnsi="Times New Roman"/>
          <w:noProof/>
          <w:sz w:val="24"/>
          <w:szCs w:val="24"/>
        </w:rPr>
        <w:t xml:space="preserve">Ginting, S. (2016). </w:t>
      </w:r>
      <w:r w:rsidRPr="00A075B7">
        <w:rPr>
          <w:rFonts w:ascii="Times New Roman" w:hAnsi="Times New Roman"/>
          <w:i/>
          <w:noProof/>
          <w:sz w:val="24"/>
          <w:szCs w:val="24"/>
        </w:rPr>
        <w:t>Pengaruh Corporate Governance dan Kompensasi Rugi Fiskal Terhadap Penghindaran Pajak dengan Ukuran Perusahaan Sebagai Variabel Moderating</w:t>
      </w:r>
      <w:r w:rsidRPr="00A075B7">
        <w:rPr>
          <w:rFonts w:ascii="Times New Roman" w:hAnsi="Times New Roman"/>
          <w:noProof/>
          <w:sz w:val="24"/>
          <w:szCs w:val="24"/>
        </w:rPr>
        <w:t xml:space="preserve">. </w:t>
      </w:r>
      <w:r w:rsidRPr="00A075B7">
        <w:rPr>
          <w:rFonts w:ascii="Times New Roman" w:hAnsi="Times New Roman"/>
          <w:iCs/>
          <w:noProof/>
          <w:sz w:val="24"/>
          <w:szCs w:val="24"/>
        </w:rPr>
        <w:t>Jurnal Wira Ekonomi Mikroskil</w:t>
      </w:r>
      <w:r w:rsidRPr="00A075B7">
        <w:rPr>
          <w:rFonts w:ascii="Times New Roman" w:hAnsi="Times New Roman"/>
          <w:noProof/>
          <w:sz w:val="24"/>
          <w:szCs w:val="24"/>
        </w:rPr>
        <w:t>.Vol.6, No.2</w:t>
      </w:r>
      <w:r w:rsidR="00710A0F">
        <w:rPr>
          <w:rFonts w:ascii="Times New Roman" w:hAnsi="Times New Roman"/>
          <w:noProof/>
          <w:sz w:val="24"/>
          <w:szCs w:val="24"/>
        </w:rPr>
        <w:t>.</w:t>
      </w:r>
    </w:p>
    <w:p w:rsidR="00BE10E0" w:rsidRPr="00A075B7" w:rsidRDefault="00BE10E0" w:rsidP="00BE10E0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noProof/>
          <w:sz w:val="24"/>
          <w:szCs w:val="24"/>
        </w:rPr>
      </w:pPr>
    </w:p>
    <w:p w:rsidR="00BE10E0" w:rsidRPr="00A075B7" w:rsidRDefault="00BE10E0" w:rsidP="00BE10E0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noProof/>
          <w:sz w:val="24"/>
          <w:szCs w:val="24"/>
        </w:rPr>
      </w:pPr>
      <w:r w:rsidRPr="00A075B7">
        <w:rPr>
          <w:rFonts w:ascii="Times New Roman" w:hAnsi="Times New Roman"/>
          <w:noProof/>
          <w:sz w:val="24"/>
          <w:szCs w:val="24"/>
        </w:rPr>
        <w:t xml:space="preserve">Hanlon, M., &amp; Heitzman, S. (2010). </w:t>
      </w:r>
      <w:r w:rsidRPr="00A075B7">
        <w:rPr>
          <w:rFonts w:ascii="Times New Roman" w:hAnsi="Times New Roman"/>
          <w:i/>
          <w:noProof/>
          <w:sz w:val="24"/>
          <w:szCs w:val="24"/>
        </w:rPr>
        <w:t>A review of tax research</w:t>
      </w:r>
      <w:r w:rsidRPr="00A075B7">
        <w:rPr>
          <w:rFonts w:ascii="Times New Roman" w:hAnsi="Times New Roman"/>
          <w:noProof/>
          <w:sz w:val="24"/>
          <w:szCs w:val="24"/>
        </w:rPr>
        <w:t xml:space="preserve">. </w:t>
      </w:r>
      <w:r w:rsidRPr="00A075B7">
        <w:rPr>
          <w:rFonts w:ascii="Times New Roman" w:hAnsi="Times New Roman"/>
          <w:iCs/>
          <w:noProof/>
          <w:sz w:val="24"/>
          <w:szCs w:val="24"/>
        </w:rPr>
        <w:t>Journal of Accounting and Economics</w:t>
      </w:r>
      <w:r w:rsidRPr="00A075B7">
        <w:rPr>
          <w:rFonts w:ascii="Times New Roman" w:hAnsi="Times New Roman"/>
          <w:noProof/>
          <w:sz w:val="24"/>
          <w:szCs w:val="24"/>
        </w:rPr>
        <w:t>, Vol.</w:t>
      </w:r>
      <w:r w:rsidRPr="00A075B7">
        <w:rPr>
          <w:rFonts w:ascii="Times New Roman" w:hAnsi="Times New Roman"/>
          <w:iCs/>
          <w:noProof/>
          <w:sz w:val="24"/>
          <w:szCs w:val="24"/>
        </w:rPr>
        <w:t>50</w:t>
      </w:r>
      <w:r w:rsidRPr="00A075B7">
        <w:rPr>
          <w:rFonts w:ascii="Times New Roman" w:hAnsi="Times New Roman"/>
          <w:noProof/>
          <w:sz w:val="24"/>
          <w:szCs w:val="24"/>
        </w:rPr>
        <w:t xml:space="preserve">(2–3), 127–178. </w:t>
      </w:r>
    </w:p>
    <w:p w:rsidR="00BE10E0" w:rsidRPr="00A075B7" w:rsidRDefault="00BE10E0" w:rsidP="00BE10E0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noProof/>
          <w:sz w:val="24"/>
          <w:szCs w:val="24"/>
        </w:rPr>
      </w:pPr>
    </w:p>
    <w:p w:rsidR="00750287" w:rsidRDefault="00750287">
      <w:pPr>
        <w:spacing w:after="0" w:line="48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BE10E0" w:rsidRPr="00A075B7" w:rsidRDefault="00BE10E0" w:rsidP="00BE10E0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noProof/>
          <w:sz w:val="24"/>
          <w:szCs w:val="24"/>
        </w:rPr>
      </w:pPr>
      <w:r w:rsidRPr="00A075B7">
        <w:rPr>
          <w:rFonts w:ascii="Times New Roman" w:hAnsi="Times New Roman"/>
          <w:noProof/>
          <w:sz w:val="24"/>
          <w:szCs w:val="24"/>
        </w:rPr>
        <w:lastRenderedPageBreak/>
        <w:t xml:space="preserve">Hery, SE., M.Si., CRP., R. (2016). </w:t>
      </w:r>
      <w:r w:rsidRPr="00A075B7">
        <w:rPr>
          <w:rFonts w:ascii="Times New Roman" w:hAnsi="Times New Roman"/>
          <w:i/>
          <w:iCs/>
          <w:noProof/>
          <w:sz w:val="24"/>
          <w:szCs w:val="24"/>
        </w:rPr>
        <w:t>Analisis Laporan Keuangan</w:t>
      </w:r>
      <w:r w:rsidRPr="00A075B7">
        <w:rPr>
          <w:rFonts w:ascii="Times New Roman" w:hAnsi="Times New Roman"/>
          <w:noProof/>
          <w:sz w:val="24"/>
          <w:szCs w:val="24"/>
        </w:rPr>
        <w:t>.</w:t>
      </w:r>
      <w:r w:rsidR="00750287">
        <w:rPr>
          <w:rFonts w:ascii="Times New Roman" w:hAnsi="Times New Roman"/>
          <w:noProof/>
          <w:sz w:val="24"/>
          <w:szCs w:val="24"/>
        </w:rPr>
        <w:t xml:space="preserve"> Jakarta : Penerbit PT Grasindo</w:t>
      </w:r>
    </w:p>
    <w:p w:rsidR="00BE10E0" w:rsidRPr="00A075B7" w:rsidRDefault="00BE10E0" w:rsidP="00BE10E0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noProof/>
          <w:sz w:val="24"/>
          <w:szCs w:val="24"/>
        </w:rPr>
      </w:pPr>
    </w:p>
    <w:p w:rsidR="00BE10E0" w:rsidRPr="00A075B7" w:rsidRDefault="00BE10E0" w:rsidP="00BE10E0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noProof/>
          <w:sz w:val="24"/>
          <w:szCs w:val="24"/>
        </w:rPr>
      </w:pPr>
      <w:r w:rsidRPr="00A075B7">
        <w:rPr>
          <w:rFonts w:ascii="Times New Roman" w:hAnsi="Times New Roman"/>
          <w:noProof/>
          <w:sz w:val="24"/>
          <w:szCs w:val="24"/>
        </w:rPr>
        <w:t xml:space="preserve">Hidayat, W. W. (2018). </w:t>
      </w:r>
      <w:r w:rsidRPr="00A075B7">
        <w:rPr>
          <w:rFonts w:ascii="Times New Roman" w:hAnsi="Times New Roman"/>
          <w:i/>
          <w:noProof/>
          <w:sz w:val="24"/>
          <w:szCs w:val="24"/>
        </w:rPr>
        <w:t>Pengaruh Profitabilitas , Leverage Dan Pertumbuhan Penjualan Terhadap Penghindaran Pajak : Studi Kasus Perusahaan Manufaktur Di Indonesia</w:t>
      </w:r>
      <w:r w:rsidRPr="00A075B7">
        <w:rPr>
          <w:rFonts w:ascii="Times New Roman" w:hAnsi="Times New Roman"/>
          <w:noProof/>
          <w:sz w:val="24"/>
          <w:szCs w:val="24"/>
        </w:rPr>
        <w:t xml:space="preserve">. </w:t>
      </w:r>
      <w:r w:rsidRPr="00A075B7">
        <w:rPr>
          <w:rFonts w:ascii="Times New Roman" w:hAnsi="Times New Roman"/>
          <w:iCs/>
          <w:noProof/>
          <w:sz w:val="24"/>
          <w:szCs w:val="24"/>
        </w:rPr>
        <w:t>Jurnal Riset Manajemen Dan Bisnis (JRMB) Fakultas Ekonomi UNIAT</w:t>
      </w:r>
      <w:r w:rsidRPr="00A075B7">
        <w:rPr>
          <w:rFonts w:ascii="Times New Roman" w:hAnsi="Times New Roman"/>
          <w:noProof/>
          <w:sz w:val="24"/>
          <w:szCs w:val="24"/>
        </w:rPr>
        <w:t>, Vol.</w:t>
      </w:r>
      <w:r w:rsidRPr="00A075B7">
        <w:rPr>
          <w:rFonts w:ascii="Times New Roman" w:hAnsi="Times New Roman"/>
          <w:iCs/>
          <w:noProof/>
          <w:sz w:val="24"/>
          <w:szCs w:val="24"/>
        </w:rPr>
        <w:t>3</w:t>
      </w:r>
      <w:r w:rsidRPr="00A075B7">
        <w:rPr>
          <w:rFonts w:ascii="Times New Roman" w:hAnsi="Times New Roman"/>
          <w:noProof/>
          <w:sz w:val="24"/>
          <w:szCs w:val="24"/>
        </w:rPr>
        <w:t>, No.1, 19–26.</w:t>
      </w:r>
    </w:p>
    <w:p w:rsidR="00BE10E0" w:rsidRPr="00A075B7" w:rsidRDefault="00BE10E0" w:rsidP="00BE10E0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noProof/>
          <w:sz w:val="24"/>
          <w:szCs w:val="24"/>
        </w:rPr>
      </w:pPr>
    </w:p>
    <w:p w:rsidR="00BE10E0" w:rsidRPr="00A075B7" w:rsidRDefault="00BE10E0" w:rsidP="00BE10E0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noProof/>
          <w:sz w:val="24"/>
          <w:szCs w:val="24"/>
        </w:rPr>
      </w:pPr>
      <w:r w:rsidRPr="00A075B7">
        <w:rPr>
          <w:rFonts w:ascii="Times New Roman" w:hAnsi="Times New Roman"/>
          <w:noProof/>
          <w:sz w:val="24"/>
          <w:szCs w:val="24"/>
        </w:rPr>
        <w:t>Https://investigasi.tempo.co/toyota/ diakses tanggal 11 Juni 2019.</w:t>
      </w:r>
    </w:p>
    <w:p w:rsidR="00BE10E0" w:rsidRPr="00A075B7" w:rsidRDefault="00BE10E0" w:rsidP="00BE10E0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noProof/>
          <w:sz w:val="24"/>
          <w:szCs w:val="24"/>
        </w:rPr>
      </w:pPr>
    </w:p>
    <w:p w:rsidR="00BE10E0" w:rsidRPr="00A075B7" w:rsidRDefault="00BE10E0" w:rsidP="00BE10E0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noProof/>
          <w:sz w:val="24"/>
          <w:szCs w:val="24"/>
        </w:rPr>
      </w:pPr>
      <w:r w:rsidRPr="00A075B7">
        <w:rPr>
          <w:rFonts w:ascii="Times New Roman" w:hAnsi="Times New Roman"/>
          <w:noProof/>
          <w:sz w:val="24"/>
          <w:szCs w:val="24"/>
        </w:rPr>
        <w:t>Https://money.kompas.com/read/2014/06/13/1135319/Coca-Cola.Diduga.Akali.Setoran. Pajak diakses 11 Maret 2019.</w:t>
      </w:r>
    </w:p>
    <w:p w:rsidR="00BE10E0" w:rsidRPr="00A075B7" w:rsidRDefault="00BE10E0" w:rsidP="00BE10E0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noProof/>
          <w:sz w:val="24"/>
          <w:szCs w:val="24"/>
        </w:rPr>
      </w:pPr>
    </w:p>
    <w:p w:rsidR="00BE10E0" w:rsidRPr="00A075B7" w:rsidRDefault="00BE10E0" w:rsidP="00BE10E0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noProof/>
          <w:sz w:val="24"/>
          <w:szCs w:val="24"/>
        </w:rPr>
      </w:pPr>
      <w:r w:rsidRPr="00A075B7">
        <w:rPr>
          <w:rFonts w:ascii="Times New Roman" w:hAnsi="Times New Roman"/>
          <w:noProof/>
          <w:sz w:val="24"/>
          <w:szCs w:val="24"/>
        </w:rPr>
        <w:t xml:space="preserve">I Made Agus Riko Ariawan &amp; Putu Ery Setiawan. (2017). </w:t>
      </w:r>
      <w:r w:rsidRPr="00A075B7">
        <w:rPr>
          <w:rFonts w:ascii="Times New Roman" w:hAnsi="Times New Roman"/>
          <w:i/>
          <w:noProof/>
          <w:sz w:val="24"/>
          <w:szCs w:val="24"/>
        </w:rPr>
        <w:t>Pengaruh Dewan Komisaris Independen, Kepemilikan Institusional, Profitabilitas Dan Leverage Terhadap Tax Avoidance</w:t>
      </w:r>
      <w:r w:rsidRPr="00A075B7">
        <w:rPr>
          <w:rFonts w:ascii="Times New Roman" w:hAnsi="Times New Roman"/>
          <w:noProof/>
          <w:sz w:val="24"/>
          <w:szCs w:val="24"/>
        </w:rPr>
        <w:t xml:space="preserve">. </w:t>
      </w:r>
      <w:r w:rsidRPr="00A075B7">
        <w:rPr>
          <w:rFonts w:ascii="Times New Roman" w:hAnsi="Times New Roman"/>
          <w:iCs/>
          <w:noProof/>
          <w:sz w:val="24"/>
          <w:szCs w:val="24"/>
        </w:rPr>
        <w:t>E-Jurnal Akuntansi Universitas Udayana, (ISSN:2302-8556)</w:t>
      </w:r>
      <w:r w:rsidRPr="00A075B7">
        <w:rPr>
          <w:rFonts w:ascii="Times New Roman" w:hAnsi="Times New Roman"/>
          <w:noProof/>
          <w:sz w:val="24"/>
          <w:szCs w:val="24"/>
        </w:rPr>
        <w:t>, Vol.</w:t>
      </w:r>
      <w:r w:rsidRPr="00A075B7">
        <w:rPr>
          <w:rFonts w:ascii="Times New Roman" w:hAnsi="Times New Roman"/>
          <w:iCs/>
          <w:noProof/>
          <w:sz w:val="24"/>
          <w:szCs w:val="24"/>
        </w:rPr>
        <w:t>18</w:t>
      </w:r>
      <w:r w:rsidRPr="00A075B7">
        <w:rPr>
          <w:rFonts w:ascii="Times New Roman" w:hAnsi="Times New Roman"/>
          <w:noProof/>
          <w:sz w:val="24"/>
          <w:szCs w:val="24"/>
        </w:rPr>
        <w:t>, No.3, 1831–1859.</w:t>
      </w:r>
    </w:p>
    <w:p w:rsidR="00BE10E0" w:rsidRPr="00A075B7" w:rsidRDefault="00BE10E0" w:rsidP="00BE10E0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noProof/>
          <w:sz w:val="24"/>
          <w:szCs w:val="24"/>
        </w:rPr>
      </w:pPr>
    </w:p>
    <w:p w:rsidR="00BE10E0" w:rsidRPr="00A075B7" w:rsidRDefault="00BE10E0" w:rsidP="00BE10E0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noProof/>
          <w:sz w:val="24"/>
          <w:szCs w:val="24"/>
        </w:rPr>
      </w:pPr>
      <w:r w:rsidRPr="00A075B7">
        <w:rPr>
          <w:rFonts w:ascii="Times New Roman" w:hAnsi="Times New Roman"/>
          <w:noProof/>
          <w:sz w:val="24"/>
          <w:szCs w:val="24"/>
        </w:rPr>
        <w:t xml:space="preserve">Jensen, M. C., &amp; Meckling, W. H. (1976). </w:t>
      </w:r>
      <w:r w:rsidRPr="00A075B7">
        <w:rPr>
          <w:rFonts w:ascii="Times New Roman" w:hAnsi="Times New Roman"/>
          <w:i/>
          <w:noProof/>
          <w:sz w:val="24"/>
          <w:szCs w:val="24"/>
        </w:rPr>
        <w:t>Theory of the firm: managerial behavior, agency costs and ownership structure michael c. Jensen and william h. Meckling</w:t>
      </w:r>
      <w:r w:rsidRPr="00A075B7">
        <w:rPr>
          <w:rFonts w:ascii="Times New Roman" w:hAnsi="Times New Roman"/>
          <w:noProof/>
          <w:sz w:val="24"/>
          <w:szCs w:val="24"/>
        </w:rPr>
        <w:t xml:space="preserve">. </w:t>
      </w:r>
      <w:r w:rsidRPr="00A075B7">
        <w:rPr>
          <w:rFonts w:ascii="Times New Roman" w:hAnsi="Times New Roman"/>
          <w:iCs/>
          <w:noProof/>
          <w:sz w:val="24"/>
          <w:szCs w:val="24"/>
        </w:rPr>
        <w:t>Journal of Financial Economics</w:t>
      </w:r>
      <w:r w:rsidRPr="00A075B7">
        <w:rPr>
          <w:rFonts w:ascii="Times New Roman" w:hAnsi="Times New Roman"/>
          <w:noProof/>
          <w:sz w:val="24"/>
          <w:szCs w:val="24"/>
        </w:rPr>
        <w:t>.Vol.3, No.4, pp 305-360</w:t>
      </w:r>
    </w:p>
    <w:p w:rsidR="00BE10E0" w:rsidRDefault="00BE10E0" w:rsidP="00BE10E0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noProof/>
          <w:sz w:val="24"/>
          <w:szCs w:val="24"/>
        </w:rPr>
      </w:pPr>
    </w:p>
    <w:p w:rsidR="00692AE9" w:rsidRPr="00A075B7" w:rsidRDefault="00692AE9" w:rsidP="00692AE9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noProof/>
          <w:sz w:val="24"/>
          <w:szCs w:val="24"/>
        </w:rPr>
      </w:pPr>
      <w:r w:rsidRPr="00A075B7">
        <w:rPr>
          <w:rFonts w:ascii="Times New Roman" w:hAnsi="Times New Roman"/>
          <w:noProof/>
          <w:sz w:val="24"/>
          <w:szCs w:val="24"/>
        </w:rPr>
        <w:t xml:space="preserve">Kasmir. (2015). </w:t>
      </w:r>
      <w:r w:rsidRPr="00A075B7">
        <w:rPr>
          <w:rFonts w:ascii="Times New Roman" w:hAnsi="Times New Roman"/>
          <w:i/>
          <w:iCs/>
          <w:noProof/>
          <w:sz w:val="24"/>
          <w:szCs w:val="24"/>
        </w:rPr>
        <w:t>Analisis Laporan Keuangan</w:t>
      </w:r>
      <w:r w:rsidRPr="00A075B7">
        <w:rPr>
          <w:rFonts w:ascii="Times New Roman" w:hAnsi="Times New Roman"/>
          <w:noProof/>
          <w:sz w:val="24"/>
          <w:szCs w:val="24"/>
        </w:rPr>
        <w:t>.</w:t>
      </w:r>
      <w:r w:rsidR="00750287">
        <w:rPr>
          <w:rFonts w:ascii="Times New Roman" w:hAnsi="Times New Roman"/>
          <w:noProof/>
          <w:sz w:val="24"/>
          <w:szCs w:val="24"/>
        </w:rPr>
        <w:t xml:space="preserve"> Jakarta : Rajawali Pers</w:t>
      </w:r>
    </w:p>
    <w:p w:rsidR="00692AE9" w:rsidRPr="00A075B7" w:rsidRDefault="00692AE9" w:rsidP="00BE10E0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noProof/>
          <w:sz w:val="24"/>
          <w:szCs w:val="24"/>
        </w:rPr>
      </w:pPr>
    </w:p>
    <w:p w:rsidR="00BE10E0" w:rsidRPr="00A075B7" w:rsidRDefault="00BE10E0" w:rsidP="00BE10E0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noProof/>
          <w:sz w:val="24"/>
          <w:szCs w:val="24"/>
        </w:rPr>
      </w:pPr>
      <w:r w:rsidRPr="00A075B7">
        <w:rPr>
          <w:rFonts w:ascii="Times New Roman" w:hAnsi="Times New Roman"/>
          <w:noProof/>
          <w:sz w:val="24"/>
          <w:szCs w:val="24"/>
        </w:rPr>
        <w:t xml:space="preserve">Koming, N., &amp; Praditasari, A. (2017). </w:t>
      </w:r>
      <w:r w:rsidRPr="00A075B7">
        <w:rPr>
          <w:rFonts w:ascii="Times New Roman" w:hAnsi="Times New Roman"/>
          <w:i/>
          <w:noProof/>
          <w:sz w:val="24"/>
          <w:szCs w:val="24"/>
        </w:rPr>
        <w:t>Pengaruh Good Corporate Governance, Ukuran Perusahaan, Leverage Dan Profitabilitas Pada Tax Avoidance</w:t>
      </w:r>
      <w:r w:rsidRPr="00A075B7">
        <w:rPr>
          <w:rFonts w:ascii="Times New Roman" w:hAnsi="Times New Roman"/>
          <w:noProof/>
          <w:sz w:val="24"/>
          <w:szCs w:val="24"/>
        </w:rPr>
        <w:t xml:space="preserve">. </w:t>
      </w:r>
      <w:r w:rsidRPr="00A075B7">
        <w:rPr>
          <w:rFonts w:ascii="Times New Roman" w:hAnsi="Times New Roman"/>
          <w:iCs/>
          <w:noProof/>
          <w:sz w:val="24"/>
          <w:szCs w:val="24"/>
        </w:rPr>
        <w:t>E-Jurnal Akuntansi Universitas Udayana</w:t>
      </w:r>
      <w:r w:rsidRPr="00A075B7">
        <w:rPr>
          <w:rFonts w:ascii="Times New Roman" w:hAnsi="Times New Roman"/>
          <w:noProof/>
          <w:sz w:val="24"/>
          <w:szCs w:val="24"/>
        </w:rPr>
        <w:t>, Vol.</w:t>
      </w:r>
      <w:r w:rsidRPr="00A075B7">
        <w:rPr>
          <w:rFonts w:ascii="Times New Roman" w:hAnsi="Times New Roman"/>
          <w:iCs/>
          <w:noProof/>
          <w:sz w:val="24"/>
          <w:szCs w:val="24"/>
        </w:rPr>
        <w:t>19</w:t>
      </w:r>
      <w:r w:rsidRPr="00A075B7">
        <w:rPr>
          <w:rFonts w:ascii="Times New Roman" w:hAnsi="Times New Roman"/>
          <w:noProof/>
          <w:sz w:val="24"/>
          <w:szCs w:val="24"/>
        </w:rPr>
        <w:t>, No.2, 1229–1258.</w:t>
      </w:r>
    </w:p>
    <w:p w:rsidR="00BE10E0" w:rsidRPr="00A075B7" w:rsidRDefault="00BE10E0" w:rsidP="00BE10E0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noProof/>
          <w:sz w:val="24"/>
          <w:szCs w:val="24"/>
        </w:rPr>
      </w:pPr>
    </w:p>
    <w:p w:rsidR="00BE10E0" w:rsidRPr="00A075B7" w:rsidRDefault="00BE10E0" w:rsidP="00BE10E0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noProof/>
          <w:sz w:val="24"/>
          <w:szCs w:val="24"/>
        </w:rPr>
      </w:pPr>
      <w:r w:rsidRPr="00A075B7">
        <w:rPr>
          <w:rFonts w:ascii="Times New Roman" w:hAnsi="Times New Roman"/>
          <w:noProof/>
          <w:sz w:val="24"/>
          <w:szCs w:val="24"/>
        </w:rPr>
        <w:t xml:space="preserve">Kurniasih, T. Sari, M. M. R. (2013). </w:t>
      </w:r>
      <w:r w:rsidRPr="00A075B7">
        <w:rPr>
          <w:rFonts w:ascii="Times New Roman" w:hAnsi="Times New Roman"/>
          <w:i/>
          <w:noProof/>
          <w:sz w:val="24"/>
          <w:szCs w:val="24"/>
        </w:rPr>
        <w:t>Pengaruh Return On Assets, Leverage, Corporate Governance, Ukuran Perusahaan Dan Kompensasi Rugi Fiskal Pada Tax Avoidance</w:t>
      </w:r>
      <w:r w:rsidR="00FB1DE9">
        <w:rPr>
          <w:rFonts w:ascii="Times New Roman" w:hAnsi="Times New Roman"/>
          <w:noProof/>
          <w:sz w:val="24"/>
          <w:szCs w:val="24"/>
        </w:rPr>
        <w:t>.</w:t>
      </w:r>
      <w:r w:rsidRPr="00A075B7">
        <w:rPr>
          <w:rFonts w:ascii="Times New Roman" w:hAnsi="Times New Roman"/>
          <w:iCs/>
          <w:noProof/>
          <w:sz w:val="24"/>
          <w:szCs w:val="24"/>
        </w:rPr>
        <w:t>Jurnal Ekonomi</w:t>
      </w:r>
      <w:r w:rsidRPr="00A075B7">
        <w:rPr>
          <w:rFonts w:ascii="Times New Roman" w:hAnsi="Times New Roman"/>
          <w:noProof/>
          <w:sz w:val="24"/>
          <w:szCs w:val="24"/>
        </w:rPr>
        <w:t>.Vol</w:t>
      </w:r>
      <w:r w:rsidR="00FB1DE9">
        <w:rPr>
          <w:rFonts w:ascii="Times New Roman" w:hAnsi="Times New Roman"/>
          <w:noProof/>
          <w:sz w:val="24"/>
          <w:szCs w:val="24"/>
        </w:rPr>
        <w:t>.</w:t>
      </w:r>
      <w:r w:rsidR="00710A0F">
        <w:rPr>
          <w:rFonts w:ascii="Times New Roman" w:hAnsi="Times New Roman"/>
          <w:noProof/>
          <w:sz w:val="24"/>
          <w:szCs w:val="24"/>
        </w:rPr>
        <w:t>18, No.1.</w:t>
      </w:r>
    </w:p>
    <w:p w:rsidR="00BE10E0" w:rsidRPr="00A075B7" w:rsidRDefault="00BE10E0" w:rsidP="00BE10E0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noProof/>
          <w:sz w:val="24"/>
          <w:szCs w:val="24"/>
        </w:rPr>
      </w:pPr>
    </w:p>
    <w:p w:rsidR="00BE10E0" w:rsidRPr="00A075B7" w:rsidRDefault="00BE10E0" w:rsidP="00BE10E0">
      <w:pPr>
        <w:widowControl w:val="0"/>
        <w:autoSpaceDE w:val="0"/>
        <w:autoSpaceDN w:val="0"/>
        <w:adjustRightInd w:val="0"/>
        <w:spacing w:after="0" w:line="240" w:lineRule="auto"/>
        <w:ind w:left="851" w:right="-1" w:hanging="851"/>
        <w:jc w:val="both"/>
        <w:rPr>
          <w:rFonts w:ascii="Times New Roman" w:hAnsi="Times New Roman"/>
          <w:i/>
          <w:noProof/>
          <w:sz w:val="24"/>
          <w:szCs w:val="24"/>
        </w:rPr>
      </w:pPr>
      <w:r w:rsidRPr="00A075B7">
        <w:rPr>
          <w:rFonts w:ascii="Times New Roman" w:hAnsi="Times New Roman"/>
          <w:noProof/>
          <w:sz w:val="24"/>
          <w:szCs w:val="24"/>
        </w:rPr>
        <w:t xml:space="preserve">Lubis, A. S. (n.d.). </w:t>
      </w:r>
      <w:r w:rsidRPr="00A075B7">
        <w:rPr>
          <w:rFonts w:ascii="Times New Roman" w:hAnsi="Times New Roman"/>
          <w:i/>
          <w:noProof/>
          <w:sz w:val="24"/>
          <w:szCs w:val="24"/>
        </w:rPr>
        <w:t>Pengelolaan Sumber Penerimaan Pajak sebagai Sumber Pendanaan Utama dalam Pembangunan</w:t>
      </w:r>
      <w:r w:rsidRPr="00A075B7">
        <w:rPr>
          <w:rFonts w:ascii="Times New Roman" w:hAnsi="Times New Roman"/>
          <w:noProof/>
          <w:sz w:val="24"/>
          <w:szCs w:val="24"/>
        </w:rPr>
        <w:t xml:space="preserve">, diakses 12 Maret 2019, </w:t>
      </w:r>
      <w:r w:rsidRPr="00A075B7">
        <w:rPr>
          <w:rFonts w:ascii="Times New Roman" w:hAnsi="Times New Roman"/>
          <w:sz w:val="24"/>
          <w:szCs w:val="24"/>
        </w:rPr>
        <w:t>https://bppk.kemenkeu.go.id/id/publikasi/artikel/147-artikel-anggaran-dan perbendaharaan/20495-pengelolaan-sumber-penerimaan-pajak-sebagai-sumber-pendanaan-utama-dalam-pembangunan</w:t>
      </w:r>
      <w:r w:rsidR="00FB1DE9">
        <w:rPr>
          <w:rFonts w:ascii="Times New Roman" w:hAnsi="Times New Roman"/>
          <w:sz w:val="24"/>
          <w:szCs w:val="24"/>
        </w:rPr>
        <w:t>.</w:t>
      </w:r>
    </w:p>
    <w:p w:rsidR="00BE10E0" w:rsidRPr="00A075B7" w:rsidRDefault="00BE10E0" w:rsidP="00710A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BE10E0" w:rsidRPr="00A075B7" w:rsidRDefault="00BE10E0" w:rsidP="00BE10E0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noProof/>
          <w:sz w:val="24"/>
          <w:szCs w:val="24"/>
        </w:rPr>
      </w:pPr>
      <w:r w:rsidRPr="00A075B7">
        <w:rPr>
          <w:rFonts w:ascii="Times New Roman" w:hAnsi="Times New Roman"/>
          <w:noProof/>
          <w:sz w:val="24"/>
          <w:szCs w:val="24"/>
        </w:rPr>
        <w:t xml:space="preserve">Maharani, I. G. A. C., &amp; Suardana, K. A. (2014). </w:t>
      </w:r>
      <w:r w:rsidRPr="00A075B7">
        <w:rPr>
          <w:rFonts w:ascii="Times New Roman" w:hAnsi="Times New Roman"/>
          <w:i/>
          <w:noProof/>
          <w:sz w:val="24"/>
          <w:szCs w:val="24"/>
        </w:rPr>
        <w:t>Pengaruh Corporate Governance , Profitabilitas Dan Karakteristik Eksekutif Pada Tax Avoidance Perusahaan Manufaktur</w:t>
      </w:r>
      <w:r w:rsidRPr="00A075B7">
        <w:rPr>
          <w:rFonts w:ascii="Times New Roman" w:hAnsi="Times New Roman"/>
          <w:noProof/>
          <w:sz w:val="24"/>
          <w:szCs w:val="24"/>
        </w:rPr>
        <w:t xml:space="preserve">. </w:t>
      </w:r>
      <w:r w:rsidRPr="00A075B7">
        <w:rPr>
          <w:rFonts w:ascii="Times New Roman" w:hAnsi="Times New Roman"/>
          <w:iCs/>
          <w:noProof/>
          <w:sz w:val="24"/>
          <w:szCs w:val="24"/>
        </w:rPr>
        <w:t>E-Jurnal Akuntansi Universitas Udayana</w:t>
      </w:r>
      <w:r w:rsidRPr="00A075B7">
        <w:rPr>
          <w:rFonts w:ascii="Times New Roman" w:hAnsi="Times New Roman"/>
          <w:noProof/>
          <w:sz w:val="24"/>
          <w:szCs w:val="24"/>
        </w:rPr>
        <w:t>, Vol.9, No.</w:t>
      </w:r>
      <w:r w:rsidRPr="00A075B7">
        <w:rPr>
          <w:rFonts w:ascii="Times New Roman" w:hAnsi="Times New Roman"/>
          <w:iCs/>
          <w:noProof/>
          <w:sz w:val="24"/>
          <w:szCs w:val="24"/>
        </w:rPr>
        <w:t>2</w:t>
      </w:r>
      <w:r w:rsidRPr="00A075B7">
        <w:rPr>
          <w:rFonts w:ascii="Times New Roman" w:hAnsi="Times New Roman"/>
          <w:noProof/>
          <w:sz w:val="24"/>
          <w:szCs w:val="24"/>
        </w:rPr>
        <w:t xml:space="preserve">, 525–539. </w:t>
      </w:r>
    </w:p>
    <w:p w:rsidR="00BE10E0" w:rsidRPr="00A075B7" w:rsidRDefault="00BE10E0" w:rsidP="007C6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BE10E0" w:rsidRPr="00A075B7" w:rsidRDefault="00832274" w:rsidP="00BE10E0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Mardiasmo. (2018</w:t>
      </w:r>
      <w:r w:rsidR="00BE10E0" w:rsidRPr="00A075B7">
        <w:rPr>
          <w:rFonts w:ascii="Times New Roman" w:hAnsi="Times New Roman"/>
          <w:noProof/>
          <w:sz w:val="24"/>
          <w:szCs w:val="24"/>
        </w:rPr>
        <w:t xml:space="preserve">). </w:t>
      </w:r>
      <w:r w:rsidR="00BE10E0" w:rsidRPr="00A075B7">
        <w:rPr>
          <w:rFonts w:ascii="Times New Roman" w:hAnsi="Times New Roman"/>
          <w:i/>
          <w:noProof/>
          <w:sz w:val="24"/>
          <w:szCs w:val="24"/>
        </w:rPr>
        <w:t>Perpajakan Edisi Terbaru 2018</w:t>
      </w:r>
      <w:r w:rsidR="00BE10E0" w:rsidRPr="00A075B7">
        <w:rPr>
          <w:rFonts w:ascii="Times New Roman" w:hAnsi="Times New Roman"/>
          <w:noProof/>
          <w:sz w:val="24"/>
          <w:szCs w:val="24"/>
        </w:rPr>
        <w:t xml:space="preserve"> (Edisi Terb, p. 4). </w:t>
      </w:r>
      <w:r w:rsidR="007C6932" w:rsidRPr="00A075B7">
        <w:rPr>
          <w:rFonts w:ascii="Times New Roman" w:hAnsi="Times New Roman"/>
          <w:noProof/>
          <w:sz w:val="24"/>
          <w:szCs w:val="24"/>
        </w:rPr>
        <w:t xml:space="preserve">Yogyakarta </w:t>
      </w:r>
      <w:r w:rsidR="007C6932">
        <w:rPr>
          <w:rFonts w:ascii="Times New Roman" w:hAnsi="Times New Roman"/>
          <w:noProof/>
          <w:sz w:val="24"/>
          <w:szCs w:val="24"/>
        </w:rPr>
        <w:t xml:space="preserve">: C.V </w:t>
      </w:r>
      <w:r w:rsidR="00BE10E0" w:rsidRPr="00A075B7">
        <w:rPr>
          <w:rFonts w:ascii="Times New Roman" w:hAnsi="Times New Roman"/>
          <w:noProof/>
          <w:sz w:val="24"/>
          <w:szCs w:val="24"/>
        </w:rPr>
        <w:t>Andi</w:t>
      </w:r>
      <w:r w:rsidR="007C6932">
        <w:rPr>
          <w:rFonts w:ascii="Times New Roman" w:hAnsi="Times New Roman"/>
          <w:noProof/>
          <w:sz w:val="24"/>
          <w:szCs w:val="24"/>
        </w:rPr>
        <w:t xml:space="preserve"> Offset</w:t>
      </w:r>
      <w:r w:rsidR="00BE10E0" w:rsidRPr="00A075B7">
        <w:rPr>
          <w:rFonts w:ascii="Times New Roman" w:hAnsi="Times New Roman"/>
          <w:noProof/>
          <w:sz w:val="24"/>
          <w:szCs w:val="24"/>
        </w:rPr>
        <w:t>.</w:t>
      </w:r>
    </w:p>
    <w:p w:rsidR="00BE10E0" w:rsidRPr="00A075B7" w:rsidRDefault="00BE10E0" w:rsidP="007C6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BE10E0" w:rsidRPr="00A075B7" w:rsidRDefault="00BE10E0" w:rsidP="00BE10E0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noProof/>
          <w:sz w:val="24"/>
          <w:szCs w:val="24"/>
        </w:rPr>
      </w:pPr>
      <w:r w:rsidRPr="00A075B7">
        <w:rPr>
          <w:rFonts w:ascii="Times New Roman" w:hAnsi="Times New Roman"/>
          <w:noProof/>
          <w:sz w:val="24"/>
          <w:szCs w:val="24"/>
        </w:rPr>
        <w:t xml:space="preserve">Melisa, M., &amp; Adeyani Tandean, V. (2015). </w:t>
      </w:r>
      <w:r w:rsidRPr="00A075B7">
        <w:rPr>
          <w:rFonts w:ascii="Times New Roman" w:hAnsi="Times New Roman"/>
          <w:i/>
          <w:noProof/>
          <w:sz w:val="24"/>
          <w:szCs w:val="24"/>
        </w:rPr>
        <w:t>Faktor-Faktor Yang Mempengaruhi Penghindaran Pajak (Tax Avoidance)</w:t>
      </w:r>
      <w:r w:rsidRPr="00A075B7">
        <w:rPr>
          <w:rFonts w:ascii="Times New Roman" w:hAnsi="Times New Roman"/>
          <w:noProof/>
          <w:sz w:val="24"/>
          <w:szCs w:val="24"/>
        </w:rPr>
        <w:t xml:space="preserve">. </w:t>
      </w:r>
      <w:r w:rsidRPr="00A075B7">
        <w:rPr>
          <w:rFonts w:ascii="Times New Roman" w:hAnsi="Times New Roman"/>
          <w:iCs/>
          <w:noProof/>
          <w:sz w:val="24"/>
          <w:szCs w:val="24"/>
        </w:rPr>
        <w:t>Jurnal Akuntansi Bisnis</w:t>
      </w:r>
      <w:r w:rsidRPr="00A075B7">
        <w:rPr>
          <w:rFonts w:ascii="Times New Roman" w:hAnsi="Times New Roman"/>
          <w:noProof/>
          <w:sz w:val="24"/>
          <w:szCs w:val="24"/>
        </w:rPr>
        <w:t>.Vol.8, No.1</w:t>
      </w:r>
      <w:r w:rsidR="00760E4D">
        <w:rPr>
          <w:rFonts w:ascii="Times New Roman" w:hAnsi="Times New Roman"/>
          <w:noProof/>
          <w:sz w:val="24"/>
          <w:szCs w:val="24"/>
        </w:rPr>
        <w:t>.</w:t>
      </w:r>
    </w:p>
    <w:p w:rsidR="00BE10E0" w:rsidRPr="00A075B7" w:rsidRDefault="00BE10E0" w:rsidP="00BE10E0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noProof/>
          <w:sz w:val="24"/>
          <w:szCs w:val="24"/>
        </w:rPr>
      </w:pPr>
    </w:p>
    <w:p w:rsidR="00BE10E0" w:rsidRPr="00A075B7" w:rsidRDefault="00BE10E0" w:rsidP="00BE10E0">
      <w:pPr>
        <w:widowControl w:val="0"/>
        <w:autoSpaceDE w:val="0"/>
        <w:autoSpaceDN w:val="0"/>
        <w:adjustRightInd w:val="0"/>
        <w:spacing w:after="0" w:line="240" w:lineRule="auto"/>
        <w:ind w:left="851" w:right="-1" w:hanging="851"/>
        <w:jc w:val="both"/>
        <w:rPr>
          <w:rFonts w:ascii="Times New Roman" w:hAnsi="Times New Roman"/>
          <w:noProof/>
          <w:sz w:val="24"/>
          <w:szCs w:val="24"/>
        </w:rPr>
      </w:pPr>
      <w:r w:rsidRPr="00A075B7">
        <w:rPr>
          <w:rFonts w:ascii="Times New Roman" w:hAnsi="Times New Roman"/>
          <w:noProof/>
          <w:sz w:val="24"/>
          <w:szCs w:val="24"/>
        </w:rPr>
        <w:t>Plesko, G. A. (2004).</w:t>
      </w:r>
      <w:r w:rsidRPr="00A075B7">
        <w:rPr>
          <w:rFonts w:ascii="Times New Roman" w:hAnsi="Times New Roman"/>
          <w:i/>
          <w:noProof/>
          <w:sz w:val="24"/>
          <w:szCs w:val="24"/>
        </w:rPr>
        <w:t xml:space="preserve">Corporate Tax Avoidance and the Properties of Corporate Earnings. </w:t>
      </w:r>
      <w:r w:rsidRPr="00A075B7">
        <w:rPr>
          <w:rFonts w:ascii="Times New Roman" w:hAnsi="Times New Roman"/>
          <w:iCs/>
          <w:noProof/>
          <w:sz w:val="24"/>
          <w:szCs w:val="24"/>
        </w:rPr>
        <w:t>National Tax Journal</w:t>
      </w:r>
      <w:r w:rsidRPr="00A075B7">
        <w:rPr>
          <w:rFonts w:ascii="Times New Roman" w:hAnsi="Times New Roman"/>
          <w:noProof/>
          <w:sz w:val="24"/>
          <w:szCs w:val="24"/>
        </w:rPr>
        <w:t>, Vol.</w:t>
      </w:r>
      <w:r w:rsidRPr="00A075B7">
        <w:rPr>
          <w:rFonts w:ascii="Times New Roman" w:hAnsi="Times New Roman"/>
          <w:iCs/>
          <w:noProof/>
          <w:sz w:val="24"/>
          <w:szCs w:val="24"/>
        </w:rPr>
        <w:t>57, No.</w:t>
      </w:r>
      <w:r w:rsidRPr="00A075B7">
        <w:rPr>
          <w:rFonts w:ascii="Times New Roman" w:hAnsi="Times New Roman"/>
          <w:noProof/>
          <w:sz w:val="24"/>
          <w:szCs w:val="24"/>
        </w:rPr>
        <w:t xml:space="preserve">3,729–737. </w:t>
      </w:r>
    </w:p>
    <w:p w:rsidR="00BE10E0" w:rsidRPr="00A075B7" w:rsidRDefault="00BE10E0" w:rsidP="00BE10E0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noProof/>
          <w:sz w:val="24"/>
          <w:szCs w:val="24"/>
        </w:rPr>
      </w:pPr>
      <w:r w:rsidRPr="00A075B7">
        <w:rPr>
          <w:rFonts w:ascii="Times New Roman" w:hAnsi="Times New Roman"/>
          <w:noProof/>
          <w:sz w:val="24"/>
          <w:szCs w:val="24"/>
        </w:rPr>
        <w:lastRenderedPageBreak/>
        <w:t xml:space="preserve">Rahayu, S. K., &amp; Surhayati, E. (2010). </w:t>
      </w:r>
      <w:r w:rsidRPr="00A075B7">
        <w:rPr>
          <w:rFonts w:ascii="Times New Roman" w:hAnsi="Times New Roman"/>
          <w:i/>
          <w:iCs/>
          <w:noProof/>
          <w:sz w:val="24"/>
          <w:szCs w:val="24"/>
        </w:rPr>
        <w:t xml:space="preserve">Perpajakan: </w:t>
      </w:r>
      <w:r w:rsidRPr="00A075B7">
        <w:rPr>
          <w:rFonts w:ascii="Times New Roman" w:hAnsi="Times New Roman"/>
          <w:iCs/>
          <w:noProof/>
          <w:sz w:val="24"/>
          <w:szCs w:val="24"/>
        </w:rPr>
        <w:t>Teori dan Teknis Perhitungan</w:t>
      </w:r>
      <w:r w:rsidRPr="00A075B7">
        <w:rPr>
          <w:rFonts w:ascii="Times New Roman" w:hAnsi="Times New Roman"/>
          <w:noProof/>
          <w:sz w:val="24"/>
          <w:szCs w:val="24"/>
        </w:rPr>
        <w:t>. Yogyakarta: Graha Ilmu.</w:t>
      </w:r>
    </w:p>
    <w:p w:rsidR="00BE10E0" w:rsidRPr="00A075B7" w:rsidRDefault="00BE10E0" w:rsidP="00BE10E0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noProof/>
          <w:sz w:val="24"/>
          <w:szCs w:val="24"/>
        </w:rPr>
      </w:pPr>
    </w:p>
    <w:p w:rsidR="00BE10E0" w:rsidRPr="00A075B7" w:rsidRDefault="00BE10E0" w:rsidP="00BE10E0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noProof/>
          <w:sz w:val="24"/>
          <w:szCs w:val="24"/>
        </w:rPr>
      </w:pPr>
      <w:r w:rsidRPr="00A075B7">
        <w:rPr>
          <w:rFonts w:ascii="Times New Roman" w:hAnsi="Times New Roman"/>
          <w:noProof/>
          <w:sz w:val="24"/>
          <w:szCs w:val="24"/>
        </w:rPr>
        <w:t xml:space="preserve">Resmi, S. (2017). </w:t>
      </w:r>
      <w:r w:rsidRPr="00A075B7">
        <w:rPr>
          <w:rFonts w:ascii="Times New Roman" w:hAnsi="Times New Roman"/>
          <w:i/>
          <w:iCs/>
          <w:noProof/>
          <w:sz w:val="24"/>
          <w:szCs w:val="24"/>
        </w:rPr>
        <w:t>Perpajakan : Teori &amp; Kasus</w:t>
      </w:r>
      <w:r w:rsidRPr="00A075B7">
        <w:rPr>
          <w:rFonts w:ascii="Times New Roman" w:hAnsi="Times New Roman"/>
          <w:noProof/>
          <w:sz w:val="24"/>
          <w:szCs w:val="24"/>
        </w:rPr>
        <w:t xml:space="preserve"> (10th ed.).</w:t>
      </w:r>
      <w:r w:rsidR="007C6932">
        <w:rPr>
          <w:rFonts w:ascii="Times New Roman" w:hAnsi="Times New Roman"/>
          <w:noProof/>
          <w:sz w:val="24"/>
          <w:szCs w:val="24"/>
        </w:rPr>
        <w:t xml:space="preserve"> Jakarta : Penerbit Salemba Empat</w:t>
      </w:r>
    </w:p>
    <w:p w:rsidR="00BE10E0" w:rsidRPr="00A075B7" w:rsidRDefault="00BE10E0" w:rsidP="00BE10E0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noProof/>
          <w:sz w:val="24"/>
          <w:szCs w:val="24"/>
        </w:rPr>
      </w:pPr>
    </w:p>
    <w:p w:rsidR="00BE10E0" w:rsidRDefault="00BE10E0" w:rsidP="00BE10E0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</w:pPr>
      <w:r w:rsidRPr="00A075B7">
        <w:rPr>
          <w:rFonts w:ascii="Times New Roman" w:hAnsi="Times New Roman"/>
          <w:noProof/>
          <w:sz w:val="24"/>
          <w:szCs w:val="24"/>
        </w:rPr>
        <w:t xml:space="preserve">Rusydi, M. K., &amp; Martani, D. (2014). </w:t>
      </w:r>
      <w:r w:rsidRPr="00A075B7">
        <w:rPr>
          <w:rFonts w:ascii="Times New Roman" w:hAnsi="Times New Roman"/>
          <w:i/>
          <w:noProof/>
          <w:sz w:val="24"/>
          <w:szCs w:val="24"/>
        </w:rPr>
        <w:t>Pengaruh Struktur Kepemilikan Terhadap Aggressive Tax Avoidance</w:t>
      </w:r>
      <w:r w:rsidRPr="00A075B7">
        <w:rPr>
          <w:rFonts w:ascii="Times New Roman" w:hAnsi="Times New Roman"/>
          <w:noProof/>
          <w:sz w:val="24"/>
          <w:szCs w:val="24"/>
        </w:rPr>
        <w:t xml:space="preserve">. </w:t>
      </w:r>
      <w:r w:rsidRPr="00A075B7">
        <w:rPr>
          <w:rFonts w:ascii="Times New Roman" w:hAnsi="Times New Roman"/>
          <w:iCs/>
          <w:noProof/>
          <w:sz w:val="24"/>
          <w:szCs w:val="24"/>
        </w:rPr>
        <w:t>S</w:t>
      </w:r>
      <w:r w:rsidRPr="00130E94">
        <w:rPr>
          <w:rFonts w:ascii="Times New Roman" w:hAnsi="Times New Roman"/>
          <w:iCs/>
          <w:noProof/>
          <w:sz w:val="24"/>
          <w:szCs w:val="24"/>
        </w:rPr>
        <w:t>imposium Nasional Akuntansi XVII</w:t>
      </w:r>
      <w:r w:rsidRPr="00130E94">
        <w:rPr>
          <w:rFonts w:ascii="Times New Roman" w:hAnsi="Times New Roman"/>
          <w:noProof/>
          <w:sz w:val="24"/>
          <w:szCs w:val="24"/>
        </w:rPr>
        <w:t xml:space="preserve">. </w:t>
      </w:r>
      <w:hyperlink r:id="rId8" w:history="1">
        <w:r w:rsidRPr="00130E94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https://staff.blog.ui.ac.id/martani/about/disajikan-dalam-seminar-simposium-lokakarya-tetapi-tidak-dimuat-dalam-prosiding-yang-dipublikasikan/pengaruh-struktur-kepemilikan-terhadap-aggressive-tax-avoidance/</w:t>
        </w:r>
      </w:hyperlink>
      <w:r w:rsidR="00760E4D">
        <w:t>.</w:t>
      </w:r>
    </w:p>
    <w:p w:rsidR="00130E94" w:rsidRDefault="00130E94" w:rsidP="00BE10E0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</w:pPr>
    </w:p>
    <w:p w:rsidR="00130E94" w:rsidRPr="00130E94" w:rsidRDefault="00130E94" w:rsidP="00BE10E0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noProof/>
          <w:sz w:val="24"/>
          <w:szCs w:val="24"/>
        </w:rPr>
      </w:pPr>
      <w:r w:rsidRPr="00130E94">
        <w:rPr>
          <w:rFonts w:ascii="Times New Roman" w:hAnsi="Times New Roman"/>
          <w:sz w:val="24"/>
        </w:rPr>
        <w:t xml:space="preserve">Sari, Gusti M. (2014). </w:t>
      </w:r>
      <w:r w:rsidRPr="00130E94">
        <w:rPr>
          <w:rFonts w:ascii="Times New Roman" w:hAnsi="Times New Roman"/>
          <w:i/>
          <w:sz w:val="24"/>
        </w:rPr>
        <w:t>Pengaruh Corporate Governance, Ukuran Perusahaan, Kompensasi Rugi Fiskal Dan Struktur Kepemilikan Terhadap Tax Avoidance</w:t>
      </w:r>
      <w:r>
        <w:rPr>
          <w:rFonts w:ascii="Times New Roman" w:hAnsi="Times New Roman"/>
          <w:sz w:val="24"/>
        </w:rPr>
        <w:t>.</w:t>
      </w:r>
      <w:r w:rsidR="00227E51">
        <w:rPr>
          <w:rFonts w:ascii="Times New Roman" w:hAnsi="Times New Roman"/>
          <w:sz w:val="24"/>
        </w:rPr>
        <w:t xml:space="preserve"> </w:t>
      </w:r>
      <w:r w:rsidR="00227E51" w:rsidRPr="00A075B7">
        <w:rPr>
          <w:rFonts w:ascii="Times New Roman" w:hAnsi="Times New Roman"/>
          <w:iCs/>
          <w:noProof/>
          <w:sz w:val="24"/>
          <w:szCs w:val="24"/>
        </w:rPr>
        <w:t>Jurnal Akuntansi Universitas Negeri Padang</w:t>
      </w:r>
      <w:r w:rsidR="00227E51">
        <w:rPr>
          <w:rFonts w:ascii="Times New Roman" w:hAnsi="Times New Roman"/>
          <w:iCs/>
          <w:noProof/>
          <w:sz w:val="24"/>
          <w:szCs w:val="24"/>
        </w:rPr>
        <w:t>.</w:t>
      </w:r>
      <w:r>
        <w:rPr>
          <w:rFonts w:ascii="Times New Roman" w:hAnsi="Times New Roman"/>
          <w:sz w:val="24"/>
        </w:rPr>
        <w:t xml:space="preserve"> Vol.2, No.3.</w:t>
      </w:r>
    </w:p>
    <w:p w:rsidR="00BE10E0" w:rsidRPr="00A075B7" w:rsidRDefault="00BE10E0" w:rsidP="00BE10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BE10E0" w:rsidRPr="00A075B7" w:rsidRDefault="00BE10E0" w:rsidP="00BE10E0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noProof/>
          <w:sz w:val="24"/>
          <w:szCs w:val="24"/>
        </w:rPr>
      </w:pPr>
      <w:r w:rsidRPr="00A075B7">
        <w:rPr>
          <w:rFonts w:ascii="Times New Roman" w:hAnsi="Times New Roman"/>
          <w:noProof/>
          <w:sz w:val="24"/>
          <w:szCs w:val="24"/>
        </w:rPr>
        <w:t xml:space="preserve">Swingly, C. (2015). </w:t>
      </w:r>
      <w:r w:rsidRPr="00A075B7">
        <w:rPr>
          <w:rFonts w:ascii="Times New Roman" w:hAnsi="Times New Roman"/>
          <w:i/>
          <w:noProof/>
          <w:sz w:val="24"/>
          <w:szCs w:val="24"/>
        </w:rPr>
        <w:t>Pengaruh Karakteristik Eksekutif, Komite audit, dan Ukuran Perusahaan, Leverage, dan Sales Growth pada Tax Avoidance</w:t>
      </w:r>
      <w:r w:rsidRPr="00A075B7">
        <w:rPr>
          <w:rFonts w:ascii="Times New Roman" w:hAnsi="Times New Roman"/>
          <w:noProof/>
          <w:sz w:val="24"/>
          <w:szCs w:val="24"/>
        </w:rPr>
        <w:t xml:space="preserve">. </w:t>
      </w:r>
      <w:r w:rsidRPr="00A075B7">
        <w:rPr>
          <w:rFonts w:ascii="Times New Roman" w:hAnsi="Times New Roman"/>
          <w:iCs/>
          <w:noProof/>
          <w:sz w:val="24"/>
          <w:szCs w:val="24"/>
        </w:rPr>
        <w:t>E-Jurnal Akuntansi Universitas Udayana, (ISSN : 2302-8556)</w:t>
      </w:r>
      <w:r w:rsidRPr="00A075B7">
        <w:rPr>
          <w:rFonts w:ascii="Times New Roman" w:hAnsi="Times New Roman"/>
          <w:noProof/>
          <w:sz w:val="24"/>
          <w:szCs w:val="24"/>
        </w:rPr>
        <w:t>, Vol.</w:t>
      </w:r>
      <w:r w:rsidRPr="00A075B7">
        <w:rPr>
          <w:rFonts w:ascii="Times New Roman" w:hAnsi="Times New Roman"/>
          <w:iCs/>
          <w:noProof/>
          <w:sz w:val="24"/>
          <w:szCs w:val="24"/>
        </w:rPr>
        <w:t>10</w:t>
      </w:r>
      <w:r w:rsidRPr="00A075B7">
        <w:rPr>
          <w:rFonts w:ascii="Times New Roman" w:hAnsi="Times New Roman"/>
          <w:noProof/>
          <w:sz w:val="24"/>
          <w:szCs w:val="24"/>
        </w:rPr>
        <w:t>, No.1, 47–62.</w:t>
      </w:r>
    </w:p>
    <w:p w:rsidR="00BE10E0" w:rsidRPr="00A075B7" w:rsidRDefault="00BE10E0" w:rsidP="00BE10E0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noProof/>
          <w:sz w:val="24"/>
          <w:szCs w:val="24"/>
        </w:rPr>
      </w:pPr>
    </w:p>
    <w:p w:rsidR="00BE10E0" w:rsidRPr="00A075B7" w:rsidRDefault="00BE10E0" w:rsidP="00BE10E0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noProof/>
          <w:sz w:val="24"/>
          <w:szCs w:val="24"/>
        </w:rPr>
      </w:pPr>
      <w:r w:rsidRPr="00A075B7">
        <w:rPr>
          <w:rFonts w:ascii="Times New Roman" w:hAnsi="Times New Roman"/>
          <w:noProof/>
          <w:sz w:val="24"/>
          <w:szCs w:val="24"/>
        </w:rPr>
        <w:t>Victory, G., &amp; Cheisviyani, C. (2016).</w:t>
      </w:r>
      <w:r w:rsidRPr="00A075B7">
        <w:rPr>
          <w:rFonts w:ascii="Times New Roman" w:hAnsi="Times New Roman"/>
          <w:i/>
          <w:noProof/>
          <w:sz w:val="24"/>
          <w:szCs w:val="24"/>
        </w:rPr>
        <w:t xml:space="preserve"> Pengaruh Tax Avoidance Jangka Panjang Terhadap Nilai Perusahaan Dengan Kepemilikan Institusional Sebagai Variabel Pemoderasi: Studi Empiris pada Perusahaan Manufaktur yang Terdaftar di BEI Tahun 2010-2014</w:t>
      </w:r>
      <w:r w:rsidRPr="00A075B7">
        <w:rPr>
          <w:rFonts w:ascii="Times New Roman" w:hAnsi="Times New Roman"/>
          <w:noProof/>
          <w:sz w:val="24"/>
          <w:szCs w:val="24"/>
        </w:rPr>
        <w:t xml:space="preserve">. </w:t>
      </w:r>
      <w:r w:rsidRPr="00A075B7">
        <w:rPr>
          <w:rFonts w:ascii="Times New Roman" w:hAnsi="Times New Roman"/>
          <w:iCs/>
          <w:noProof/>
          <w:sz w:val="24"/>
          <w:szCs w:val="24"/>
        </w:rPr>
        <w:t>Jurnal WRA</w:t>
      </w:r>
      <w:r w:rsidRPr="00A075B7">
        <w:rPr>
          <w:rFonts w:ascii="Times New Roman" w:hAnsi="Times New Roman"/>
          <w:noProof/>
          <w:sz w:val="24"/>
          <w:szCs w:val="24"/>
        </w:rPr>
        <w:t xml:space="preserve">, Vol. </w:t>
      </w:r>
      <w:r w:rsidRPr="00A075B7">
        <w:rPr>
          <w:rFonts w:ascii="Times New Roman" w:hAnsi="Times New Roman"/>
          <w:iCs/>
          <w:noProof/>
          <w:sz w:val="24"/>
          <w:szCs w:val="24"/>
        </w:rPr>
        <w:t xml:space="preserve">4, </w:t>
      </w:r>
      <w:r w:rsidRPr="00A075B7">
        <w:rPr>
          <w:rFonts w:ascii="Times New Roman" w:hAnsi="Times New Roman"/>
          <w:noProof/>
          <w:sz w:val="24"/>
          <w:szCs w:val="24"/>
        </w:rPr>
        <w:t>No.1, Hal 755–766.</w:t>
      </w:r>
    </w:p>
    <w:p w:rsidR="00BE10E0" w:rsidRPr="00A075B7" w:rsidRDefault="00BE10E0" w:rsidP="00BE10E0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noProof/>
          <w:sz w:val="24"/>
          <w:szCs w:val="24"/>
        </w:rPr>
      </w:pPr>
    </w:p>
    <w:p w:rsidR="00BE10E0" w:rsidRPr="00A075B7" w:rsidRDefault="00E3443C" w:rsidP="00BE10E0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Waluyo. (2017)</w:t>
      </w:r>
      <w:r w:rsidR="00BE10E0" w:rsidRPr="00A075B7">
        <w:rPr>
          <w:rFonts w:ascii="Times New Roman" w:hAnsi="Times New Roman"/>
          <w:noProof/>
          <w:sz w:val="24"/>
          <w:szCs w:val="24"/>
        </w:rPr>
        <w:t xml:space="preserve">. </w:t>
      </w:r>
      <w:r w:rsidR="00BE10E0" w:rsidRPr="00A075B7">
        <w:rPr>
          <w:rFonts w:ascii="Times New Roman" w:hAnsi="Times New Roman"/>
          <w:i/>
          <w:iCs/>
          <w:noProof/>
          <w:sz w:val="24"/>
          <w:szCs w:val="24"/>
        </w:rPr>
        <w:t>Buku Perpajakan Indonesia</w:t>
      </w:r>
      <w:r w:rsidR="00BE10E0" w:rsidRPr="00A075B7">
        <w:rPr>
          <w:rFonts w:ascii="Times New Roman" w:hAnsi="Times New Roman"/>
          <w:noProof/>
          <w:sz w:val="24"/>
          <w:szCs w:val="24"/>
        </w:rPr>
        <w:t xml:space="preserve"> (11th ed.)</w:t>
      </w:r>
      <w:r w:rsidR="000A5EF7">
        <w:rPr>
          <w:rFonts w:ascii="Times New Roman" w:hAnsi="Times New Roman"/>
          <w:noProof/>
          <w:sz w:val="24"/>
          <w:szCs w:val="24"/>
        </w:rPr>
        <w:t>. Jakarta : Penerbit Salemba Empat</w:t>
      </w:r>
      <w:r w:rsidR="00BE10E0" w:rsidRPr="00A075B7">
        <w:rPr>
          <w:rFonts w:ascii="Times New Roman" w:hAnsi="Times New Roman"/>
          <w:noProof/>
          <w:sz w:val="24"/>
          <w:szCs w:val="24"/>
        </w:rPr>
        <w:t>.</w:t>
      </w:r>
      <w:r w:rsidR="00CE78F2" w:rsidRPr="00A075B7">
        <w:rPr>
          <w:rFonts w:ascii="Times New Roman" w:hAnsi="Times New Roman"/>
          <w:sz w:val="24"/>
          <w:szCs w:val="24"/>
        </w:rPr>
        <w:fldChar w:fldCharType="end"/>
      </w:r>
    </w:p>
    <w:p w:rsidR="00041FB4" w:rsidRPr="00A075B7" w:rsidRDefault="00041FB4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sectPr w:rsidR="00041FB4" w:rsidRPr="00A075B7" w:rsidSect="00D71608">
      <w:footerReference w:type="default" r:id="rId9"/>
      <w:pgSz w:w="11907" w:h="16840" w:code="9"/>
      <w:pgMar w:top="1418" w:right="1418" w:bottom="1418" w:left="1701" w:header="720" w:footer="720" w:gutter="0"/>
      <w:pgNumType w:start="6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213" w:rsidRDefault="00F02213" w:rsidP="000330C3">
      <w:pPr>
        <w:spacing w:after="0" w:line="240" w:lineRule="auto"/>
      </w:pPr>
      <w:r>
        <w:separator/>
      </w:r>
    </w:p>
  </w:endnote>
  <w:endnote w:type="continuationSeparator" w:id="1">
    <w:p w:rsidR="00F02213" w:rsidRDefault="00F02213" w:rsidP="00033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F40" w:rsidRDefault="00CE78F2">
    <w:pPr>
      <w:pStyle w:val="Footer"/>
      <w:jc w:val="center"/>
    </w:pPr>
    <w:fldSimple w:instr=" PAGE   \* MERGEFORMAT ">
      <w:r w:rsidR="00D71608">
        <w:rPr>
          <w:noProof/>
        </w:rPr>
        <w:t>69</w:t>
      </w:r>
    </w:fldSimple>
  </w:p>
  <w:p w:rsidR="00702F40" w:rsidRDefault="00702F4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213" w:rsidRDefault="00F02213" w:rsidP="000330C3">
      <w:pPr>
        <w:spacing w:after="0" w:line="240" w:lineRule="auto"/>
      </w:pPr>
      <w:r>
        <w:separator/>
      </w:r>
    </w:p>
  </w:footnote>
  <w:footnote w:type="continuationSeparator" w:id="1">
    <w:p w:rsidR="00F02213" w:rsidRDefault="00F02213" w:rsidP="000330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1865"/>
    <w:multiLevelType w:val="hybridMultilevel"/>
    <w:tmpl w:val="E9AAC5C6"/>
    <w:lvl w:ilvl="0" w:tplc="8C3C6F34">
      <w:start w:val="1"/>
      <w:numFmt w:val="decimal"/>
      <w:lvlText w:val="(%1)"/>
      <w:lvlJc w:val="left"/>
      <w:pPr>
        <w:ind w:left="1636" w:hanging="360"/>
      </w:pPr>
      <w:rPr>
        <w:rFonts w:ascii="Times New Roman" w:eastAsia="Calibri" w:hAnsi="Times New Roman" w:cs="Times New Roman"/>
      </w:rPr>
    </w:lvl>
    <w:lvl w:ilvl="1" w:tplc="09182FE0">
      <w:start w:val="1"/>
      <w:numFmt w:val="lowerLetter"/>
      <w:lvlText w:val="%2."/>
      <w:lvlJc w:val="left"/>
      <w:pPr>
        <w:ind w:left="2836" w:hanging="360"/>
      </w:pPr>
      <w:rPr>
        <w:rFonts w:hint="default"/>
      </w:rPr>
    </w:lvl>
    <w:lvl w:ilvl="2" w:tplc="0421001B">
      <w:start w:val="1"/>
      <w:numFmt w:val="lowerRoman"/>
      <w:lvlText w:val="%3."/>
      <w:lvlJc w:val="right"/>
      <w:pPr>
        <w:ind w:left="3556" w:hanging="180"/>
      </w:pPr>
    </w:lvl>
    <w:lvl w:ilvl="3" w:tplc="0409000F">
      <w:start w:val="1"/>
      <w:numFmt w:val="decimal"/>
      <w:lvlText w:val="%4."/>
      <w:lvlJc w:val="left"/>
      <w:pPr>
        <w:ind w:left="4276" w:hanging="360"/>
      </w:pPr>
    </w:lvl>
    <w:lvl w:ilvl="4" w:tplc="04210019">
      <w:start w:val="1"/>
      <w:numFmt w:val="lowerLetter"/>
      <w:lvlText w:val="%5."/>
      <w:lvlJc w:val="left"/>
      <w:pPr>
        <w:ind w:left="4996" w:hanging="360"/>
      </w:pPr>
    </w:lvl>
    <w:lvl w:ilvl="5" w:tplc="0421001B">
      <w:start w:val="1"/>
      <w:numFmt w:val="lowerRoman"/>
      <w:lvlText w:val="%6."/>
      <w:lvlJc w:val="right"/>
      <w:pPr>
        <w:ind w:left="5716" w:hanging="180"/>
      </w:pPr>
    </w:lvl>
    <w:lvl w:ilvl="6" w:tplc="0421000F">
      <w:start w:val="1"/>
      <w:numFmt w:val="decimal"/>
      <w:lvlText w:val="%7."/>
      <w:lvlJc w:val="left"/>
      <w:pPr>
        <w:ind w:left="6436" w:hanging="360"/>
      </w:pPr>
    </w:lvl>
    <w:lvl w:ilvl="7" w:tplc="04210019">
      <w:start w:val="1"/>
      <w:numFmt w:val="lowerLetter"/>
      <w:lvlText w:val="%8."/>
      <w:lvlJc w:val="left"/>
      <w:pPr>
        <w:ind w:left="7156" w:hanging="360"/>
      </w:pPr>
    </w:lvl>
    <w:lvl w:ilvl="8" w:tplc="0421001B">
      <w:start w:val="1"/>
      <w:numFmt w:val="lowerRoman"/>
      <w:lvlText w:val="%9."/>
      <w:lvlJc w:val="right"/>
      <w:pPr>
        <w:ind w:left="7876" w:hanging="180"/>
      </w:pPr>
    </w:lvl>
  </w:abstractNum>
  <w:abstractNum w:abstractNumId="1">
    <w:nsid w:val="0D064D14"/>
    <w:multiLevelType w:val="hybridMultilevel"/>
    <w:tmpl w:val="9AB80B86"/>
    <w:lvl w:ilvl="0" w:tplc="7342418A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DBC13C5"/>
    <w:multiLevelType w:val="hybridMultilevel"/>
    <w:tmpl w:val="880E0316"/>
    <w:lvl w:ilvl="0" w:tplc="22A2E3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51035"/>
    <w:multiLevelType w:val="hybridMultilevel"/>
    <w:tmpl w:val="7578DCA2"/>
    <w:lvl w:ilvl="0" w:tplc="FE00CDB8">
      <w:start w:val="1"/>
      <w:numFmt w:val="decimal"/>
      <w:lvlText w:val="(%1)"/>
      <w:lvlJc w:val="left"/>
      <w:pPr>
        <w:ind w:left="149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5" w:hanging="360"/>
      </w:pPr>
    </w:lvl>
    <w:lvl w:ilvl="2" w:tplc="0421001B" w:tentative="1">
      <w:start w:val="1"/>
      <w:numFmt w:val="lowerRoman"/>
      <w:lvlText w:val="%3."/>
      <w:lvlJc w:val="right"/>
      <w:pPr>
        <w:ind w:left="2935" w:hanging="180"/>
      </w:pPr>
    </w:lvl>
    <w:lvl w:ilvl="3" w:tplc="0421000F" w:tentative="1">
      <w:start w:val="1"/>
      <w:numFmt w:val="decimal"/>
      <w:lvlText w:val="%4."/>
      <w:lvlJc w:val="left"/>
      <w:pPr>
        <w:ind w:left="3655" w:hanging="360"/>
      </w:pPr>
    </w:lvl>
    <w:lvl w:ilvl="4" w:tplc="04210019" w:tentative="1">
      <w:start w:val="1"/>
      <w:numFmt w:val="lowerLetter"/>
      <w:lvlText w:val="%5."/>
      <w:lvlJc w:val="left"/>
      <w:pPr>
        <w:ind w:left="4375" w:hanging="360"/>
      </w:pPr>
    </w:lvl>
    <w:lvl w:ilvl="5" w:tplc="0421001B" w:tentative="1">
      <w:start w:val="1"/>
      <w:numFmt w:val="lowerRoman"/>
      <w:lvlText w:val="%6."/>
      <w:lvlJc w:val="right"/>
      <w:pPr>
        <w:ind w:left="5095" w:hanging="180"/>
      </w:pPr>
    </w:lvl>
    <w:lvl w:ilvl="6" w:tplc="0421000F" w:tentative="1">
      <w:start w:val="1"/>
      <w:numFmt w:val="decimal"/>
      <w:lvlText w:val="%7."/>
      <w:lvlJc w:val="left"/>
      <w:pPr>
        <w:ind w:left="5815" w:hanging="360"/>
      </w:pPr>
    </w:lvl>
    <w:lvl w:ilvl="7" w:tplc="04210019" w:tentative="1">
      <w:start w:val="1"/>
      <w:numFmt w:val="lowerLetter"/>
      <w:lvlText w:val="%8."/>
      <w:lvlJc w:val="left"/>
      <w:pPr>
        <w:ind w:left="6535" w:hanging="360"/>
      </w:pPr>
    </w:lvl>
    <w:lvl w:ilvl="8" w:tplc="0421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11EA672C"/>
    <w:multiLevelType w:val="hybridMultilevel"/>
    <w:tmpl w:val="9B6A9EBC"/>
    <w:lvl w:ilvl="0" w:tplc="1C14B652">
      <w:start w:val="1"/>
      <w:numFmt w:val="decimal"/>
      <w:lvlText w:val="%1."/>
      <w:lvlJc w:val="left"/>
      <w:pPr>
        <w:ind w:left="786" w:hanging="360"/>
      </w:pPr>
    </w:lvl>
    <w:lvl w:ilvl="1" w:tplc="F93E8260" w:tentative="1">
      <w:start w:val="1"/>
      <w:numFmt w:val="lowerLetter"/>
      <w:lvlText w:val="%2."/>
      <w:lvlJc w:val="left"/>
      <w:pPr>
        <w:ind w:left="1506" w:hanging="360"/>
      </w:pPr>
    </w:lvl>
    <w:lvl w:ilvl="2" w:tplc="0D28028E" w:tentative="1">
      <w:start w:val="1"/>
      <w:numFmt w:val="lowerRoman"/>
      <w:lvlText w:val="%3."/>
      <w:lvlJc w:val="right"/>
      <w:pPr>
        <w:ind w:left="2226" w:hanging="180"/>
      </w:pPr>
    </w:lvl>
    <w:lvl w:ilvl="3" w:tplc="69F096B6" w:tentative="1">
      <w:start w:val="1"/>
      <w:numFmt w:val="decimal"/>
      <w:lvlText w:val="%4."/>
      <w:lvlJc w:val="left"/>
      <w:pPr>
        <w:ind w:left="2946" w:hanging="360"/>
      </w:pPr>
    </w:lvl>
    <w:lvl w:ilvl="4" w:tplc="57F24772" w:tentative="1">
      <w:start w:val="1"/>
      <w:numFmt w:val="lowerLetter"/>
      <w:lvlText w:val="%5."/>
      <w:lvlJc w:val="left"/>
      <w:pPr>
        <w:ind w:left="3666" w:hanging="360"/>
      </w:pPr>
    </w:lvl>
    <w:lvl w:ilvl="5" w:tplc="3ECEEA14" w:tentative="1">
      <w:start w:val="1"/>
      <w:numFmt w:val="lowerRoman"/>
      <w:lvlText w:val="%6."/>
      <w:lvlJc w:val="right"/>
      <w:pPr>
        <w:ind w:left="4386" w:hanging="180"/>
      </w:pPr>
    </w:lvl>
    <w:lvl w:ilvl="6" w:tplc="B400DB6C" w:tentative="1">
      <w:start w:val="1"/>
      <w:numFmt w:val="decimal"/>
      <w:lvlText w:val="%7."/>
      <w:lvlJc w:val="left"/>
      <w:pPr>
        <w:ind w:left="5106" w:hanging="360"/>
      </w:pPr>
    </w:lvl>
    <w:lvl w:ilvl="7" w:tplc="818445B2" w:tentative="1">
      <w:start w:val="1"/>
      <w:numFmt w:val="lowerLetter"/>
      <w:lvlText w:val="%8."/>
      <w:lvlJc w:val="left"/>
      <w:pPr>
        <w:ind w:left="5826" w:hanging="360"/>
      </w:pPr>
    </w:lvl>
    <w:lvl w:ilvl="8" w:tplc="10C6E1EA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26D1BF8"/>
    <w:multiLevelType w:val="hybridMultilevel"/>
    <w:tmpl w:val="0874B7D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F5BE2"/>
    <w:multiLevelType w:val="multilevel"/>
    <w:tmpl w:val="1A7084F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6986E8B"/>
    <w:multiLevelType w:val="hybridMultilevel"/>
    <w:tmpl w:val="B29CB318"/>
    <w:lvl w:ilvl="0" w:tplc="3BBE544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D3947"/>
    <w:multiLevelType w:val="hybridMultilevel"/>
    <w:tmpl w:val="406CF2AE"/>
    <w:lvl w:ilvl="0" w:tplc="0421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FD96F8C"/>
    <w:multiLevelType w:val="hybridMultilevel"/>
    <w:tmpl w:val="A4C23746"/>
    <w:lvl w:ilvl="0" w:tplc="F710B8D8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21074A54"/>
    <w:multiLevelType w:val="hybridMultilevel"/>
    <w:tmpl w:val="BD6A36D2"/>
    <w:lvl w:ilvl="0" w:tplc="77C8D576">
      <w:start w:val="1"/>
      <w:numFmt w:val="lowerLetter"/>
      <w:lvlText w:val="%1."/>
      <w:lvlJc w:val="left"/>
      <w:pPr>
        <w:ind w:left="107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244536B0"/>
    <w:multiLevelType w:val="hybridMultilevel"/>
    <w:tmpl w:val="00064756"/>
    <w:lvl w:ilvl="0" w:tplc="27AA322E">
      <w:start w:val="1"/>
      <w:numFmt w:val="lowerLetter"/>
      <w:lvlText w:val="%1.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597B1C"/>
    <w:multiLevelType w:val="hybridMultilevel"/>
    <w:tmpl w:val="353471BC"/>
    <w:lvl w:ilvl="0" w:tplc="BE8A47F0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BDA62C5A">
      <w:start w:val="1"/>
      <w:numFmt w:val="lowerLetter"/>
      <w:lvlText w:val="%2."/>
      <w:lvlJc w:val="left"/>
      <w:pPr>
        <w:ind w:left="2781" w:hanging="360"/>
      </w:pPr>
      <w:rPr>
        <w:rFonts w:ascii="Times New Roman" w:eastAsia="Calibr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2586523F"/>
    <w:multiLevelType w:val="hybridMultilevel"/>
    <w:tmpl w:val="417E0F0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5E0C85"/>
    <w:multiLevelType w:val="hybridMultilevel"/>
    <w:tmpl w:val="7144A8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9C1AC3"/>
    <w:multiLevelType w:val="hybridMultilevel"/>
    <w:tmpl w:val="BA76BE3C"/>
    <w:lvl w:ilvl="0" w:tplc="FE00CDB8">
      <w:start w:val="1"/>
      <w:numFmt w:val="decimal"/>
      <w:lvlText w:val="(%1)"/>
      <w:lvlJc w:val="left"/>
      <w:pPr>
        <w:ind w:left="149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5" w:hanging="360"/>
      </w:pPr>
    </w:lvl>
    <w:lvl w:ilvl="2" w:tplc="0421001B" w:tentative="1">
      <w:start w:val="1"/>
      <w:numFmt w:val="lowerRoman"/>
      <w:lvlText w:val="%3."/>
      <w:lvlJc w:val="right"/>
      <w:pPr>
        <w:ind w:left="2935" w:hanging="180"/>
      </w:pPr>
    </w:lvl>
    <w:lvl w:ilvl="3" w:tplc="0421000F" w:tentative="1">
      <w:start w:val="1"/>
      <w:numFmt w:val="decimal"/>
      <w:lvlText w:val="%4."/>
      <w:lvlJc w:val="left"/>
      <w:pPr>
        <w:ind w:left="3655" w:hanging="360"/>
      </w:pPr>
    </w:lvl>
    <w:lvl w:ilvl="4" w:tplc="04210019" w:tentative="1">
      <w:start w:val="1"/>
      <w:numFmt w:val="lowerLetter"/>
      <w:lvlText w:val="%5."/>
      <w:lvlJc w:val="left"/>
      <w:pPr>
        <w:ind w:left="4375" w:hanging="360"/>
      </w:pPr>
    </w:lvl>
    <w:lvl w:ilvl="5" w:tplc="0421001B" w:tentative="1">
      <w:start w:val="1"/>
      <w:numFmt w:val="lowerRoman"/>
      <w:lvlText w:val="%6."/>
      <w:lvlJc w:val="right"/>
      <w:pPr>
        <w:ind w:left="5095" w:hanging="180"/>
      </w:pPr>
    </w:lvl>
    <w:lvl w:ilvl="6" w:tplc="0421000F" w:tentative="1">
      <w:start w:val="1"/>
      <w:numFmt w:val="decimal"/>
      <w:lvlText w:val="%7."/>
      <w:lvlJc w:val="left"/>
      <w:pPr>
        <w:ind w:left="5815" w:hanging="360"/>
      </w:pPr>
    </w:lvl>
    <w:lvl w:ilvl="7" w:tplc="04210019" w:tentative="1">
      <w:start w:val="1"/>
      <w:numFmt w:val="lowerLetter"/>
      <w:lvlText w:val="%8."/>
      <w:lvlJc w:val="left"/>
      <w:pPr>
        <w:ind w:left="6535" w:hanging="360"/>
      </w:pPr>
    </w:lvl>
    <w:lvl w:ilvl="8" w:tplc="0421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33061E2A"/>
    <w:multiLevelType w:val="hybridMultilevel"/>
    <w:tmpl w:val="8B12DA04"/>
    <w:lvl w:ilvl="0" w:tplc="84401FA0">
      <w:start w:val="1"/>
      <w:numFmt w:val="decimal"/>
      <w:lvlText w:val="(%1)"/>
      <w:lvlJc w:val="left"/>
      <w:pPr>
        <w:ind w:left="21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70" w:hanging="360"/>
      </w:pPr>
    </w:lvl>
    <w:lvl w:ilvl="2" w:tplc="0409001B" w:tentative="1">
      <w:start w:val="1"/>
      <w:numFmt w:val="lowerRoman"/>
      <w:lvlText w:val="%3."/>
      <w:lvlJc w:val="right"/>
      <w:pPr>
        <w:ind w:left="3590" w:hanging="180"/>
      </w:pPr>
    </w:lvl>
    <w:lvl w:ilvl="3" w:tplc="0409000F" w:tentative="1">
      <w:start w:val="1"/>
      <w:numFmt w:val="decimal"/>
      <w:lvlText w:val="%4."/>
      <w:lvlJc w:val="left"/>
      <w:pPr>
        <w:ind w:left="4310" w:hanging="360"/>
      </w:pPr>
    </w:lvl>
    <w:lvl w:ilvl="4" w:tplc="04090019" w:tentative="1">
      <w:start w:val="1"/>
      <w:numFmt w:val="lowerLetter"/>
      <w:lvlText w:val="%5."/>
      <w:lvlJc w:val="left"/>
      <w:pPr>
        <w:ind w:left="5030" w:hanging="360"/>
      </w:pPr>
    </w:lvl>
    <w:lvl w:ilvl="5" w:tplc="0409001B" w:tentative="1">
      <w:start w:val="1"/>
      <w:numFmt w:val="lowerRoman"/>
      <w:lvlText w:val="%6."/>
      <w:lvlJc w:val="right"/>
      <w:pPr>
        <w:ind w:left="5750" w:hanging="180"/>
      </w:pPr>
    </w:lvl>
    <w:lvl w:ilvl="6" w:tplc="0409000F" w:tentative="1">
      <w:start w:val="1"/>
      <w:numFmt w:val="decimal"/>
      <w:lvlText w:val="%7."/>
      <w:lvlJc w:val="left"/>
      <w:pPr>
        <w:ind w:left="6470" w:hanging="360"/>
      </w:pPr>
    </w:lvl>
    <w:lvl w:ilvl="7" w:tplc="04090019" w:tentative="1">
      <w:start w:val="1"/>
      <w:numFmt w:val="lowerLetter"/>
      <w:lvlText w:val="%8."/>
      <w:lvlJc w:val="left"/>
      <w:pPr>
        <w:ind w:left="7190" w:hanging="360"/>
      </w:pPr>
    </w:lvl>
    <w:lvl w:ilvl="8" w:tplc="0409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17">
    <w:nsid w:val="333960C0"/>
    <w:multiLevelType w:val="hybridMultilevel"/>
    <w:tmpl w:val="D7C6566E"/>
    <w:lvl w:ilvl="0" w:tplc="1CE2613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>
    <w:nsid w:val="34B77E06"/>
    <w:multiLevelType w:val="hybridMultilevel"/>
    <w:tmpl w:val="7B1672EC"/>
    <w:lvl w:ilvl="0" w:tplc="A47220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EE20BC"/>
    <w:multiLevelType w:val="hybridMultilevel"/>
    <w:tmpl w:val="FC0A95E0"/>
    <w:lvl w:ilvl="0" w:tplc="3196D3D4">
      <w:start w:val="1"/>
      <w:numFmt w:val="lowerLetter"/>
      <w:lvlText w:val="(%1)"/>
      <w:lvlJc w:val="left"/>
      <w:pPr>
        <w:ind w:left="1884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604" w:hanging="360"/>
      </w:pPr>
    </w:lvl>
    <w:lvl w:ilvl="2" w:tplc="0409001B" w:tentative="1">
      <w:start w:val="1"/>
      <w:numFmt w:val="lowerRoman"/>
      <w:lvlText w:val="%3."/>
      <w:lvlJc w:val="right"/>
      <w:pPr>
        <w:ind w:left="3324" w:hanging="180"/>
      </w:pPr>
    </w:lvl>
    <w:lvl w:ilvl="3" w:tplc="0409000F" w:tentative="1">
      <w:start w:val="1"/>
      <w:numFmt w:val="decimal"/>
      <w:lvlText w:val="%4."/>
      <w:lvlJc w:val="left"/>
      <w:pPr>
        <w:ind w:left="4044" w:hanging="360"/>
      </w:pPr>
    </w:lvl>
    <w:lvl w:ilvl="4" w:tplc="04090019" w:tentative="1">
      <w:start w:val="1"/>
      <w:numFmt w:val="lowerLetter"/>
      <w:lvlText w:val="%5."/>
      <w:lvlJc w:val="left"/>
      <w:pPr>
        <w:ind w:left="4764" w:hanging="360"/>
      </w:pPr>
    </w:lvl>
    <w:lvl w:ilvl="5" w:tplc="0409001B" w:tentative="1">
      <w:start w:val="1"/>
      <w:numFmt w:val="lowerRoman"/>
      <w:lvlText w:val="%6."/>
      <w:lvlJc w:val="right"/>
      <w:pPr>
        <w:ind w:left="5484" w:hanging="180"/>
      </w:pPr>
    </w:lvl>
    <w:lvl w:ilvl="6" w:tplc="0409000F" w:tentative="1">
      <w:start w:val="1"/>
      <w:numFmt w:val="decimal"/>
      <w:lvlText w:val="%7."/>
      <w:lvlJc w:val="left"/>
      <w:pPr>
        <w:ind w:left="6204" w:hanging="360"/>
      </w:pPr>
    </w:lvl>
    <w:lvl w:ilvl="7" w:tplc="04090019" w:tentative="1">
      <w:start w:val="1"/>
      <w:numFmt w:val="lowerLetter"/>
      <w:lvlText w:val="%8."/>
      <w:lvlJc w:val="left"/>
      <w:pPr>
        <w:ind w:left="6924" w:hanging="360"/>
      </w:pPr>
    </w:lvl>
    <w:lvl w:ilvl="8" w:tplc="0409001B" w:tentative="1">
      <w:start w:val="1"/>
      <w:numFmt w:val="lowerRoman"/>
      <w:lvlText w:val="%9."/>
      <w:lvlJc w:val="right"/>
      <w:pPr>
        <w:ind w:left="7644" w:hanging="180"/>
      </w:pPr>
    </w:lvl>
  </w:abstractNum>
  <w:abstractNum w:abstractNumId="20">
    <w:nsid w:val="39A10D46"/>
    <w:multiLevelType w:val="hybridMultilevel"/>
    <w:tmpl w:val="C1EABFF2"/>
    <w:lvl w:ilvl="0" w:tplc="44B43FF6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38090019">
      <w:start w:val="1"/>
      <w:numFmt w:val="lowerLetter"/>
      <w:lvlText w:val="%2."/>
      <w:lvlJc w:val="left"/>
      <w:pPr>
        <w:ind w:left="1506" w:hanging="360"/>
      </w:pPr>
    </w:lvl>
    <w:lvl w:ilvl="2" w:tplc="3809001B">
      <w:start w:val="1"/>
      <w:numFmt w:val="lowerRoman"/>
      <w:lvlText w:val="%3."/>
      <w:lvlJc w:val="right"/>
      <w:pPr>
        <w:ind w:left="2226" w:hanging="180"/>
      </w:pPr>
    </w:lvl>
    <w:lvl w:ilvl="3" w:tplc="3809000F">
      <w:start w:val="1"/>
      <w:numFmt w:val="decimal"/>
      <w:lvlText w:val="%4."/>
      <w:lvlJc w:val="left"/>
      <w:pPr>
        <w:ind w:left="2946" w:hanging="360"/>
      </w:pPr>
    </w:lvl>
    <w:lvl w:ilvl="4" w:tplc="38090019">
      <w:start w:val="1"/>
      <w:numFmt w:val="lowerLetter"/>
      <w:lvlText w:val="%5."/>
      <w:lvlJc w:val="left"/>
      <w:pPr>
        <w:ind w:left="3666" w:hanging="360"/>
      </w:pPr>
    </w:lvl>
    <w:lvl w:ilvl="5" w:tplc="3809001B">
      <w:start w:val="1"/>
      <w:numFmt w:val="lowerRoman"/>
      <w:lvlText w:val="%6."/>
      <w:lvlJc w:val="right"/>
      <w:pPr>
        <w:ind w:left="4386" w:hanging="180"/>
      </w:pPr>
    </w:lvl>
    <w:lvl w:ilvl="6" w:tplc="3809000F">
      <w:start w:val="1"/>
      <w:numFmt w:val="decimal"/>
      <w:lvlText w:val="%7."/>
      <w:lvlJc w:val="left"/>
      <w:pPr>
        <w:ind w:left="5106" w:hanging="360"/>
      </w:pPr>
    </w:lvl>
    <w:lvl w:ilvl="7" w:tplc="38090019">
      <w:start w:val="1"/>
      <w:numFmt w:val="lowerLetter"/>
      <w:lvlText w:val="%8."/>
      <w:lvlJc w:val="left"/>
      <w:pPr>
        <w:ind w:left="5826" w:hanging="360"/>
      </w:pPr>
    </w:lvl>
    <w:lvl w:ilvl="8" w:tplc="3809001B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4746540"/>
    <w:multiLevelType w:val="hybridMultilevel"/>
    <w:tmpl w:val="6586445E"/>
    <w:lvl w:ilvl="0" w:tplc="2376D0F8">
      <w:start w:val="1"/>
      <w:numFmt w:val="lowerLetter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210019">
      <w:start w:val="1"/>
      <w:numFmt w:val="lowerLetter"/>
      <w:lvlText w:val="%2."/>
      <w:lvlJc w:val="left"/>
      <w:pPr>
        <w:ind w:left="1789" w:hanging="360"/>
      </w:pPr>
    </w:lvl>
    <w:lvl w:ilvl="2" w:tplc="0421001B">
      <w:start w:val="1"/>
      <w:numFmt w:val="lowerRoman"/>
      <w:lvlText w:val="%3."/>
      <w:lvlJc w:val="right"/>
      <w:pPr>
        <w:ind w:left="2509" w:hanging="180"/>
      </w:pPr>
    </w:lvl>
    <w:lvl w:ilvl="3" w:tplc="0421000F">
      <w:start w:val="1"/>
      <w:numFmt w:val="decimal"/>
      <w:lvlText w:val="%4."/>
      <w:lvlJc w:val="left"/>
      <w:pPr>
        <w:ind w:left="3229" w:hanging="360"/>
      </w:pPr>
    </w:lvl>
    <w:lvl w:ilvl="4" w:tplc="04210019">
      <w:start w:val="1"/>
      <w:numFmt w:val="lowerLetter"/>
      <w:lvlText w:val="%5."/>
      <w:lvlJc w:val="left"/>
      <w:pPr>
        <w:ind w:left="3949" w:hanging="360"/>
      </w:pPr>
    </w:lvl>
    <w:lvl w:ilvl="5" w:tplc="0421001B">
      <w:start w:val="1"/>
      <w:numFmt w:val="lowerRoman"/>
      <w:lvlText w:val="%6."/>
      <w:lvlJc w:val="right"/>
      <w:pPr>
        <w:ind w:left="4669" w:hanging="180"/>
      </w:pPr>
    </w:lvl>
    <w:lvl w:ilvl="6" w:tplc="0421000F">
      <w:start w:val="1"/>
      <w:numFmt w:val="decimal"/>
      <w:lvlText w:val="%7."/>
      <w:lvlJc w:val="left"/>
      <w:pPr>
        <w:ind w:left="5389" w:hanging="360"/>
      </w:pPr>
    </w:lvl>
    <w:lvl w:ilvl="7" w:tplc="04210019">
      <w:start w:val="1"/>
      <w:numFmt w:val="lowerLetter"/>
      <w:lvlText w:val="%8."/>
      <w:lvlJc w:val="left"/>
      <w:pPr>
        <w:ind w:left="6109" w:hanging="360"/>
      </w:pPr>
    </w:lvl>
    <w:lvl w:ilvl="8" w:tplc="0421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94C3FC1"/>
    <w:multiLevelType w:val="hybridMultilevel"/>
    <w:tmpl w:val="9356F160"/>
    <w:lvl w:ilvl="0" w:tplc="E65A85E2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3">
    <w:nsid w:val="4D2967B7"/>
    <w:multiLevelType w:val="hybridMultilevel"/>
    <w:tmpl w:val="9486750C"/>
    <w:lvl w:ilvl="0" w:tplc="723868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6A7585"/>
    <w:multiLevelType w:val="hybridMultilevel"/>
    <w:tmpl w:val="A2D8E562"/>
    <w:lvl w:ilvl="0" w:tplc="942C0384">
      <w:start w:val="1"/>
      <w:numFmt w:val="decimal"/>
      <w:lvlText w:val="%1."/>
      <w:lvlJc w:val="left"/>
      <w:pPr>
        <w:ind w:left="199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5">
    <w:nsid w:val="4EAA100A"/>
    <w:multiLevelType w:val="hybridMultilevel"/>
    <w:tmpl w:val="57084512"/>
    <w:lvl w:ilvl="0" w:tplc="1E981C7E">
      <w:start w:val="1"/>
      <w:numFmt w:val="lowerLetter"/>
      <w:lvlText w:val="(%1)"/>
      <w:lvlJc w:val="left"/>
      <w:pPr>
        <w:ind w:left="18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04" w:hanging="360"/>
      </w:pPr>
    </w:lvl>
    <w:lvl w:ilvl="2" w:tplc="0409001B" w:tentative="1">
      <w:start w:val="1"/>
      <w:numFmt w:val="lowerRoman"/>
      <w:lvlText w:val="%3."/>
      <w:lvlJc w:val="right"/>
      <w:pPr>
        <w:ind w:left="3324" w:hanging="180"/>
      </w:pPr>
    </w:lvl>
    <w:lvl w:ilvl="3" w:tplc="0409000F" w:tentative="1">
      <w:start w:val="1"/>
      <w:numFmt w:val="decimal"/>
      <w:lvlText w:val="%4."/>
      <w:lvlJc w:val="left"/>
      <w:pPr>
        <w:ind w:left="4044" w:hanging="360"/>
      </w:pPr>
    </w:lvl>
    <w:lvl w:ilvl="4" w:tplc="04090019" w:tentative="1">
      <w:start w:val="1"/>
      <w:numFmt w:val="lowerLetter"/>
      <w:lvlText w:val="%5."/>
      <w:lvlJc w:val="left"/>
      <w:pPr>
        <w:ind w:left="4764" w:hanging="360"/>
      </w:pPr>
    </w:lvl>
    <w:lvl w:ilvl="5" w:tplc="0409001B" w:tentative="1">
      <w:start w:val="1"/>
      <w:numFmt w:val="lowerRoman"/>
      <w:lvlText w:val="%6."/>
      <w:lvlJc w:val="right"/>
      <w:pPr>
        <w:ind w:left="5484" w:hanging="180"/>
      </w:pPr>
    </w:lvl>
    <w:lvl w:ilvl="6" w:tplc="0409000F" w:tentative="1">
      <w:start w:val="1"/>
      <w:numFmt w:val="decimal"/>
      <w:lvlText w:val="%7."/>
      <w:lvlJc w:val="left"/>
      <w:pPr>
        <w:ind w:left="6204" w:hanging="360"/>
      </w:pPr>
    </w:lvl>
    <w:lvl w:ilvl="7" w:tplc="04090019" w:tentative="1">
      <w:start w:val="1"/>
      <w:numFmt w:val="lowerLetter"/>
      <w:lvlText w:val="%8."/>
      <w:lvlJc w:val="left"/>
      <w:pPr>
        <w:ind w:left="6924" w:hanging="360"/>
      </w:pPr>
    </w:lvl>
    <w:lvl w:ilvl="8" w:tplc="0409001B" w:tentative="1">
      <w:start w:val="1"/>
      <w:numFmt w:val="lowerRoman"/>
      <w:lvlText w:val="%9."/>
      <w:lvlJc w:val="right"/>
      <w:pPr>
        <w:ind w:left="7644" w:hanging="180"/>
      </w:pPr>
    </w:lvl>
  </w:abstractNum>
  <w:abstractNum w:abstractNumId="26">
    <w:nsid w:val="4F9C6304"/>
    <w:multiLevelType w:val="hybridMultilevel"/>
    <w:tmpl w:val="63564224"/>
    <w:lvl w:ilvl="0" w:tplc="AB4ABB48">
      <w:start w:val="1"/>
      <w:numFmt w:val="decimal"/>
      <w:lvlText w:val="(%1)"/>
      <w:lvlJc w:val="left"/>
      <w:pPr>
        <w:ind w:left="1524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>
    <w:nsid w:val="50E65229"/>
    <w:multiLevelType w:val="hybridMultilevel"/>
    <w:tmpl w:val="BA1A178A"/>
    <w:lvl w:ilvl="0" w:tplc="0421000F">
      <w:start w:val="1"/>
      <w:numFmt w:val="decimal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3123224"/>
    <w:multiLevelType w:val="hybridMultilevel"/>
    <w:tmpl w:val="82D8FFB6"/>
    <w:lvl w:ilvl="0" w:tplc="1E9496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59E64DA"/>
    <w:multiLevelType w:val="hybridMultilevel"/>
    <w:tmpl w:val="BA76BE3C"/>
    <w:lvl w:ilvl="0" w:tplc="FE00CDB8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>
    <w:nsid w:val="582C581C"/>
    <w:multiLevelType w:val="hybridMultilevel"/>
    <w:tmpl w:val="33BE8B1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381522"/>
    <w:multiLevelType w:val="hybridMultilevel"/>
    <w:tmpl w:val="CB4E1AD6"/>
    <w:lvl w:ilvl="0" w:tplc="FE00CDB8">
      <w:start w:val="1"/>
      <w:numFmt w:val="decimal"/>
      <w:lvlText w:val="(%1)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>
    <w:nsid w:val="59DD3625"/>
    <w:multiLevelType w:val="multilevel"/>
    <w:tmpl w:val="3990990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501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5A9560C8"/>
    <w:multiLevelType w:val="hybridMultilevel"/>
    <w:tmpl w:val="9016469E"/>
    <w:lvl w:ilvl="0" w:tplc="A0264AEA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>
    <w:nsid w:val="5ABC1958"/>
    <w:multiLevelType w:val="hybridMultilevel"/>
    <w:tmpl w:val="5B740CD0"/>
    <w:lvl w:ilvl="0" w:tplc="723868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7903FC"/>
    <w:multiLevelType w:val="hybridMultilevel"/>
    <w:tmpl w:val="8596755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09D3B55"/>
    <w:multiLevelType w:val="hybridMultilevel"/>
    <w:tmpl w:val="AFBA079A"/>
    <w:lvl w:ilvl="0" w:tplc="DDF246DA">
      <w:start w:val="1"/>
      <w:numFmt w:val="lowerLetter"/>
      <w:lvlText w:val="(%1)"/>
      <w:lvlJc w:val="left"/>
      <w:pPr>
        <w:ind w:left="1996" w:hanging="360"/>
      </w:pPr>
      <w:rPr>
        <w:rFonts w:ascii="Times New Roman" w:eastAsia="Calibri" w:hAnsi="Times New Roman" w:cs="Times New Roman"/>
      </w:rPr>
    </w:lvl>
    <w:lvl w:ilvl="1" w:tplc="04210019">
      <w:start w:val="1"/>
      <w:numFmt w:val="lowerLetter"/>
      <w:lvlText w:val="%2."/>
      <w:lvlJc w:val="left"/>
      <w:pPr>
        <w:ind w:left="2716" w:hanging="360"/>
      </w:pPr>
    </w:lvl>
    <w:lvl w:ilvl="2" w:tplc="0421001B">
      <w:start w:val="1"/>
      <w:numFmt w:val="lowerRoman"/>
      <w:lvlText w:val="%3."/>
      <w:lvlJc w:val="right"/>
      <w:pPr>
        <w:ind w:left="3436" w:hanging="180"/>
      </w:pPr>
    </w:lvl>
    <w:lvl w:ilvl="3" w:tplc="0421000F">
      <w:start w:val="1"/>
      <w:numFmt w:val="decimal"/>
      <w:lvlText w:val="%4."/>
      <w:lvlJc w:val="left"/>
      <w:pPr>
        <w:ind w:left="4156" w:hanging="360"/>
      </w:pPr>
    </w:lvl>
    <w:lvl w:ilvl="4" w:tplc="04210019">
      <w:start w:val="1"/>
      <w:numFmt w:val="lowerLetter"/>
      <w:lvlText w:val="%5."/>
      <w:lvlJc w:val="left"/>
      <w:pPr>
        <w:ind w:left="4876" w:hanging="360"/>
      </w:pPr>
    </w:lvl>
    <w:lvl w:ilvl="5" w:tplc="0421001B">
      <w:start w:val="1"/>
      <w:numFmt w:val="lowerRoman"/>
      <w:lvlText w:val="%6."/>
      <w:lvlJc w:val="right"/>
      <w:pPr>
        <w:ind w:left="5596" w:hanging="180"/>
      </w:pPr>
    </w:lvl>
    <w:lvl w:ilvl="6" w:tplc="0421000F">
      <w:start w:val="1"/>
      <w:numFmt w:val="decimal"/>
      <w:lvlText w:val="%7."/>
      <w:lvlJc w:val="left"/>
      <w:pPr>
        <w:ind w:left="6316" w:hanging="360"/>
      </w:pPr>
    </w:lvl>
    <w:lvl w:ilvl="7" w:tplc="04210019">
      <w:start w:val="1"/>
      <w:numFmt w:val="lowerLetter"/>
      <w:lvlText w:val="%8."/>
      <w:lvlJc w:val="left"/>
      <w:pPr>
        <w:ind w:left="7036" w:hanging="360"/>
      </w:pPr>
    </w:lvl>
    <w:lvl w:ilvl="8" w:tplc="0421001B">
      <w:start w:val="1"/>
      <w:numFmt w:val="lowerRoman"/>
      <w:lvlText w:val="%9."/>
      <w:lvlJc w:val="right"/>
      <w:pPr>
        <w:ind w:left="7756" w:hanging="180"/>
      </w:pPr>
    </w:lvl>
  </w:abstractNum>
  <w:abstractNum w:abstractNumId="37">
    <w:nsid w:val="65E24DEB"/>
    <w:multiLevelType w:val="hybridMultilevel"/>
    <w:tmpl w:val="7578DCA2"/>
    <w:lvl w:ilvl="0" w:tplc="FE00CDB8">
      <w:start w:val="1"/>
      <w:numFmt w:val="decimal"/>
      <w:lvlText w:val="(%1)"/>
      <w:lvlJc w:val="left"/>
      <w:pPr>
        <w:ind w:left="149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5" w:hanging="360"/>
      </w:pPr>
    </w:lvl>
    <w:lvl w:ilvl="2" w:tplc="0421001B" w:tentative="1">
      <w:start w:val="1"/>
      <w:numFmt w:val="lowerRoman"/>
      <w:lvlText w:val="%3."/>
      <w:lvlJc w:val="right"/>
      <w:pPr>
        <w:ind w:left="2935" w:hanging="180"/>
      </w:pPr>
    </w:lvl>
    <w:lvl w:ilvl="3" w:tplc="0421000F" w:tentative="1">
      <w:start w:val="1"/>
      <w:numFmt w:val="decimal"/>
      <w:lvlText w:val="%4."/>
      <w:lvlJc w:val="left"/>
      <w:pPr>
        <w:ind w:left="3655" w:hanging="360"/>
      </w:pPr>
    </w:lvl>
    <w:lvl w:ilvl="4" w:tplc="04210019" w:tentative="1">
      <w:start w:val="1"/>
      <w:numFmt w:val="lowerLetter"/>
      <w:lvlText w:val="%5."/>
      <w:lvlJc w:val="left"/>
      <w:pPr>
        <w:ind w:left="4375" w:hanging="360"/>
      </w:pPr>
    </w:lvl>
    <w:lvl w:ilvl="5" w:tplc="0421001B" w:tentative="1">
      <w:start w:val="1"/>
      <w:numFmt w:val="lowerRoman"/>
      <w:lvlText w:val="%6."/>
      <w:lvlJc w:val="right"/>
      <w:pPr>
        <w:ind w:left="5095" w:hanging="180"/>
      </w:pPr>
    </w:lvl>
    <w:lvl w:ilvl="6" w:tplc="0421000F" w:tentative="1">
      <w:start w:val="1"/>
      <w:numFmt w:val="decimal"/>
      <w:lvlText w:val="%7."/>
      <w:lvlJc w:val="left"/>
      <w:pPr>
        <w:ind w:left="5815" w:hanging="360"/>
      </w:pPr>
    </w:lvl>
    <w:lvl w:ilvl="7" w:tplc="04210019" w:tentative="1">
      <w:start w:val="1"/>
      <w:numFmt w:val="lowerLetter"/>
      <w:lvlText w:val="%8."/>
      <w:lvlJc w:val="left"/>
      <w:pPr>
        <w:ind w:left="6535" w:hanging="360"/>
      </w:pPr>
    </w:lvl>
    <w:lvl w:ilvl="8" w:tplc="0421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8">
    <w:nsid w:val="6BE034EC"/>
    <w:multiLevelType w:val="hybridMultilevel"/>
    <w:tmpl w:val="98C2EF7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C09549C"/>
    <w:multiLevelType w:val="hybridMultilevel"/>
    <w:tmpl w:val="5204D4B2"/>
    <w:lvl w:ilvl="0" w:tplc="F2CE90E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210019">
      <w:start w:val="1"/>
      <w:numFmt w:val="lowerLetter"/>
      <w:lvlText w:val="%2."/>
      <w:lvlJc w:val="left"/>
      <w:pPr>
        <w:ind w:left="1364" w:hanging="360"/>
      </w:pPr>
    </w:lvl>
    <w:lvl w:ilvl="2" w:tplc="6A6071EA">
      <w:start w:val="1"/>
      <w:numFmt w:val="decimal"/>
      <w:lvlText w:val="(%3)"/>
      <w:lvlJc w:val="left"/>
      <w:pPr>
        <w:ind w:left="2264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6CC9219B"/>
    <w:multiLevelType w:val="hybridMultilevel"/>
    <w:tmpl w:val="7292B826"/>
    <w:lvl w:ilvl="0" w:tplc="627EE6D0">
      <w:start w:val="1"/>
      <w:numFmt w:val="decimal"/>
      <w:lvlText w:val="(%1)"/>
      <w:lvlJc w:val="left"/>
      <w:pPr>
        <w:ind w:left="1636" w:hanging="360"/>
      </w:pPr>
      <w:rPr>
        <w:rFonts w:hint="default"/>
      </w:rPr>
    </w:lvl>
    <w:lvl w:ilvl="1" w:tplc="1CE875FC">
      <w:start w:val="1"/>
      <w:numFmt w:val="upperLetter"/>
      <w:lvlText w:val="%2."/>
      <w:lvlJc w:val="left"/>
      <w:pPr>
        <w:ind w:left="235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1">
    <w:nsid w:val="6D4D02C3"/>
    <w:multiLevelType w:val="hybridMultilevel"/>
    <w:tmpl w:val="6074D680"/>
    <w:lvl w:ilvl="0" w:tplc="0421000F">
      <w:start w:val="1"/>
      <w:numFmt w:val="decimal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6F2B0905"/>
    <w:multiLevelType w:val="hybridMultilevel"/>
    <w:tmpl w:val="147A0FDE"/>
    <w:lvl w:ilvl="0" w:tplc="4F609D7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7E76DCEC">
      <w:start w:val="1"/>
      <w:numFmt w:val="lowerLetter"/>
      <w:lvlText w:val="%8."/>
      <w:lvlJc w:val="left"/>
      <w:pPr>
        <w:ind w:left="5760" w:hanging="360"/>
      </w:pPr>
      <w:rPr>
        <w:sz w:val="24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7454A6"/>
    <w:multiLevelType w:val="hybridMultilevel"/>
    <w:tmpl w:val="BA76BE3C"/>
    <w:lvl w:ilvl="0" w:tplc="FE00CDB8">
      <w:start w:val="1"/>
      <w:numFmt w:val="decimal"/>
      <w:lvlText w:val="(%1)"/>
      <w:lvlJc w:val="left"/>
      <w:pPr>
        <w:ind w:left="1495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215" w:hanging="360"/>
      </w:pPr>
    </w:lvl>
    <w:lvl w:ilvl="2" w:tplc="0421001B" w:tentative="1">
      <w:start w:val="1"/>
      <w:numFmt w:val="lowerRoman"/>
      <w:lvlText w:val="%3."/>
      <w:lvlJc w:val="right"/>
      <w:pPr>
        <w:ind w:left="2935" w:hanging="180"/>
      </w:pPr>
    </w:lvl>
    <w:lvl w:ilvl="3" w:tplc="0421000F" w:tentative="1">
      <w:start w:val="1"/>
      <w:numFmt w:val="decimal"/>
      <w:lvlText w:val="%4."/>
      <w:lvlJc w:val="left"/>
      <w:pPr>
        <w:ind w:left="3655" w:hanging="360"/>
      </w:pPr>
    </w:lvl>
    <w:lvl w:ilvl="4" w:tplc="04210019" w:tentative="1">
      <w:start w:val="1"/>
      <w:numFmt w:val="lowerLetter"/>
      <w:lvlText w:val="%5."/>
      <w:lvlJc w:val="left"/>
      <w:pPr>
        <w:ind w:left="4375" w:hanging="360"/>
      </w:pPr>
    </w:lvl>
    <w:lvl w:ilvl="5" w:tplc="0421001B" w:tentative="1">
      <w:start w:val="1"/>
      <w:numFmt w:val="lowerRoman"/>
      <w:lvlText w:val="%6."/>
      <w:lvlJc w:val="right"/>
      <w:pPr>
        <w:ind w:left="5095" w:hanging="180"/>
      </w:pPr>
    </w:lvl>
    <w:lvl w:ilvl="6" w:tplc="0421000F" w:tentative="1">
      <w:start w:val="1"/>
      <w:numFmt w:val="decimal"/>
      <w:lvlText w:val="%7."/>
      <w:lvlJc w:val="left"/>
      <w:pPr>
        <w:ind w:left="5815" w:hanging="360"/>
      </w:pPr>
    </w:lvl>
    <w:lvl w:ilvl="7" w:tplc="04210019" w:tentative="1">
      <w:start w:val="1"/>
      <w:numFmt w:val="lowerLetter"/>
      <w:lvlText w:val="%8."/>
      <w:lvlJc w:val="left"/>
      <w:pPr>
        <w:ind w:left="6535" w:hanging="360"/>
      </w:pPr>
    </w:lvl>
    <w:lvl w:ilvl="8" w:tplc="0421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4">
    <w:nsid w:val="70A66B85"/>
    <w:multiLevelType w:val="hybridMultilevel"/>
    <w:tmpl w:val="6382F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D15E85"/>
    <w:multiLevelType w:val="hybridMultilevel"/>
    <w:tmpl w:val="46DCD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E65AE6"/>
    <w:multiLevelType w:val="hybridMultilevel"/>
    <w:tmpl w:val="CBEA83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282F26"/>
    <w:multiLevelType w:val="hybridMultilevel"/>
    <w:tmpl w:val="9A342B7A"/>
    <w:lvl w:ilvl="0" w:tplc="571C4F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1211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705CC0"/>
    <w:multiLevelType w:val="hybridMultilevel"/>
    <w:tmpl w:val="8D6A912E"/>
    <w:lvl w:ilvl="0" w:tplc="33DC026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3303F2"/>
    <w:multiLevelType w:val="hybridMultilevel"/>
    <w:tmpl w:val="A60A43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1"/>
  </w:num>
  <w:num w:numId="3">
    <w:abstractNumId w:val="8"/>
  </w:num>
  <w:num w:numId="4">
    <w:abstractNumId w:val="27"/>
  </w:num>
  <w:num w:numId="5">
    <w:abstractNumId w:val="39"/>
  </w:num>
  <w:num w:numId="6">
    <w:abstractNumId w:val="42"/>
  </w:num>
  <w:num w:numId="7">
    <w:abstractNumId w:val="6"/>
  </w:num>
  <w:num w:numId="8">
    <w:abstractNumId w:val="15"/>
  </w:num>
  <w:num w:numId="9">
    <w:abstractNumId w:val="3"/>
  </w:num>
  <w:num w:numId="10">
    <w:abstractNumId w:val="32"/>
  </w:num>
  <w:num w:numId="11">
    <w:abstractNumId w:val="43"/>
  </w:num>
  <w:num w:numId="12">
    <w:abstractNumId w:val="37"/>
  </w:num>
  <w:num w:numId="13">
    <w:abstractNumId w:val="7"/>
  </w:num>
  <w:num w:numId="14">
    <w:abstractNumId w:val="31"/>
  </w:num>
  <w:num w:numId="15">
    <w:abstractNumId w:val="1"/>
  </w:num>
  <w:num w:numId="16">
    <w:abstractNumId w:val="12"/>
  </w:num>
  <w:num w:numId="17">
    <w:abstractNumId w:val="33"/>
  </w:num>
  <w:num w:numId="18">
    <w:abstractNumId w:val="22"/>
  </w:num>
  <w:num w:numId="19">
    <w:abstractNumId w:val="9"/>
  </w:num>
  <w:num w:numId="20">
    <w:abstractNumId w:val="2"/>
  </w:num>
  <w:num w:numId="21">
    <w:abstractNumId w:val="44"/>
  </w:num>
  <w:num w:numId="22">
    <w:abstractNumId w:val="45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"/>
  </w:num>
  <w:num w:numId="31">
    <w:abstractNumId w:val="23"/>
  </w:num>
  <w:num w:numId="32">
    <w:abstractNumId w:val="10"/>
  </w:num>
  <w:num w:numId="33">
    <w:abstractNumId w:val="29"/>
  </w:num>
  <w:num w:numId="34">
    <w:abstractNumId w:val="11"/>
  </w:num>
  <w:num w:numId="35">
    <w:abstractNumId w:val="16"/>
  </w:num>
  <w:num w:numId="36">
    <w:abstractNumId w:val="26"/>
  </w:num>
  <w:num w:numId="37">
    <w:abstractNumId w:val="19"/>
  </w:num>
  <w:num w:numId="38">
    <w:abstractNumId w:val="18"/>
  </w:num>
  <w:num w:numId="39">
    <w:abstractNumId w:val="25"/>
  </w:num>
  <w:num w:numId="40">
    <w:abstractNumId w:val="28"/>
  </w:num>
  <w:num w:numId="41">
    <w:abstractNumId w:val="40"/>
  </w:num>
  <w:num w:numId="42">
    <w:abstractNumId w:val="24"/>
  </w:num>
  <w:num w:numId="43">
    <w:abstractNumId w:val="17"/>
  </w:num>
  <w:num w:numId="44">
    <w:abstractNumId w:val="30"/>
  </w:num>
  <w:num w:numId="45">
    <w:abstractNumId w:val="49"/>
  </w:num>
  <w:num w:numId="46">
    <w:abstractNumId w:val="14"/>
  </w:num>
  <w:num w:numId="47">
    <w:abstractNumId w:val="35"/>
  </w:num>
  <w:num w:numId="48">
    <w:abstractNumId w:val="34"/>
  </w:num>
  <w:num w:numId="49">
    <w:abstractNumId w:val="46"/>
  </w:num>
  <w:num w:numId="50">
    <w:abstractNumId w:val="48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4"/>
  <w:hideSpellingErrors/>
  <w:defaultTabStop w:val="720"/>
  <w:characterSpacingControl w:val="doNotCompress"/>
  <w:hdrShapeDefaults>
    <o:shapedefaults v:ext="edit" spidmax="76802"/>
  </w:hdrShapeDefaults>
  <w:footnotePr>
    <w:footnote w:id="0"/>
    <w:footnote w:id="1"/>
  </w:footnotePr>
  <w:endnotePr>
    <w:endnote w:id="0"/>
    <w:endnote w:id="1"/>
  </w:endnotePr>
  <w:compat/>
  <w:rsids>
    <w:rsidRoot w:val="000A2656"/>
    <w:rsid w:val="00014CB8"/>
    <w:rsid w:val="00020F9F"/>
    <w:rsid w:val="000330C3"/>
    <w:rsid w:val="00041FB4"/>
    <w:rsid w:val="00055EF4"/>
    <w:rsid w:val="00056AA3"/>
    <w:rsid w:val="00061B8D"/>
    <w:rsid w:val="00063F00"/>
    <w:rsid w:val="000A2656"/>
    <w:rsid w:val="000A5EF7"/>
    <w:rsid w:val="000B2C99"/>
    <w:rsid w:val="000D2695"/>
    <w:rsid w:val="000D59E8"/>
    <w:rsid w:val="00130E82"/>
    <w:rsid w:val="00130E94"/>
    <w:rsid w:val="00133284"/>
    <w:rsid w:val="0014245D"/>
    <w:rsid w:val="0014496E"/>
    <w:rsid w:val="001469A0"/>
    <w:rsid w:val="00151823"/>
    <w:rsid w:val="0015290C"/>
    <w:rsid w:val="00156295"/>
    <w:rsid w:val="00157920"/>
    <w:rsid w:val="00166E9B"/>
    <w:rsid w:val="00197AAF"/>
    <w:rsid w:val="001A4FA2"/>
    <w:rsid w:val="001C248F"/>
    <w:rsid w:val="001D7574"/>
    <w:rsid w:val="001E3EB7"/>
    <w:rsid w:val="00205232"/>
    <w:rsid w:val="00225462"/>
    <w:rsid w:val="002276B6"/>
    <w:rsid w:val="00227E51"/>
    <w:rsid w:val="00231CAE"/>
    <w:rsid w:val="00232B36"/>
    <w:rsid w:val="002531C0"/>
    <w:rsid w:val="00274167"/>
    <w:rsid w:val="0027728E"/>
    <w:rsid w:val="00283726"/>
    <w:rsid w:val="00284724"/>
    <w:rsid w:val="00285247"/>
    <w:rsid w:val="00290161"/>
    <w:rsid w:val="002A7413"/>
    <w:rsid w:val="002A7A2C"/>
    <w:rsid w:val="002B5178"/>
    <w:rsid w:val="002B7D5A"/>
    <w:rsid w:val="002C5843"/>
    <w:rsid w:val="002E4346"/>
    <w:rsid w:val="002E6927"/>
    <w:rsid w:val="002E6BAC"/>
    <w:rsid w:val="00305BA5"/>
    <w:rsid w:val="00320349"/>
    <w:rsid w:val="00325615"/>
    <w:rsid w:val="003407BD"/>
    <w:rsid w:val="00341E42"/>
    <w:rsid w:val="0036458A"/>
    <w:rsid w:val="00364CB2"/>
    <w:rsid w:val="00371446"/>
    <w:rsid w:val="0037196B"/>
    <w:rsid w:val="00372F61"/>
    <w:rsid w:val="003A05CE"/>
    <w:rsid w:val="003A7E96"/>
    <w:rsid w:val="003B1697"/>
    <w:rsid w:val="003C3C0D"/>
    <w:rsid w:val="003F1F42"/>
    <w:rsid w:val="004107D6"/>
    <w:rsid w:val="00416356"/>
    <w:rsid w:val="00416BB1"/>
    <w:rsid w:val="004255A0"/>
    <w:rsid w:val="004363F3"/>
    <w:rsid w:val="00445240"/>
    <w:rsid w:val="00462C8F"/>
    <w:rsid w:val="00473603"/>
    <w:rsid w:val="0047558E"/>
    <w:rsid w:val="00476748"/>
    <w:rsid w:val="0048213B"/>
    <w:rsid w:val="004857AF"/>
    <w:rsid w:val="00491A68"/>
    <w:rsid w:val="004942C1"/>
    <w:rsid w:val="004C447D"/>
    <w:rsid w:val="004D0AE7"/>
    <w:rsid w:val="004D5D37"/>
    <w:rsid w:val="004D7FE0"/>
    <w:rsid w:val="004F4701"/>
    <w:rsid w:val="00504C55"/>
    <w:rsid w:val="0050646A"/>
    <w:rsid w:val="00520B63"/>
    <w:rsid w:val="005377CE"/>
    <w:rsid w:val="005405C1"/>
    <w:rsid w:val="00541790"/>
    <w:rsid w:val="00553390"/>
    <w:rsid w:val="005605AC"/>
    <w:rsid w:val="00574C92"/>
    <w:rsid w:val="0058242C"/>
    <w:rsid w:val="005A6490"/>
    <w:rsid w:val="005B4FB9"/>
    <w:rsid w:val="005C0123"/>
    <w:rsid w:val="005C5E79"/>
    <w:rsid w:val="005C74D0"/>
    <w:rsid w:val="005E7161"/>
    <w:rsid w:val="005F0557"/>
    <w:rsid w:val="0060031D"/>
    <w:rsid w:val="00606F59"/>
    <w:rsid w:val="006260A6"/>
    <w:rsid w:val="00652621"/>
    <w:rsid w:val="00660102"/>
    <w:rsid w:val="00661AD1"/>
    <w:rsid w:val="00663E78"/>
    <w:rsid w:val="00666C90"/>
    <w:rsid w:val="00670371"/>
    <w:rsid w:val="00675CC2"/>
    <w:rsid w:val="00682411"/>
    <w:rsid w:val="00687A34"/>
    <w:rsid w:val="00692AE9"/>
    <w:rsid w:val="006B2963"/>
    <w:rsid w:val="006C25F7"/>
    <w:rsid w:val="006D56D3"/>
    <w:rsid w:val="006E54F5"/>
    <w:rsid w:val="006E59C1"/>
    <w:rsid w:val="00702F40"/>
    <w:rsid w:val="00710A0F"/>
    <w:rsid w:val="0072538F"/>
    <w:rsid w:val="0073216A"/>
    <w:rsid w:val="00737CF5"/>
    <w:rsid w:val="00742B30"/>
    <w:rsid w:val="00750287"/>
    <w:rsid w:val="00750D81"/>
    <w:rsid w:val="00751FF1"/>
    <w:rsid w:val="00760E4D"/>
    <w:rsid w:val="00762264"/>
    <w:rsid w:val="00767F8F"/>
    <w:rsid w:val="00771717"/>
    <w:rsid w:val="00771FE9"/>
    <w:rsid w:val="007739B4"/>
    <w:rsid w:val="00783CE7"/>
    <w:rsid w:val="00791310"/>
    <w:rsid w:val="00792060"/>
    <w:rsid w:val="00792C0B"/>
    <w:rsid w:val="007954C3"/>
    <w:rsid w:val="007B2DDE"/>
    <w:rsid w:val="007C6932"/>
    <w:rsid w:val="007E7D47"/>
    <w:rsid w:val="00801C9E"/>
    <w:rsid w:val="0081236F"/>
    <w:rsid w:val="00814B3A"/>
    <w:rsid w:val="00815DB2"/>
    <w:rsid w:val="00823639"/>
    <w:rsid w:val="00830C6B"/>
    <w:rsid w:val="00832274"/>
    <w:rsid w:val="0083328C"/>
    <w:rsid w:val="00842086"/>
    <w:rsid w:val="008434EE"/>
    <w:rsid w:val="00850F90"/>
    <w:rsid w:val="008A7004"/>
    <w:rsid w:val="008B2FF8"/>
    <w:rsid w:val="008C1D63"/>
    <w:rsid w:val="008C39EC"/>
    <w:rsid w:val="008D1EA1"/>
    <w:rsid w:val="008E0A30"/>
    <w:rsid w:val="008E119E"/>
    <w:rsid w:val="008E13A7"/>
    <w:rsid w:val="008F4818"/>
    <w:rsid w:val="00902252"/>
    <w:rsid w:val="0090382D"/>
    <w:rsid w:val="00931455"/>
    <w:rsid w:val="009653EB"/>
    <w:rsid w:val="00991030"/>
    <w:rsid w:val="00995C54"/>
    <w:rsid w:val="009A27D7"/>
    <w:rsid w:val="009B3598"/>
    <w:rsid w:val="009C3031"/>
    <w:rsid w:val="009D6FA9"/>
    <w:rsid w:val="009E0BD5"/>
    <w:rsid w:val="009E220C"/>
    <w:rsid w:val="009E3F9B"/>
    <w:rsid w:val="009E4E8B"/>
    <w:rsid w:val="009F3C4C"/>
    <w:rsid w:val="009F52F2"/>
    <w:rsid w:val="00A006AA"/>
    <w:rsid w:val="00A075B7"/>
    <w:rsid w:val="00A16497"/>
    <w:rsid w:val="00A37369"/>
    <w:rsid w:val="00A37B3D"/>
    <w:rsid w:val="00A80F7C"/>
    <w:rsid w:val="00A948E7"/>
    <w:rsid w:val="00AA08E5"/>
    <w:rsid w:val="00AB735A"/>
    <w:rsid w:val="00AC5512"/>
    <w:rsid w:val="00AD2C48"/>
    <w:rsid w:val="00AE23A0"/>
    <w:rsid w:val="00AE52F8"/>
    <w:rsid w:val="00B06ACB"/>
    <w:rsid w:val="00B07F54"/>
    <w:rsid w:val="00B14264"/>
    <w:rsid w:val="00B17455"/>
    <w:rsid w:val="00B17546"/>
    <w:rsid w:val="00B22408"/>
    <w:rsid w:val="00B34B3B"/>
    <w:rsid w:val="00B3668E"/>
    <w:rsid w:val="00B4043D"/>
    <w:rsid w:val="00B4626B"/>
    <w:rsid w:val="00B60435"/>
    <w:rsid w:val="00B6788B"/>
    <w:rsid w:val="00B73AA2"/>
    <w:rsid w:val="00B74CFE"/>
    <w:rsid w:val="00B75D8F"/>
    <w:rsid w:val="00BC11FB"/>
    <w:rsid w:val="00BC7F93"/>
    <w:rsid w:val="00BE10E0"/>
    <w:rsid w:val="00BE7080"/>
    <w:rsid w:val="00BF0DD8"/>
    <w:rsid w:val="00C04034"/>
    <w:rsid w:val="00C16C51"/>
    <w:rsid w:val="00C21CB0"/>
    <w:rsid w:val="00C374F0"/>
    <w:rsid w:val="00C42B68"/>
    <w:rsid w:val="00C7040C"/>
    <w:rsid w:val="00C835B9"/>
    <w:rsid w:val="00C85C98"/>
    <w:rsid w:val="00CB5A5E"/>
    <w:rsid w:val="00CB66C5"/>
    <w:rsid w:val="00CB7EFA"/>
    <w:rsid w:val="00CD61C9"/>
    <w:rsid w:val="00CD7BCF"/>
    <w:rsid w:val="00CE78F2"/>
    <w:rsid w:val="00CF6550"/>
    <w:rsid w:val="00D02F2F"/>
    <w:rsid w:val="00D07CCC"/>
    <w:rsid w:val="00D17303"/>
    <w:rsid w:val="00D20642"/>
    <w:rsid w:val="00D20CEB"/>
    <w:rsid w:val="00D25D4B"/>
    <w:rsid w:val="00D30073"/>
    <w:rsid w:val="00D71608"/>
    <w:rsid w:val="00DB0370"/>
    <w:rsid w:val="00DB75ED"/>
    <w:rsid w:val="00DD03DB"/>
    <w:rsid w:val="00DE272C"/>
    <w:rsid w:val="00DE7335"/>
    <w:rsid w:val="00E025B9"/>
    <w:rsid w:val="00E16397"/>
    <w:rsid w:val="00E26908"/>
    <w:rsid w:val="00E3443C"/>
    <w:rsid w:val="00E47D97"/>
    <w:rsid w:val="00E503A2"/>
    <w:rsid w:val="00E63D46"/>
    <w:rsid w:val="00E63EEB"/>
    <w:rsid w:val="00E7184A"/>
    <w:rsid w:val="00E9270E"/>
    <w:rsid w:val="00EA680D"/>
    <w:rsid w:val="00EA6F75"/>
    <w:rsid w:val="00ED1E39"/>
    <w:rsid w:val="00EE7929"/>
    <w:rsid w:val="00EF3811"/>
    <w:rsid w:val="00EF6DC5"/>
    <w:rsid w:val="00F02213"/>
    <w:rsid w:val="00F07C3E"/>
    <w:rsid w:val="00F26504"/>
    <w:rsid w:val="00F43D1C"/>
    <w:rsid w:val="00F65F12"/>
    <w:rsid w:val="00F703BF"/>
    <w:rsid w:val="00F80915"/>
    <w:rsid w:val="00F915CA"/>
    <w:rsid w:val="00F91B59"/>
    <w:rsid w:val="00FB1DE9"/>
    <w:rsid w:val="00FC1600"/>
    <w:rsid w:val="00FD0055"/>
    <w:rsid w:val="00FD72C2"/>
    <w:rsid w:val="00FE1576"/>
    <w:rsid w:val="00FF0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656"/>
    <w:pPr>
      <w:spacing w:after="160" w:line="259" w:lineRule="auto"/>
      <w:jc w:val="left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196B"/>
    <w:pPr>
      <w:keepNext/>
      <w:keepLines/>
      <w:spacing w:before="240" w:after="0" w:line="480" w:lineRule="auto"/>
      <w:jc w:val="center"/>
      <w:outlineLvl w:val="0"/>
    </w:pPr>
    <w:rPr>
      <w:rFonts w:ascii="Times New Roman" w:eastAsia="Times New Roman" w:hAnsi="Times New Roman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0D81"/>
    <w:pPr>
      <w:keepNext/>
      <w:keepLines/>
      <w:spacing w:before="40" w:after="0" w:line="480" w:lineRule="auto"/>
      <w:outlineLvl w:val="1"/>
    </w:pPr>
    <w:rPr>
      <w:rFonts w:ascii="Times New Roman" w:eastAsia="Times New Roman" w:hAnsi="Times New Roman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5232"/>
    <w:pPr>
      <w:keepNext/>
      <w:keepLines/>
      <w:spacing w:before="200" w:after="0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F4818"/>
    <w:pPr>
      <w:keepNext/>
      <w:keepLines/>
      <w:spacing w:before="200" w:after="0" w:line="480" w:lineRule="auto"/>
      <w:outlineLvl w:val="3"/>
    </w:pPr>
    <w:rPr>
      <w:rFonts w:ascii="Times New Roman" w:eastAsiaTheme="majorEastAsia" w:hAnsi="Times New Roman" w:cstheme="majorBidi"/>
      <w:b/>
      <w:bCs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196B"/>
    <w:rPr>
      <w:rFonts w:ascii="Times New Roman" w:eastAsia="Times New Roman" w:hAnsi="Times New Roman" w:cs="Times New Roman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50D81"/>
    <w:rPr>
      <w:rFonts w:ascii="Times New Roman" w:eastAsia="Times New Roman" w:hAnsi="Times New Roman" w:cs="Times New Roman"/>
      <w:sz w:val="24"/>
      <w:szCs w:val="26"/>
    </w:rPr>
  </w:style>
  <w:style w:type="paragraph" w:styleId="ListParagraph">
    <w:name w:val="List Paragraph"/>
    <w:basedOn w:val="Normal"/>
    <w:uiPriority w:val="34"/>
    <w:qFormat/>
    <w:rsid w:val="000A2656"/>
    <w:pPr>
      <w:ind w:left="720"/>
      <w:contextualSpacing/>
    </w:pPr>
  </w:style>
  <w:style w:type="paragraph" w:styleId="NoSpacing">
    <w:name w:val="No Spacing"/>
    <w:uiPriority w:val="1"/>
    <w:qFormat/>
    <w:rsid w:val="000A2656"/>
    <w:pPr>
      <w:spacing w:line="240" w:lineRule="auto"/>
      <w:jc w:val="left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0A2656"/>
    <w:rPr>
      <w:color w:val="0000F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A2656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0A26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656"/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205232"/>
    <w:rPr>
      <w:rFonts w:ascii="Times New Roman" w:eastAsiaTheme="majorEastAsia" w:hAnsi="Times New Roman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F4818"/>
    <w:rPr>
      <w:rFonts w:ascii="Times New Roman" w:eastAsiaTheme="majorEastAsia" w:hAnsi="Times New Roman" w:cstheme="majorBidi"/>
      <w:b/>
      <w:bCs/>
      <w:i/>
      <w:iCs/>
      <w:sz w:val="24"/>
    </w:rPr>
  </w:style>
  <w:style w:type="table" w:styleId="TableGrid">
    <w:name w:val="Table Grid"/>
    <w:basedOn w:val="TableNormal"/>
    <w:uiPriority w:val="59"/>
    <w:rsid w:val="000A2656"/>
    <w:pPr>
      <w:spacing w:line="240" w:lineRule="auto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A2656"/>
    <w:pPr>
      <w:autoSpaceDE w:val="0"/>
      <w:autoSpaceDN w:val="0"/>
      <w:adjustRightInd w:val="0"/>
      <w:spacing w:line="240" w:lineRule="auto"/>
      <w:jc w:val="left"/>
    </w:pPr>
    <w:rPr>
      <w:rFonts w:ascii="Times New Roman" w:eastAsia="Calibri" w:hAnsi="Times New Roman" w:cs="Times New Roman"/>
      <w:color w:val="000000"/>
      <w:sz w:val="24"/>
      <w:szCs w:val="24"/>
      <w:lang w:val="en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656"/>
    <w:rPr>
      <w:rFonts w:ascii="Tahoma" w:eastAsia="Calibri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A265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2656"/>
    <w:rPr>
      <w:rFonts w:ascii="Calibri" w:eastAsia="Calibri" w:hAnsi="Calibri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A26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2656"/>
    <w:rPr>
      <w:rFonts w:ascii="Calibri" w:eastAsia="Calibri" w:hAnsi="Calibri" w:cs="Times New Roman"/>
    </w:rPr>
  </w:style>
  <w:style w:type="character" w:customStyle="1" w:styleId="fontstyle01">
    <w:name w:val="fontstyle01"/>
    <w:basedOn w:val="DefaultParagraphFont"/>
    <w:rsid w:val="000A265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0A2656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A2656"/>
    <w:rPr>
      <w:color w:val="808080"/>
    </w:rPr>
  </w:style>
  <w:style w:type="paragraph" w:customStyle="1" w:styleId="ListParagraph1">
    <w:name w:val="List Paragraph1"/>
    <w:basedOn w:val="Normal"/>
    <w:uiPriority w:val="34"/>
    <w:qFormat/>
    <w:rsid w:val="000A2656"/>
    <w:pPr>
      <w:spacing w:after="200" w:line="276" w:lineRule="auto"/>
      <w:ind w:left="720"/>
      <w:contextualSpacing/>
    </w:pPr>
    <w:rPr>
      <w:lang w:val="id-ID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E1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E119E"/>
    <w:rPr>
      <w:rFonts w:ascii="Tahoma" w:eastAsia="Calibri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283726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AE52F8"/>
    <w:pPr>
      <w:tabs>
        <w:tab w:val="right" w:leader="dot" w:pos="8778"/>
      </w:tabs>
      <w:spacing w:after="100"/>
    </w:pPr>
    <w:rPr>
      <w:rFonts w:ascii="Times New Roman" w:hAnsi="Times New Roman"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28372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283726"/>
    <w:pPr>
      <w:spacing w:after="100"/>
      <w:ind w:left="440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675C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75CC2"/>
    <w:rPr>
      <w:rFonts w:ascii="Courier New" w:eastAsia="Times New Roman" w:hAnsi="Courier New" w:cs="Courier New"/>
      <w:sz w:val="20"/>
      <w:szCs w:val="20"/>
    </w:rPr>
  </w:style>
  <w:style w:type="character" w:customStyle="1" w:styleId="tlid-translation">
    <w:name w:val="tlid-translation"/>
    <w:basedOn w:val="DefaultParagraphFont"/>
    <w:rsid w:val="00675C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ff.blog.ui.ac.id/martani/about/disajikan-dalam-seminar-simposium-lokakarya-tetapi-tidak-dimuat-dalam-prosiding-yang-dipublikasikan/pengaruh-struktur-kepemilikan-terhadap-aggressive-tax-avoidanc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0E22C-5951-43E6-AEBD-8A9AF0121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Links>
    <vt:vector size="360" baseType="variant">
      <vt:variant>
        <vt:i4>3145828</vt:i4>
      </vt:variant>
      <vt:variant>
        <vt:i4>572</vt:i4>
      </vt:variant>
      <vt:variant>
        <vt:i4>0</vt:i4>
      </vt:variant>
      <vt:variant>
        <vt:i4>5</vt:i4>
      </vt:variant>
      <vt:variant>
        <vt:lpwstr>https://staff.blog.ui.ac.id/martani/about/disajikan-dalam-seminar-simposium-lokakarya-tetapi-tidak-dimuat-dalam-prosiding-yang-dipublikasikan/pengaruh-struktur-kepemilikan-terhadap-aggressive-tax-avoidance/</vt:lpwstr>
      </vt:variant>
      <vt:variant>
        <vt:lpwstr/>
      </vt:variant>
      <vt:variant>
        <vt:i4>1245212</vt:i4>
      </vt:variant>
      <vt:variant>
        <vt:i4>423</vt:i4>
      </vt:variant>
      <vt:variant>
        <vt:i4>0</vt:i4>
      </vt:variant>
      <vt:variant>
        <vt:i4>5</vt:i4>
      </vt:variant>
      <vt:variant>
        <vt:lpwstr>http://www.idx.co.id/</vt:lpwstr>
      </vt:variant>
      <vt:variant>
        <vt:lpwstr/>
      </vt:variant>
      <vt:variant>
        <vt:i4>1376313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_Toc16768577</vt:lpwstr>
      </vt:variant>
      <vt:variant>
        <vt:i4>1310777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_Toc16768576</vt:lpwstr>
      </vt:variant>
      <vt:variant>
        <vt:i4>1507385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_Toc16768575</vt:lpwstr>
      </vt:variant>
      <vt:variant>
        <vt:i4>1441849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_Toc16768574</vt:lpwstr>
      </vt:variant>
      <vt:variant>
        <vt:i4>1114169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_Toc16768573</vt:lpwstr>
      </vt:variant>
      <vt:variant>
        <vt:i4>1048633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_Toc16768572</vt:lpwstr>
      </vt:variant>
      <vt:variant>
        <vt:i4>1245241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_Toc16768571</vt:lpwstr>
      </vt:variant>
      <vt:variant>
        <vt:i4>1179705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_Toc16768570</vt:lpwstr>
      </vt:variant>
      <vt:variant>
        <vt:i4>1769528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_Toc16768569</vt:lpwstr>
      </vt:variant>
      <vt:variant>
        <vt:i4>1703992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_Toc16768568</vt:lpwstr>
      </vt:variant>
      <vt:variant>
        <vt:i4>1376312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_Toc16768567</vt:lpwstr>
      </vt:variant>
      <vt:variant>
        <vt:i4>1310776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_Toc16768566</vt:lpwstr>
      </vt:variant>
      <vt:variant>
        <vt:i4>1507384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_Toc16768565</vt:lpwstr>
      </vt:variant>
      <vt:variant>
        <vt:i4>1441848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_Toc16768564</vt:lpwstr>
      </vt:variant>
      <vt:variant>
        <vt:i4>1114168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_Toc16768563</vt:lpwstr>
      </vt:variant>
      <vt:variant>
        <vt:i4>1048632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_Toc16768562</vt:lpwstr>
      </vt:variant>
      <vt:variant>
        <vt:i4>1245240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_Toc16768561</vt:lpwstr>
      </vt:variant>
      <vt:variant>
        <vt:i4>1179704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_Toc16768560</vt:lpwstr>
      </vt:variant>
      <vt:variant>
        <vt:i4>1769531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_Toc16768559</vt:lpwstr>
      </vt:variant>
      <vt:variant>
        <vt:i4>1703995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_Toc16768558</vt:lpwstr>
      </vt:variant>
      <vt:variant>
        <vt:i4>1376315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_Toc16768557</vt:lpwstr>
      </vt:variant>
      <vt:variant>
        <vt:i4>1310779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_Toc16768556</vt:lpwstr>
      </vt:variant>
      <vt:variant>
        <vt:i4>1507387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_Toc16768555</vt:lpwstr>
      </vt:variant>
      <vt:variant>
        <vt:i4>1441851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_Toc16768554</vt:lpwstr>
      </vt:variant>
      <vt:variant>
        <vt:i4>1114171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_Toc16768553</vt:lpwstr>
      </vt:variant>
      <vt:variant>
        <vt:i4>1048635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_Toc16768552</vt:lpwstr>
      </vt:variant>
      <vt:variant>
        <vt:i4>1245243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_Toc16768551</vt:lpwstr>
      </vt:variant>
      <vt:variant>
        <vt:i4>1179707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_Toc16768550</vt:lpwstr>
      </vt:variant>
      <vt:variant>
        <vt:i4>1769530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_Toc16768549</vt:lpwstr>
      </vt:variant>
      <vt:variant>
        <vt:i4>1703994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_Toc16768548</vt:lpwstr>
      </vt:variant>
      <vt:variant>
        <vt:i4>1376314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_Toc16768547</vt:lpwstr>
      </vt:variant>
      <vt:variant>
        <vt:i4>1310778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_Toc16768546</vt:lpwstr>
      </vt:variant>
      <vt:variant>
        <vt:i4>1507386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_Toc16768545</vt:lpwstr>
      </vt:variant>
      <vt:variant>
        <vt:i4>1441850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_Toc16768544</vt:lpwstr>
      </vt:variant>
      <vt:variant>
        <vt:i4>1114170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_Toc16768543</vt:lpwstr>
      </vt:variant>
      <vt:variant>
        <vt:i4>1048634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_Toc16768542</vt:lpwstr>
      </vt:variant>
      <vt:variant>
        <vt:i4>1245242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_Toc16768541</vt:lpwstr>
      </vt:variant>
      <vt:variant>
        <vt:i4>1179706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_Toc16768540</vt:lpwstr>
      </vt:variant>
      <vt:variant>
        <vt:i4>1769533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_Toc16768539</vt:lpwstr>
      </vt:variant>
      <vt:variant>
        <vt:i4>1703997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_Toc16768538</vt:lpwstr>
      </vt:variant>
      <vt:variant>
        <vt:i4>1376317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_Toc16768537</vt:lpwstr>
      </vt:variant>
      <vt:variant>
        <vt:i4>1310781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_Toc16768536</vt:lpwstr>
      </vt:variant>
      <vt:variant>
        <vt:i4>1507389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_Toc16768535</vt:lpwstr>
      </vt:variant>
      <vt:variant>
        <vt:i4>1441853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_Toc16768534</vt:lpwstr>
      </vt:variant>
      <vt:variant>
        <vt:i4>1114173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_Toc16768533</vt:lpwstr>
      </vt:variant>
      <vt:variant>
        <vt:i4>1048637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_Toc16768532</vt:lpwstr>
      </vt:variant>
      <vt:variant>
        <vt:i4>1245245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_Toc16768531</vt:lpwstr>
      </vt:variant>
      <vt:variant>
        <vt:i4>1179709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_Toc16768530</vt:lpwstr>
      </vt:variant>
      <vt:variant>
        <vt:i4>1769532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_Toc16768529</vt:lpwstr>
      </vt:variant>
      <vt:variant>
        <vt:i4>1703996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_Toc16768528</vt:lpwstr>
      </vt:variant>
      <vt:variant>
        <vt:i4>1376316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_Toc16768527</vt:lpwstr>
      </vt:variant>
      <vt:variant>
        <vt:i4>1310780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_Toc16768526</vt:lpwstr>
      </vt:variant>
      <vt:variant>
        <vt:i4>1507388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_Toc16768525</vt:lpwstr>
      </vt:variant>
      <vt:variant>
        <vt:i4>1441852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_Toc16768524</vt:lpwstr>
      </vt:variant>
      <vt:variant>
        <vt:i4>1114172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_Toc16768523</vt:lpwstr>
      </vt:variant>
      <vt:variant>
        <vt:i4>1048636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_Toc16768522</vt:lpwstr>
      </vt:variant>
      <vt:variant>
        <vt:i4>1245244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_Toc16768521</vt:lpwstr>
      </vt:variant>
      <vt:variant>
        <vt:i4>1179708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_Toc16768520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VISCALAROSA</dc:creator>
  <cp:keywords/>
  <dc:description/>
  <cp:lastModifiedBy>VISCALAROSA</cp:lastModifiedBy>
  <cp:revision>2</cp:revision>
  <cp:lastPrinted>2019-09-17T14:59:00Z</cp:lastPrinted>
  <dcterms:created xsi:type="dcterms:W3CDTF">2019-09-18T03:57:00Z</dcterms:created>
  <dcterms:modified xsi:type="dcterms:W3CDTF">2019-09-18T03:57:00Z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c092ea1f-67a6-3e1e-8540-a4c924760a9c</vt:lpwstr>
  </property>
  <property fmtid="{D5CDD505-2E9C-101B-9397-08002B2CF9AE}" pid="24" name="Mendeley Citation Style_1">
    <vt:lpwstr>http://www.zotero.org/styles/apa</vt:lpwstr>
  </property>
</Properties>
</file>