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486" w:rsidRPr="00E52EA3" w:rsidRDefault="00446486" w:rsidP="00446486">
      <w:pPr>
        <w:pStyle w:val="Heading1"/>
        <w:jc w:val="center"/>
        <w:rPr>
          <w:rFonts w:ascii="Times New Roman" w:hAnsi="Times New Roman" w:cs="Times New Roman"/>
          <w:color w:val="auto"/>
          <w:sz w:val="24"/>
          <w:szCs w:val="24"/>
        </w:rPr>
      </w:pPr>
      <w:r w:rsidRPr="00E52EA3">
        <w:rPr>
          <w:rFonts w:ascii="Times New Roman" w:hAnsi="Times New Roman" w:cs="Times New Roman"/>
          <w:color w:val="auto"/>
          <w:sz w:val="24"/>
          <w:szCs w:val="24"/>
        </w:rPr>
        <w:t>BAB III</w:t>
      </w:r>
    </w:p>
    <w:p w:rsidR="00446486" w:rsidRDefault="00446486" w:rsidP="00446486">
      <w:pPr>
        <w:jc w:val="center"/>
        <w:rPr>
          <w:rFonts w:ascii="Times New Roman" w:hAnsi="Times New Roman" w:cs="Times New Roman"/>
          <w:b/>
          <w:sz w:val="24"/>
          <w:szCs w:val="24"/>
        </w:rPr>
      </w:pPr>
      <w:r w:rsidRPr="00621732">
        <w:rPr>
          <w:rFonts w:ascii="Times New Roman" w:hAnsi="Times New Roman" w:cs="Times New Roman"/>
          <w:b/>
          <w:sz w:val="24"/>
          <w:szCs w:val="24"/>
        </w:rPr>
        <w:t>METODE PENELITIAN</w:t>
      </w:r>
    </w:p>
    <w:p w:rsidR="00446486" w:rsidRDefault="00446486" w:rsidP="00446486">
      <w:pPr>
        <w:jc w:val="center"/>
        <w:rPr>
          <w:rFonts w:ascii="Times New Roman" w:hAnsi="Times New Roman" w:cs="Times New Roman"/>
          <w:b/>
          <w:sz w:val="24"/>
          <w:szCs w:val="24"/>
        </w:rPr>
      </w:pPr>
    </w:p>
    <w:p w:rsidR="00446486" w:rsidRDefault="00446486" w:rsidP="00446486">
      <w:pPr>
        <w:ind w:left="284" w:firstLine="850"/>
        <w:rPr>
          <w:rFonts w:ascii="Times New Roman" w:hAnsi="Times New Roman" w:cs="Times New Roman"/>
          <w:sz w:val="24"/>
          <w:szCs w:val="24"/>
        </w:rPr>
      </w:pPr>
      <w:r>
        <w:rPr>
          <w:rFonts w:ascii="Times New Roman" w:hAnsi="Times New Roman" w:cs="Times New Roman"/>
          <w:sz w:val="24"/>
          <w:szCs w:val="24"/>
        </w:rPr>
        <w:t>Pada bab ini penulis akan membahas mengenai objek penelitian, desain penelitian, variabel penelitian, teknik pengumpulan data, teknik pengambilan sampel dan yang terakhir penulis akan membahas mengenai teknik analisis data.</w:t>
      </w:r>
    </w:p>
    <w:p w:rsidR="00446486" w:rsidRPr="00F65D8C" w:rsidRDefault="00446486" w:rsidP="00446486">
      <w:pPr>
        <w:ind w:left="284" w:firstLine="850"/>
        <w:rPr>
          <w:rFonts w:ascii="Times New Roman" w:hAnsi="Times New Roman" w:cs="Times New Roman"/>
          <w:sz w:val="24"/>
          <w:szCs w:val="24"/>
        </w:rPr>
      </w:pPr>
      <w:r>
        <w:rPr>
          <w:rFonts w:ascii="Times New Roman" w:hAnsi="Times New Roman" w:cs="Times New Roman"/>
          <w:sz w:val="24"/>
          <w:szCs w:val="24"/>
        </w:rPr>
        <w:t xml:space="preserve">Dalam objek penelitian penulis akan menjelaskan gambaran singkat mengenai bahan apa dan siapa yang akan diteliti. Lalu selanjutnya terdapat desain penelitian yang berisi tentanag cara atau metode yang digunakan penulis untuk melakukan penelitian. Selanjutnya pada bagian variabel penelitian terdapat pembahasan singkat mengenai variabel-variabel yang akan diteliti. Lalu dalam teknik pengumpulan data membahas mengenai teknik yang penulis gunakan untuk memperoleh dan mengumpulkan data-data dalam penelitian. Kemudian teknik pengambilan sampel berisi tentang metode yang penulis gunakan dalam mengolah populasi menjadi suatu sampel. Lalu yang terakhir terdapat teknik analisis data dimana membahas mengenai langkah-langkah yang penulis lakukan dalam mengolah data sampai dengan hasilnya yang nantinya akan penulis simpulkan. </w:t>
      </w:r>
    </w:p>
    <w:p w:rsidR="00446486" w:rsidRDefault="00446486" w:rsidP="00446486">
      <w:pPr>
        <w:jc w:val="center"/>
        <w:rPr>
          <w:rFonts w:ascii="Times New Roman" w:hAnsi="Times New Roman" w:cs="Times New Roman"/>
          <w:b/>
          <w:sz w:val="24"/>
          <w:szCs w:val="24"/>
        </w:rPr>
      </w:pPr>
    </w:p>
    <w:p w:rsidR="00446486" w:rsidRPr="00E52EA3" w:rsidRDefault="00446486" w:rsidP="00446486">
      <w:pPr>
        <w:pStyle w:val="Heading2"/>
        <w:numPr>
          <w:ilvl w:val="0"/>
          <w:numId w:val="15"/>
        </w:numPr>
        <w:ind w:left="284" w:hanging="284"/>
        <w:rPr>
          <w:rFonts w:ascii="Times New Roman" w:hAnsi="Times New Roman" w:cs="Times New Roman"/>
          <w:color w:val="auto"/>
          <w:sz w:val="24"/>
          <w:szCs w:val="24"/>
        </w:rPr>
      </w:pPr>
      <w:bookmarkStart w:id="0" w:name="_Toc535842533"/>
      <w:bookmarkStart w:id="1" w:name="_Toc536287628"/>
      <w:r w:rsidRPr="00E52EA3">
        <w:rPr>
          <w:rFonts w:ascii="Times New Roman" w:hAnsi="Times New Roman" w:cs="Times New Roman"/>
          <w:color w:val="auto"/>
          <w:sz w:val="24"/>
          <w:szCs w:val="24"/>
        </w:rPr>
        <w:t>Objek Penelitian</w:t>
      </w:r>
      <w:bookmarkEnd w:id="0"/>
      <w:bookmarkEnd w:id="1"/>
    </w:p>
    <w:p w:rsidR="00446486" w:rsidRDefault="00446486" w:rsidP="00446486">
      <w:pPr>
        <w:pStyle w:val="ListParagraph"/>
        <w:ind w:left="284" w:firstLine="850"/>
        <w:rPr>
          <w:rFonts w:ascii="Times New Roman" w:hAnsi="Times New Roman" w:cs="Times New Roman"/>
          <w:sz w:val="24"/>
          <w:szCs w:val="24"/>
        </w:rPr>
      </w:pPr>
      <w:r w:rsidRPr="00380A0E">
        <w:rPr>
          <w:rFonts w:ascii="Times New Roman" w:hAnsi="Times New Roman" w:cs="Times New Roman"/>
          <w:sz w:val="24"/>
          <w:szCs w:val="24"/>
        </w:rPr>
        <w:t>Objek yang digunakan dalam penelitian ini adalah laporan tahunan</w:t>
      </w:r>
      <w:r>
        <w:rPr>
          <w:rFonts w:ascii="Times New Roman" w:hAnsi="Times New Roman" w:cs="Times New Roman"/>
          <w:sz w:val="24"/>
          <w:szCs w:val="24"/>
        </w:rPr>
        <w:t xml:space="preserve"> dan laporan keuangan</w:t>
      </w:r>
      <w:r w:rsidRPr="00380A0E">
        <w:rPr>
          <w:rFonts w:ascii="Times New Roman" w:hAnsi="Times New Roman" w:cs="Times New Roman"/>
          <w:sz w:val="24"/>
          <w:szCs w:val="24"/>
        </w:rPr>
        <w:t xml:space="preserve"> perusahaan manufaktur yang</w:t>
      </w:r>
      <w:r>
        <w:rPr>
          <w:rFonts w:ascii="Times New Roman" w:hAnsi="Times New Roman" w:cs="Times New Roman"/>
          <w:sz w:val="24"/>
          <w:szCs w:val="24"/>
        </w:rPr>
        <w:t xml:space="preserve"> telah diaudit dan</w:t>
      </w:r>
      <w:r w:rsidRPr="00380A0E">
        <w:rPr>
          <w:rFonts w:ascii="Times New Roman" w:hAnsi="Times New Roman" w:cs="Times New Roman"/>
          <w:sz w:val="24"/>
          <w:szCs w:val="24"/>
        </w:rPr>
        <w:t xml:space="preserve"> terdaftar di </w:t>
      </w:r>
      <w:r>
        <w:rPr>
          <w:rFonts w:ascii="Times New Roman" w:hAnsi="Times New Roman" w:cs="Times New Roman"/>
          <w:sz w:val="24"/>
          <w:szCs w:val="24"/>
        </w:rPr>
        <w:t>B</w:t>
      </w:r>
      <w:r w:rsidRPr="00380A0E">
        <w:rPr>
          <w:rFonts w:ascii="Times New Roman" w:hAnsi="Times New Roman" w:cs="Times New Roman"/>
          <w:sz w:val="24"/>
          <w:szCs w:val="24"/>
        </w:rPr>
        <w:t>ursa Efek Indonesia (BEI) periode tahun 2015, 2016, dan 2017. Laporan keuangan tahunan tersebut merupakan data kuantitatif sebagai sumber informasi untuk mengukur variabel penelitian mengenai kepemilikan manajerial, komite audit, dan derivatif keuangan.</w:t>
      </w:r>
      <w:r>
        <w:rPr>
          <w:rFonts w:ascii="Times New Roman" w:hAnsi="Times New Roman" w:cs="Times New Roman"/>
          <w:sz w:val="24"/>
          <w:szCs w:val="24"/>
        </w:rPr>
        <w:t xml:space="preserve"> </w:t>
      </w:r>
    </w:p>
    <w:p w:rsidR="00446486" w:rsidRPr="00E52EA3" w:rsidRDefault="00446486" w:rsidP="00446486">
      <w:pPr>
        <w:pStyle w:val="Heading2"/>
        <w:numPr>
          <w:ilvl w:val="0"/>
          <w:numId w:val="15"/>
        </w:numPr>
        <w:ind w:left="284" w:hanging="284"/>
        <w:rPr>
          <w:rFonts w:ascii="Times New Roman" w:hAnsi="Times New Roman" w:cs="Times New Roman"/>
          <w:color w:val="auto"/>
          <w:sz w:val="24"/>
          <w:szCs w:val="24"/>
        </w:rPr>
      </w:pPr>
      <w:bookmarkStart w:id="2" w:name="_Toc535842534"/>
      <w:bookmarkStart w:id="3" w:name="_Toc536287629"/>
      <w:r w:rsidRPr="00E52EA3">
        <w:rPr>
          <w:rFonts w:ascii="Times New Roman" w:hAnsi="Times New Roman" w:cs="Times New Roman"/>
          <w:color w:val="auto"/>
          <w:sz w:val="24"/>
          <w:szCs w:val="24"/>
        </w:rPr>
        <w:lastRenderedPageBreak/>
        <w:t>Desain Penelitian</w:t>
      </w:r>
      <w:bookmarkEnd w:id="2"/>
      <w:bookmarkEnd w:id="3"/>
    </w:p>
    <w:p w:rsidR="00446486" w:rsidRDefault="00446486" w:rsidP="00446486">
      <w:pPr>
        <w:pStyle w:val="ListParagraph"/>
        <w:ind w:left="284" w:firstLine="850"/>
        <w:rPr>
          <w:rFonts w:ascii="Times New Roman" w:hAnsi="Times New Roman" w:cs="Times New Roman"/>
          <w:sz w:val="24"/>
          <w:szCs w:val="24"/>
        </w:rPr>
      </w:pPr>
      <w:r>
        <w:rPr>
          <w:rFonts w:ascii="Times New Roman" w:hAnsi="Times New Roman" w:cs="Times New Roman"/>
          <w:sz w:val="24"/>
          <w:szCs w:val="24"/>
        </w:rPr>
        <w:t xml:space="preserve">Desain pada penelitian ini mengacu pada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{"citationItems":[{"id":"ITEM-1","itemData":{"ISBN":"9789790616608","author":[{"dropping-particle":"","family":"Cooper","given":"Donald R","non-dropping-particle":"","parse-names":false,"suffix":""},{"dropping-particle":"","family":"Pamela S","given":"Schindler","non-dropping-particle":"","parse-names":false,"suffix":""}],"id":"ITEM-1","issued":{"date-parts":[["2017"]]},"number-of-pages":"394","publisher":"Salemba Empat","publisher-place":"Jakarta","title":"Metode Penelitian Bisnis","type":"book"},"uris":["http://www.mendeley.com/documents/?uuid=3a3d85c4-2704-4fbe-82f9-443a85e4e6d4"]}],"mendeley":{"formattedCitation":"(Cooper &amp; Pamela S, 2017)","manualFormatting":"Cooper &amp; Schindler, (2017:148)","plainTextFormattedCitation":"(Cooper &amp; Pamela S, 2017)","previouslyFormattedCitation":"(Cooper &amp; Schindler, 2017)"},"properties":{"noteIndex":0},"schema":"https://github.com/citation-style-language/schema/raw/master/csl-citation.json"}</w:instrText>
      </w:r>
      <w:r>
        <w:rPr>
          <w:rFonts w:ascii="Times New Roman" w:hAnsi="Times New Roman" w:cs="Times New Roman"/>
          <w:sz w:val="24"/>
          <w:szCs w:val="24"/>
        </w:rPr>
        <w:fldChar w:fldCharType="separate"/>
      </w:r>
      <w:r w:rsidRPr="004600FF">
        <w:rPr>
          <w:rFonts w:ascii="Times New Roman" w:hAnsi="Times New Roman" w:cs="Times New Roman"/>
          <w:noProof/>
          <w:sz w:val="24"/>
          <w:szCs w:val="24"/>
        </w:rPr>
        <w:t>Cooper &amp; Schindler, (2017</w:t>
      </w:r>
      <w:r>
        <w:rPr>
          <w:rFonts w:ascii="Times New Roman" w:hAnsi="Times New Roman" w:cs="Times New Roman"/>
          <w:noProof/>
          <w:sz w:val="24"/>
          <w:szCs w:val="24"/>
        </w:rPr>
        <w:t>:148</w:t>
      </w:r>
      <w:r w:rsidRPr="004600FF">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yang meliputi beberapa perspektif, yaitu:</w:t>
      </w:r>
    </w:p>
    <w:p w:rsidR="00446486" w:rsidRDefault="00446486" w:rsidP="00446486">
      <w:pPr>
        <w:pStyle w:val="ListParagraph"/>
        <w:numPr>
          <w:ilvl w:val="0"/>
          <w:numId w:val="1"/>
        </w:numPr>
        <w:ind w:left="567" w:hanging="283"/>
        <w:rPr>
          <w:rFonts w:ascii="Times New Roman" w:hAnsi="Times New Roman" w:cs="Times New Roman"/>
          <w:sz w:val="24"/>
          <w:szCs w:val="24"/>
        </w:rPr>
      </w:pPr>
      <w:r>
        <w:rPr>
          <w:rFonts w:ascii="Times New Roman" w:hAnsi="Times New Roman" w:cs="Times New Roman"/>
          <w:sz w:val="24"/>
          <w:szCs w:val="24"/>
        </w:rPr>
        <w:t>Tingkat Perumusan Masalah</w:t>
      </w:r>
    </w:p>
    <w:p w:rsidR="00446486" w:rsidRDefault="00446486" w:rsidP="00446486">
      <w:pPr>
        <w:pStyle w:val="ListParagraph"/>
        <w:ind w:left="56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B2854">
        <w:rPr>
          <w:rFonts w:ascii="Times New Roman" w:hAnsi="Times New Roman" w:cs="Times New Roman"/>
          <w:sz w:val="24"/>
          <w:szCs w:val="24"/>
        </w:rPr>
        <w:t>Berdasarkan tingkat perumusan masalah, penelitian ini termasuk dalam studi formal dikarenakan penelitian ini dimulai dengan suatu hipotesis atau pertanyaan riset yang kemudian melibatkan prosedur dan spesifikasi sumber data yang tepat. Riset formal sendiri bertujuan untuk menguji hipotesis atas pertanyaan penelitian yang diajukan.</w:t>
      </w:r>
    </w:p>
    <w:p w:rsidR="00446486" w:rsidRDefault="00446486" w:rsidP="00446486">
      <w:pPr>
        <w:pStyle w:val="ListParagraph"/>
        <w:numPr>
          <w:ilvl w:val="0"/>
          <w:numId w:val="1"/>
        </w:numPr>
        <w:ind w:left="567" w:hanging="283"/>
        <w:rPr>
          <w:rFonts w:ascii="Times New Roman" w:hAnsi="Times New Roman" w:cs="Times New Roman"/>
          <w:sz w:val="24"/>
          <w:szCs w:val="24"/>
        </w:rPr>
      </w:pPr>
      <w:r>
        <w:rPr>
          <w:rFonts w:ascii="Times New Roman" w:hAnsi="Times New Roman" w:cs="Times New Roman"/>
          <w:sz w:val="24"/>
          <w:szCs w:val="24"/>
        </w:rPr>
        <w:t>Metode Pengumpulan Data</w:t>
      </w:r>
    </w:p>
    <w:p w:rsidR="00446486" w:rsidRDefault="00446486" w:rsidP="00446486">
      <w:pPr>
        <w:pStyle w:val="ListParagraph"/>
        <w:ind w:left="56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Berdasarkan metode pengumpulan data, penelitian ini termasuk dalam proses dokumentasi atas data sekunder dikarenakan data sampel dikumpulkan melalui dokumen dan mencatat informasi atas laporan keuangan perusahaan manufaktur multinasional periode 2015-2017 yang kemudian diolah untuk memperoleh kesimpulan.</w:t>
      </w:r>
    </w:p>
    <w:p w:rsidR="00446486" w:rsidRDefault="00446486" w:rsidP="00446486">
      <w:pPr>
        <w:pStyle w:val="ListParagraph"/>
        <w:numPr>
          <w:ilvl w:val="0"/>
          <w:numId w:val="1"/>
        </w:numPr>
        <w:ind w:left="567" w:hanging="283"/>
        <w:rPr>
          <w:rFonts w:ascii="Times New Roman" w:hAnsi="Times New Roman" w:cs="Times New Roman"/>
          <w:sz w:val="24"/>
          <w:szCs w:val="24"/>
        </w:rPr>
      </w:pPr>
      <w:r>
        <w:rPr>
          <w:rFonts w:ascii="Times New Roman" w:hAnsi="Times New Roman" w:cs="Times New Roman"/>
          <w:sz w:val="24"/>
          <w:szCs w:val="24"/>
        </w:rPr>
        <w:t>Pengendalian Variabel</w:t>
      </w:r>
    </w:p>
    <w:p w:rsidR="00446486" w:rsidRDefault="00446486" w:rsidP="00446486">
      <w:pPr>
        <w:pStyle w:val="ListParagraph"/>
        <w:ind w:left="56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Penelitian ini memiliki desain laporan sesudah fakta (</w:t>
      </w:r>
      <w:r w:rsidRPr="00BD3620">
        <w:rPr>
          <w:rFonts w:ascii="Times New Roman" w:hAnsi="Times New Roman" w:cs="Times New Roman"/>
          <w:i/>
          <w:sz w:val="24"/>
          <w:szCs w:val="24"/>
        </w:rPr>
        <w:t>ex post facto</w:t>
      </w:r>
      <w:r>
        <w:rPr>
          <w:rFonts w:ascii="Times New Roman" w:hAnsi="Times New Roman" w:cs="Times New Roman"/>
          <w:sz w:val="24"/>
          <w:szCs w:val="24"/>
        </w:rPr>
        <w:t xml:space="preserve">), dikarenakan penulis tidak memiliki kontrol atas variabel dalam pengertian bahwa penulis tidak memiliki kemampuan untuk memanipulasinya. Penulis hanya dapat melaporkan apa yang telah terjadi atau apa yang sedang terjadi. Variabel yang digunakan oleh penulis adalah kepemilikan manajerial, komite audit, derivatif keuangan , dan </w:t>
      </w:r>
      <w:r w:rsidRPr="00D16D9F">
        <w:rPr>
          <w:rFonts w:ascii="Times New Roman" w:hAnsi="Times New Roman" w:cs="Times New Roman"/>
          <w:i/>
          <w:sz w:val="24"/>
          <w:szCs w:val="24"/>
        </w:rPr>
        <w:t>effective tax rate</w:t>
      </w:r>
      <w:r>
        <w:rPr>
          <w:rFonts w:ascii="Times New Roman" w:hAnsi="Times New Roman" w:cs="Times New Roman"/>
          <w:sz w:val="24"/>
          <w:szCs w:val="24"/>
        </w:rPr>
        <w:t>.</w:t>
      </w:r>
    </w:p>
    <w:p w:rsidR="00446486" w:rsidRDefault="00446486" w:rsidP="00446486">
      <w:pPr>
        <w:pStyle w:val="ListParagraph"/>
        <w:numPr>
          <w:ilvl w:val="0"/>
          <w:numId w:val="1"/>
        </w:numPr>
        <w:ind w:left="567" w:hanging="283"/>
        <w:rPr>
          <w:rFonts w:ascii="Times New Roman" w:hAnsi="Times New Roman" w:cs="Times New Roman"/>
          <w:sz w:val="24"/>
          <w:szCs w:val="24"/>
        </w:rPr>
      </w:pPr>
      <w:r>
        <w:rPr>
          <w:rFonts w:ascii="Times New Roman" w:hAnsi="Times New Roman" w:cs="Times New Roman"/>
          <w:sz w:val="24"/>
          <w:szCs w:val="24"/>
        </w:rPr>
        <w:t>Tujuan Studi</w:t>
      </w:r>
    </w:p>
    <w:p w:rsidR="00446486" w:rsidRDefault="00446486" w:rsidP="00446486">
      <w:pPr>
        <w:pStyle w:val="ListParagraph"/>
        <w:ind w:left="56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Penelitian ini dilakukan dengan menggunakan metode analisis kausal. Analisis kausal atau analisis sebab akibat adalah analisis yang dilakukan untuk </w:t>
      </w:r>
      <w:r>
        <w:rPr>
          <w:rFonts w:ascii="Times New Roman" w:hAnsi="Times New Roman" w:cs="Times New Roman"/>
          <w:sz w:val="24"/>
          <w:szCs w:val="24"/>
        </w:rPr>
        <w:lastRenderedPageBreak/>
        <w:t>menentukan bagaimana suatu variabel mempengaruhi, atau bertanggung jawab atas perubahan yang terjadi pada variabel lain. Penulis ingin melakukan penelitian mengenai pengaruh variabel kepemilikan manajerial, komite audit dan derivatif keuangan terhadap ETR.</w:t>
      </w:r>
    </w:p>
    <w:p w:rsidR="00446486" w:rsidRDefault="00446486" w:rsidP="00446486">
      <w:pPr>
        <w:pStyle w:val="ListParagraph"/>
        <w:numPr>
          <w:ilvl w:val="0"/>
          <w:numId w:val="1"/>
        </w:numPr>
        <w:ind w:left="567" w:hanging="283"/>
        <w:rPr>
          <w:rFonts w:ascii="Times New Roman" w:hAnsi="Times New Roman" w:cs="Times New Roman"/>
          <w:sz w:val="24"/>
          <w:szCs w:val="24"/>
        </w:rPr>
      </w:pPr>
      <w:r>
        <w:rPr>
          <w:rFonts w:ascii="Times New Roman" w:hAnsi="Times New Roman" w:cs="Times New Roman"/>
          <w:sz w:val="24"/>
          <w:szCs w:val="24"/>
        </w:rPr>
        <w:t>Dimensi Waktu</w:t>
      </w:r>
    </w:p>
    <w:p w:rsidR="00446486" w:rsidRPr="00D54D0D" w:rsidRDefault="00446486" w:rsidP="00446486">
      <w:pPr>
        <w:pStyle w:val="ListParagraph"/>
        <w:ind w:left="56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Berdasarkan dimensi waktu, penelitian ini merupakan studi </w:t>
      </w:r>
      <w:r w:rsidRPr="00D54D0D">
        <w:rPr>
          <w:rFonts w:ascii="Times New Roman" w:hAnsi="Times New Roman" w:cs="Times New Roman"/>
          <w:i/>
          <w:sz w:val="24"/>
          <w:szCs w:val="24"/>
        </w:rPr>
        <w:t>pooling</w:t>
      </w:r>
      <w:r>
        <w:rPr>
          <w:rFonts w:ascii="Times New Roman" w:hAnsi="Times New Roman" w:cs="Times New Roman"/>
          <w:sz w:val="24"/>
          <w:szCs w:val="24"/>
        </w:rPr>
        <w:t xml:space="preserve"> dengan menggabungkan </w:t>
      </w:r>
      <w:r w:rsidRPr="00D54D0D">
        <w:rPr>
          <w:rFonts w:ascii="Times New Roman" w:hAnsi="Times New Roman" w:cs="Times New Roman"/>
          <w:i/>
          <w:sz w:val="24"/>
          <w:szCs w:val="24"/>
        </w:rPr>
        <w:t>cross sectional</w:t>
      </w:r>
      <w:r>
        <w:rPr>
          <w:rFonts w:ascii="Times New Roman" w:hAnsi="Times New Roman" w:cs="Times New Roman"/>
          <w:sz w:val="24"/>
          <w:szCs w:val="24"/>
        </w:rPr>
        <w:t xml:space="preserve"> dengan </w:t>
      </w:r>
      <w:r w:rsidRPr="00D54D0D">
        <w:rPr>
          <w:rFonts w:ascii="Times New Roman" w:hAnsi="Times New Roman" w:cs="Times New Roman"/>
          <w:i/>
          <w:sz w:val="24"/>
          <w:szCs w:val="24"/>
        </w:rPr>
        <w:t>time series</w:t>
      </w:r>
      <w:r>
        <w:rPr>
          <w:rFonts w:ascii="Times New Roman" w:hAnsi="Times New Roman" w:cs="Times New Roman"/>
          <w:sz w:val="24"/>
          <w:szCs w:val="24"/>
        </w:rPr>
        <w:t xml:space="preserve">. </w:t>
      </w:r>
      <w:r w:rsidRPr="00D54D0D">
        <w:rPr>
          <w:rFonts w:ascii="Times New Roman" w:hAnsi="Times New Roman" w:cs="Times New Roman"/>
          <w:i/>
          <w:sz w:val="24"/>
          <w:szCs w:val="24"/>
        </w:rPr>
        <w:t>Cross sectional</w:t>
      </w:r>
      <w:r>
        <w:rPr>
          <w:rFonts w:ascii="Times New Roman" w:hAnsi="Times New Roman" w:cs="Times New Roman"/>
          <w:sz w:val="24"/>
          <w:szCs w:val="24"/>
        </w:rPr>
        <w:t xml:space="preserve"> karena penulis mengumpulkan data tentang satu atau lebih variabel yang telah dikumpulkan pada waktu tertentu dan </w:t>
      </w:r>
      <w:r w:rsidRPr="00D54D0D">
        <w:rPr>
          <w:rFonts w:ascii="Times New Roman" w:hAnsi="Times New Roman" w:cs="Times New Roman"/>
          <w:i/>
          <w:sz w:val="24"/>
          <w:szCs w:val="24"/>
        </w:rPr>
        <w:t>time series</w:t>
      </w:r>
      <w:r>
        <w:rPr>
          <w:rFonts w:ascii="Times New Roman" w:hAnsi="Times New Roman" w:cs="Times New Roman"/>
          <w:sz w:val="24"/>
          <w:szCs w:val="24"/>
        </w:rPr>
        <w:t xml:space="preserve"> karena penulis mengambil data beberapa perusahaan dan melihat dari keadaan kurun waktu beberapa tahun.</w:t>
      </w:r>
    </w:p>
    <w:p w:rsidR="00446486" w:rsidRDefault="00446486" w:rsidP="00446486">
      <w:pPr>
        <w:pStyle w:val="ListParagraph"/>
        <w:numPr>
          <w:ilvl w:val="0"/>
          <w:numId w:val="1"/>
        </w:numPr>
        <w:ind w:left="567" w:hanging="283"/>
        <w:rPr>
          <w:rFonts w:ascii="Times New Roman" w:hAnsi="Times New Roman" w:cs="Times New Roman"/>
          <w:sz w:val="24"/>
          <w:szCs w:val="24"/>
        </w:rPr>
      </w:pPr>
      <w:r>
        <w:rPr>
          <w:rFonts w:ascii="Times New Roman" w:hAnsi="Times New Roman" w:cs="Times New Roman"/>
          <w:sz w:val="24"/>
          <w:szCs w:val="24"/>
        </w:rPr>
        <w:t>Cakupan Topik</w:t>
      </w:r>
    </w:p>
    <w:p w:rsidR="00446486" w:rsidRDefault="00446486" w:rsidP="00446486">
      <w:pPr>
        <w:pStyle w:val="ListParagraph"/>
        <w:ind w:left="56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Penelitian ini menggunakan studi statistik. Studi ini berupaya memperoleh karakteristik populasi dengan membuat kesimpulan dari karakteristik sampel. Hipotesis diuji secara kuantitatif. Kesimpulan hasil temuan ditentukan berdasarkan besar kecilnya tingkat representatif dan validitas sampel.</w:t>
      </w:r>
    </w:p>
    <w:p w:rsidR="00446486" w:rsidRDefault="00446486" w:rsidP="00446486">
      <w:pPr>
        <w:pStyle w:val="ListParagraph"/>
        <w:numPr>
          <w:ilvl w:val="0"/>
          <w:numId w:val="1"/>
        </w:numPr>
        <w:ind w:left="567" w:hanging="283"/>
        <w:rPr>
          <w:rFonts w:ascii="Times New Roman" w:hAnsi="Times New Roman" w:cs="Times New Roman"/>
          <w:sz w:val="24"/>
          <w:szCs w:val="24"/>
        </w:rPr>
      </w:pPr>
      <w:r>
        <w:rPr>
          <w:rFonts w:ascii="Times New Roman" w:hAnsi="Times New Roman" w:cs="Times New Roman"/>
          <w:sz w:val="24"/>
          <w:szCs w:val="24"/>
        </w:rPr>
        <w:t>Lingkungan Penelitian</w:t>
      </w:r>
    </w:p>
    <w:p w:rsidR="00446486" w:rsidRDefault="00446486" w:rsidP="00446486">
      <w:pPr>
        <w:pStyle w:val="ListParagraph"/>
        <w:ind w:left="56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Penelitian ini dilakukan dalam lingkup aktual dan kondisi lapangan yang sebenarnya. Hal ini bisa dilihat dari data yang digunakan merupakan data yang diperoleh sesuai kondisi aktual di lingkungan perusahaan yang terdaftar di BEI.</w:t>
      </w:r>
    </w:p>
    <w:p w:rsidR="00446486" w:rsidRDefault="00446486" w:rsidP="00446486">
      <w:pPr>
        <w:pStyle w:val="ListParagraph"/>
        <w:numPr>
          <w:ilvl w:val="0"/>
          <w:numId w:val="1"/>
        </w:numPr>
        <w:ind w:left="567" w:hanging="283"/>
        <w:rPr>
          <w:rFonts w:ascii="Times New Roman" w:hAnsi="Times New Roman" w:cs="Times New Roman"/>
          <w:sz w:val="24"/>
          <w:szCs w:val="24"/>
        </w:rPr>
      </w:pPr>
      <w:r>
        <w:rPr>
          <w:rFonts w:ascii="Times New Roman" w:hAnsi="Times New Roman" w:cs="Times New Roman"/>
          <w:sz w:val="24"/>
          <w:szCs w:val="24"/>
        </w:rPr>
        <w:t>Kesadaran Persepsi Partisipan</w:t>
      </w:r>
    </w:p>
    <w:p w:rsidR="00446486" w:rsidRDefault="00446486" w:rsidP="00446486">
      <w:pPr>
        <w:pStyle w:val="ListParagraph"/>
        <w:ind w:left="56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Penelitian ini menggunakan data sekunder yang telah disediakan maka berdasarkan kesadaran partisipan, penelitian ini tidak menyebabkan penyimpangan yang berarti bagi partisipan untuk melakukan kegiatan sehari-hari.</w:t>
      </w:r>
    </w:p>
    <w:p w:rsidR="00446486" w:rsidRDefault="00446486" w:rsidP="00446486">
      <w:pPr>
        <w:pStyle w:val="ListParagraph"/>
        <w:ind w:left="567"/>
        <w:rPr>
          <w:rFonts w:ascii="Times New Roman" w:hAnsi="Times New Roman" w:cs="Times New Roman"/>
          <w:sz w:val="24"/>
          <w:szCs w:val="24"/>
        </w:rPr>
      </w:pPr>
    </w:p>
    <w:p w:rsidR="00446486" w:rsidRDefault="00446486" w:rsidP="00446486">
      <w:pPr>
        <w:pStyle w:val="ListParagraph"/>
        <w:ind w:left="567"/>
        <w:rPr>
          <w:rFonts w:ascii="Times New Roman" w:hAnsi="Times New Roman" w:cs="Times New Roman"/>
          <w:sz w:val="24"/>
          <w:szCs w:val="24"/>
        </w:rPr>
      </w:pPr>
    </w:p>
    <w:p w:rsidR="00446486" w:rsidRPr="00E52EA3" w:rsidRDefault="00446486" w:rsidP="00446486">
      <w:pPr>
        <w:pStyle w:val="Heading2"/>
        <w:numPr>
          <w:ilvl w:val="0"/>
          <w:numId w:val="15"/>
        </w:numPr>
        <w:ind w:left="284" w:hanging="284"/>
        <w:rPr>
          <w:rFonts w:ascii="Times New Roman" w:hAnsi="Times New Roman" w:cs="Times New Roman"/>
          <w:color w:val="auto"/>
          <w:sz w:val="24"/>
          <w:szCs w:val="24"/>
        </w:rPr>
      </w:pPr>
      <w:bookmarkStart w:id="4" w:name="_Toc535842535"/>
      <w:bookmarkStart w:id="5" w:name="_Toc536287630"/>
      <w:r w:rsidRPr="00E52EA3">
        <w:rPr>
          <w:rFonts w:ascii="Times New Roman" w:hAnsi="Times New Roman" w:cs="Times New Roman"/>
          <w:color w:val="auto"/>
          <w:sz w:val="24"/>
          <w:szCs w:val="24"/>
        </w:rPr>
        <w:lastRenderedPageBreak/>
        <w:t>Variabel Penelitian</w:t>
      </w:r>
      <w:bookmarkEnd w:id="4"/>
      <w:bookmarkEnd w:id="5"/>
    </w:p>
    <w:p w:rsidR="00446486" w:rsidRPr="00E52EA3" w:rsidRDefault="00446486" w:rsidP="00446486">
      <w:pPr>
        <w:pStyle w:val="Heading3"/>
        <w:numPr>
          <w:ilvl w:val="0"/>
          <w:numId w:val="16"/>
        </w:numPr>
        <w:rPr>
          <w:rFonts w:ascii="Times New Roman" w:hAnsi="Times New Roman" w:cs="Times New Roman"/>
          <w:color w:val="auto"/>
          <w:sz w:val="24"/>
          <w:szCs w:val="24"/>
        </w:rPr>
      </w:pPr>
      <w:bookmarkStart w:id="6" w:name="_Toc535842536"/>
      <w:bookmarkStart w:id="7" w:name="_Toc536287631"/>
      <w:r w:rsidRPr="00E52EA3">
        <w:rPr>
          <w:rFonts w:ascii="Times New Roman" w:hAnsi="Times New Roman" w:cs="Times New Roman"/>
          <w:color w:val="auto"/>
          <w:sz w:val="24"/>
          <w:szCs w:val="24"/>
        </w:rPr>
        <w:t>Variabel Dependen</w:t>
      </w:r>
      <w:bookmarkEnd w:id="6"/>
      <w:bookmarkEnd w:id="7"/>
    </w:p>
    <w:p w:rsidR="00446486" w:rsidRDefault="00446486" w:rsidP="00446486">
      <w:pPr>
        <w:pStyle w:val="ListParagraph"/>
        <w:rPr>
          <w:rFonts w:ascii="Times New Roman" w:hAnsi="Times New Roman" w:cs="Times New Roman"/>
          <w:sz w:val="24"/>
          <w:szCs w:val="24"/>
        </w:rPr>
      </w:pPr>
      <w:r>
        <w:rPr>
          <w:rFonts w:ascii="Times New Roman" w:hAnsi="Times New Roman" w:cs="Times New Roman"/>
          <w:sz w:val="24"/>
          <w:szCs w:val="24"/>
        </w:rPr>
        <w:tab/>
        <w:t xml:space="preserve">Penelitian ini menggunakan variabel dependen dengan proksi </w:t>
      </w:r>
      <w:r w:rsidRPr="005B3DCC">
        <w:rPr>
          <w:rFonts w:ascii="Times New Roman" w:hAnsi="Times New Roman" w:cs="Times New Roman"/>
          <w:i/>
          <w:sz w:val="24"/>
          <w:szCs w:val="24"/>
        </w:rPr>
        <w:t>effective tax rate</w:t>
      </w:r>
      <w:r>
        <w:rPr>
          <w:rFonts w:ascii="Times New Roman" w:hAnsi="Times New Roman" w:cs="Times New Roman"/>
          <w:sz w:val="24"/>
          <w:szCs w:val="24"/>
        </w:rPr>
        <w:t xml:space="preserve"> (ETR).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purpose of this study is to examine the influence of corporate governance and the use of financial derivatives effective tax rate (ETR) company with company size and ROA as control variables. This study used secondary data. The population in this study consisted of all manufacturing companies listed in Indonesia Stock Exchange in 2013 - 2015. The sampling method in this research is purposive sampling, and obtained a total sample of 54 companies. This study used the technique of multiple linear regression analysis. The empirical results of this study show that Compensation management has a negative influence and significant impact on the effective tax rate (ETR). While Background accounting expertise or finances of the audit committee, structure of the largest shareholders and Use of financial derivatives have no influence on effective tax rate (ETR).","author":[{"dropping-particle":"","family":"Sista","given":"Gilang Raka","non-dropping-particle":"","parse-names":false,"suffix":""},{"dropping-particle":"","family":"Ardityanto","given":"Moh Didik","non-dropping-particle":"","parse-names":false,"suffix":""}],"container-title":"Diponegoro Journal of Accounting","id":"ITEM-1","issue":"1","issued":{"date-parts":[["2017"]]},"page":"1-11","title":"Pengaruh Tata Kelola Perusahaan Dan Penggunaan Derivatif Keuangan Terhadap Effective Tax Rate (ETR) Perusahaan","type":"article-journal","volume":"6"},"uris":["http://www.mendeley.com/documents/?uuid=61f81dd9-cc31-4afd-a116-3571ca28d940"]}],"mendeley":{"formattedCitation":"(Sista &amp; Ardityanto, 2017)","manualFormatting":"Sista &amp; Ardityanto (2017)","plainTextFormattedCitation":"(Sista &amp; Ardityanto, 2017)","previouslyFormattedCitation":"(Sista &amp; Ardityanto,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Sista &amp; Ardityanto</w:t>
      </w:r>
      <w:r w:rsidRPr="0013782B">
        <w:rPr>
          <w:rFonts w:ascii="Times New Roman" w:hAnsi="Times New Roman" w:cs="Times New Roman"/>
          <w:noProof/>
          <w:sz w:val="24"/>
          <w:szCs w:val="24"/>
        </w:rPr>
        <w:t xml:space="preserve"> </w:t>
      </w:r>
      <w:r>
        <w:rPr>
          <w:rFonts w:ascii="Times New Roman" w:hAnsi="Times New Roman" w:cs="Times New Roman"/>
          <w:noProof/>
          <w:sz w:val="24"/>
          <w:szCs w:val="24"/>
        </w:rPr>
        <w:t>(</w:t>
      </w:r>
      <w:r w:rsidRPr="0013782B">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385C58">
        <w:rPr>
          <w:rFonts w:ascii="Times New Roman" w:hAnsi="Times New Roman" w:cs="Times New Roman"/>
          <w:i/>
          <w:sz w:val="24"/>
          <w:szCs w:val="24"/>
        </w:rPr>
        <w:t>effective tax rate</w:t>
      </w:r>
      <w:r>
        <w:rPr>
          <w:rFonts w:ascii="Times New Roman" w:hAnsi="Times New Roman" w:cs="Times New Roman"/>
          <w:sz w:val="24"/>
          <w:szCs w:val="24"/>
        </w:rPr>
        <w:t xml:space="preserve"> (ETR) merupakan ukuran keberhasilan atas strategi yang dilakukan perusahaan untuk meningkatkan laba setelah pajak dengan menekan atau meminimalkan beban pajak perusahaan. </w:t>
      </w:r>
    </w:p>
    <w:p w:rsidR="00446486" w:rsidRDefault="00446486" w:rsidP="00446486">
      <w:pPr>
        <w:pStyle w:val="ListParagraph"/>
        <w:rPr>
          <w:rFonts w:ascii="Times New Roman" w:hAnsi="Times New Roman" w:cs="Times New Roman"/>
          <w:sz w:val="24"/>
          <w:szCs w:val="24"/>
        </w:rPr>
      </w:pPr>
      <w:r w:rsidRPr="006739F3">
        <w:rPr>
          <w:noProof/>
          <w:lang w:eastAsia="id-ID"/>
        </w:rPr>
        <w:pict>
          <v:rect id="_x0000_s1026" style="position:absolute;left:0;text-align:left;margin-left:122.7pt;margin-top:236pt;width:201pt;height:58.5pt;z-index:251660288">
            <v:textbox>
              <w:txbxContent>
                <w:p w:rsidR="00446486" w:rsidRPr="000D49C2" w:rsidRDefault="00446486" w:rsidP="00446486">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0D49C2">
                    <w:rPr>
                      <w:rFonts w:ascii="Times New Roman" w:hAnsi="Times New Roman" w:cs="Times New Roman"/>
                      <w:sz w:val="24"/>
                      <w:szCs w:val="24"/>
                    </w:rPr>
                    <w:t>Beban pajak kini</w:t>
                  </w:r>
                </w:p>
                <w:p w:rsidR="00446486" w:rsidRPr="000D49C2" w:rsidRDefault="00446486" w:rsidP="00446486">
                  <w:pPr>
                    <w:spacing w:line="240" w:lineRule="auto"/>
                    <w:rPr>
                      <w:rFonts w:ascii="Times New Roman" w:hAnsi="Times New Roman" w:cs="Times New Roman"/>
                      <w:sz w:val="24"/>
                      <w:szCs w:val="24"/>
                    </w:rPr>
                  </w:pPr>
                  <w:r w:rsidRPr="000D49C2">
                    <w:rPr>
                      <w:rFonts w:ascii="Times New Roman" w:hAnsi="Times New Roman" w:cs="Times New Roman"/>
                      <w:sz w:val="24"/>
                      <w:szCs w:val="24"/>
                    </w:rPr>
                    <w:t>ETR</w:t>
                  </w:r>
                  <w:r>
                    <w:rPr>
                      <w:rFonts w:ascii="Times New Roman" w:hAnsi="Times New Roman" w:cs="Times New Roman"/>
                      <w:sz w:val="24"/>
                      <w:szCs w:val="24"/>
                    </w:rPr>
                    <w:t xml:space="preserve"> </w:t>
                  </w:r>
                  <w:r w:rsidRPr="000D49C2">
                    <w:rPr>
                      <w:rFonts w:ascii="Times New Roman" w:hAnsi="Times New Roman" w:cs="Times New Roman"/>
                      <w:sz w:val="24"/>
                      <w:szCs w:val="24"/>
                    </w:rPr>
                    <w:t xml:space="preserve"> = </w:t>
                  </w:r>
                </w:p>
                <w:p w:rsidR="00446486" w:rsidRPr="000D49C2" w:rsidRDefault="00446486" w:rsidP="00446486">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0D49C2">
                    <w:rPr>
                      <w:rFonts w:ascii="Times New Roman" w:hAnsi="Times New Roman" w:cs="Times New Roman"/>
                      <w:sz w:val="24"/>
                      <w:szCs w:val="24"/>
                    </w:rPr>
                    <w:t>Laba sebelum pajak</w:t>
                  </w:r>
                </w:p>
              </w:txbxContent>
            </v:textbox>
          </v:rect>
        </w:pict>
      </w:r>
      <w:r>
        <w:rPr>
          <w:rFonts w:ascii="Times New Roman" w:hAnsi="Times New Roman" w:cs="Times New Roman"/>
          <w:sz w:val="24"/>
          <w:szCs w:val="24"/>
        </w:rPr>
        <w:tab/>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{"citationItems":[{"id":"ITEM-1","itemData":{"DOI":"Journal of Accountihttp://dx.doi.org/10.1016/j.jacceco.2015.02.003 This","ISBN":"1062-7375","ISSN":"1062-7375","abstract":"This article presents an analysis of cultural factors influencing the career choices of women in the IT workforce. We employ the individual differences theory of gender and IT as a theoretical lens to analyze a qualitative data set of interviews with 200 women in four different countries. The themes that emerged from this analysis speak to the influence of cultural attitudes about maternity, childcare, parental care and working outside the home on a woman’s choice of an IT career. In addition, several additional socio-cultural factors served to add further variation to gendered cultural influences: gendered career norms, social class, economic opportunity, and gender stereotypes about aptitude. These results lend further empirical support to the emergent individual differences theory of gender and IT that endeavors to theorize within-gender variation with respect to issues related to gender and IT. They also point to areas where educational and workplace interventions can be enacted.","author":[{"dropping-particle":"","family":"Armstrong","given":"Christopher S","non-dropping-particle":"","parse-names":false,"suffix":""},{"dropping-particle":"","family":"Jagolinzer","given":"Alan D","non-dropping-particle":"","parse-names":false,"suffix":""}],"container-title":"Journal of Accounting and Economics","id":"ITEM-1","issue":"1","issued":{"date-parts":[["2015"]]},"page":"1-17","title":"Corporate Governance, Incentives, and Tax Avoidance","type":"article-journal","volume":"60"},"uris":["http://www.mendeley.com/documents/?uuid=7553629b-559f-447a-94e5-e41557224a6c"]}],"mendeley":{"formattedCitation":"(Armstrong &amp; Jagolinzer, 2015)","manualFormatting":"Armstrong &amp; Jagolinzer (2015)","plainTextFormattedCitation":"(Armstrong &amp; Jagolinzer, 2015)","previouslyFormattedCitation":"(Armstrong &amp; Jagolinzer,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Armstrong &amp; Jagolinzer</w:t>
      </w:r>
      <w:r w:rsidRPr="00B25AF9">
        <w:rPr>
          <w:rFonts w:ascii="Times New Roman" w:hAnsi="Times New Roman" w:cs="Times New Roman"/>
          <w:noProof/>
          <w:sz w:val="24"/>
          <w:szCs w:val="24"/>
        </w:rPr>
        <w:t xml:space="preserve"> (2015)</w:t>
      </w:r>
      <w:r>
        <w:rPr>
          <w:rFonts w:ascii="Times New Roman" w:hAnsi="Times New Roman" w:cs="Times New Roman"/>
          <w:sz w:val="24"/>
          <w:szCs w:val="24"/>
        </w:rPr>
        <w:fldChar w:fldCharType="end"/>
      </w:r>
      <w:r>
        <w:rPr>
          <w:rFonts w:ascii="Times New Roman" w:hAnsi="Times New Roman" w:cs="Times New Roman"/>
          <w:sz w:val="24"/>
          <w:szCs w:val="24"/>
        </w:rPr>
        <w:t xml:space="preserve"> mengatakan ETR sebuah perusahaan dapat menjadi ukuran yang dapat digunakan manajemen untuk memonitor dan mengevaluasi perencanaan atau penghindaran pajak. Dengan membandingkan ETR sebuah perusahaan daripada setiap tahunnya, manajemen dapat menentukan apakah perusahaan berinvestasi terlalu banyak atau terlalu sedikit dalam pengelolaan pajak perusahaan. Penulis akan mengukur </w:t>
      </w:r>
      <w:r w:rsidRPr="005B3DCC">
        <w:rPr>
          <w:rFonts w:ascii="Times New Roman" w:hAnsi="Times New Roman" w:cs="Times New Roman"/>
          <w:i/>
          <w:sz w:val="24"/>
          <w:szCs w:val="24"/>
        </w:rPr>
        <w:t>effective tax rate</w:t>
      </w:r>
      <w:r>
        <w:rPr>
          <w:rFonts w:ascii="Times New Roman" w:hAnsi="Times New Roman" w:cs="Times New Roman"/>
          <w:sz w:val="24"/>
          <w:szCs w:val="24"/>
        </w:rPr>
        <w:t xml:space="preserve"> (ETR) dengan menghitung rasio antara beban pajak kini perusahaan dibagi dengan laba perusahaan sebelum pajak. Pengukuran ini mengacu pada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purpose of this study is to examine the influence of corporate governance and the use of financial derivatives effective tax rate (ETR) company with company size and ROA as control variables. This study used secondary data. The population in this study consisted of all manufacturing companies listed in Indonesia Stock Exchange in 2013 - 2015. The sampling method in this research is purposive sampling, and obtained a total sample of 54 companies. This study used the technique of multiple linear regression analysis. The empirical results of this study show that Compensation management has a negative influence and significant impact on the effective tax rate (ETR). While Background accounting expertise or finances of the audit committee, structure of the largest shareholders and Use of financial derivatives have no influence on effective tax rate (ETR).","author":[{"dropping-particle":"","family":"Sista","given":"Gilang Raka","non-dropping-particle":"","parse-names":false,"suffix":""},{"dropping-particle":"","family":"Ardityanto","given":"Moh Didik","non-dropping-particle":"","parse-names":false,"suffix":""}],"container-title":"Diponegoro Journal of Accounting","id":"ITEM-1","issue":"1","issued":{"date-parts":[["2017"]]},"page":"1-11","title":"Pengaruh Tata Kelola Perusahaan Dan Penggunaan Derivatif Keuangan Terhadap Effective Tax Rate (ETR) Perusahaan","type":"article-journal","volume":"6"},"uris":["http://www.mendeley.com/documents/?uuid=61f81dd9-cc31-4afd-a116-3571ca28d940"]}],"mendeley":{"formattedCitation":"(Sista &amp; Ardityanto, 2017)","manualFormatting":"Sista &amp; Ardityanto (2017)","plainTextFormattedCitation":"(Sista &amp; Ardityanto, 2017)","previouslyFormattedCitation":"(Sista &amp; Ardityanto,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Sista &amp; Ardityanto</w:t>
      </w:r>
      <w:r w:rsidRPr="00B25AF9">
        <w:rPr>
          <w:rFonts w:ascii="Times New Roman" w:hAnsi="Times New Roman" w:cs="Times New Roman"/>
          <w:noProof/>
          <w:sz w:val="24"/>
          <w:szCs w:val="24"/>
        </w:rPr>
        <w:t xml:space="preserve"> (2017)</w:t>
      </w:r>
      <w:r>
        <w:rPr>
          <w:rFonts w:ascii="Times New Roman" w:hAnsi="Times New Roman" w:cs="Times New Roman"/>
          <w:sz w:val="24"/>
          <w:szCs w:val="24"/>
        </w:rPr>
        <w:fldChar w:fldCharType="end"/>
      </w:r>
      <w:r>
        <w:rPr>
          <w:rFonts w:ascii="Times New Roman" w:hAnsi="Times New Roman" w:cs="Times New Roman"/>
          <w:sz w:val="24"/>
          <w:szCs w:val="24"/>
        </w:rPr>
        <w:t>.</w:t>
      </w:r>
    </w:p>
    <w:p w:rsidR="00446486" w:rsidRDefault="00446486" w:rsidP="00446486">
      <w:pPr>
        <w:pStyle w:val="ListParagraph"/>
        <w:rPr>
          <w:rFonts w:ascii="Times New Roman" w:hAnsi="Times New Roman" w:cs="Times New Roman"/>
          <w:sz w:val="24"/>
          <w:szCs w:val="24"/>
        </w:rPr>
      </w:pPr>
    </w:p>
    <w:p w:rsidR="00446486" w:rsidRDefault="00446486" w:rsidP="00446486">
      <w:pPr>
        <w:pStyle w:val="ListParagraph"/>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29" type="#_x0000_t32" style="position:absolute;left:0;text-align:left;margin-left:186.45pt;margin-top:12.4pt;width:105.75pt;height:0;z-index:251663360" o:connectortype="straight"/>
        </w:pict>
      </w:r>
    </w:p>
    <w:p w:rsidR="00446486" w:rsidRDefault="00446486" w:rsidP="00446486">
      <w:pPr>
        <w:pStyle w:val="ListParagraph"/>
        <w:rPr>
          <w:rFonts w:ascii="Times New Roman" w:hAnsi="Times New Roman" w:cs="Times New Roman"/>
          <w:sz w:val="24"/>
          <w:szCs w:val="24"/>
        </w:rPr>
      </w:pPr>
    </w:p>
    <w:p w:rsidR="00446486" w:rsidRDefault="00446486" w:rsidP="00446486">
      <w:pPr>
        <w:pStyle w:val="ListParagraph"/>
        <w:rPr>
          <w:rFonts w:ascii="Times New Roman" w:hAnsi="Times New Roman" w:cs="Times New Roman"/>
          <w:sz w:val="24"/>
          <w:szCs w:val="24"/>
        </w:rPr>
      </w:pPr>
    </w:p>
    <w:p w:rsidR="00446486" w:rsidRPr="00E52EA3" w:rsidRDefault="00446486" w:rsidP="00446486">
      <w:pPr>
        <w:pStyle w:val="Heading3"/>
        <w:numPr>
          <w:ilvl w:val="0"/>
          <w:numId w:val="16"/>
        </w:numPr>
        <w:rPr>
          <w:rFonts w:ascii="Times New Roman" w:hAnsi="Times New Roman" w:cs="Times New Roman"/>
          <w:color w:val="auto"/>
          <w:sz w:val="24"/>
          <w:szCs w:val="24"/>
        </w:rPr>
      </w:pPr>
      <w:bookmarkStart w:id="8" w:name="_Toc535842537"/>
      <w:bookmarkStart w:id="9" w:name="_Toc536287632"/>
      <w:r w:rsidRPr="00E52EA3">
        <w:rPr>
          <w:rFonts w:ascii="Times New Roman" w:hAnsi="Times New Roman" w:cs="Times New Roman"/>
          <w:color w:val="auto"/>
          <w:sz w:val="24"/>
          <w:szCs w:val="24"/>
        </w:rPr>
        <w:t>Variabel Independen</w:t>
      </w:r>
      <w:bookmarkEnd w:id="8"/>
      <w:bookmarkEnd w:id="9"/>
    </w:p>
    <w:p w:rsidR="00446486" w:rsidRDefault="00446486" w:rsidP="00446486">
      <w:pPr>
        <w:pStyle w:val="ListParagraph"/>
        <w:ind w:left="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Dalam penelitian ini penulis menggunakan tiga variabel independen yaitu kepemilikan manajerial, komite audit dan derivatif keuangan yang akan diukur berdasarkan:</w:t>
      </w:r>
    </w:p>
    <w:p w:rsidR="00446486" w:rsidRDefault="00446486" w:rsidP="0044648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Kepemilikan Manajerial</w:t>
      </w:r>
    </w:p>
    <w:p w:rsidR="00446486" w:rsidRDefault="00446486" w:rsidP="00446486">
      <w:pPr>
        <w:pStyle w:val="ListParagraph"/>
        <w:ind w:left="1287"/>
        <w:rPr>
          <w:rFonts w:ascii="Times New Roman" w:hAnsi="Times New Roman" w:cs="Times New Roman"/>
          <w:sz w:val="24"/>
          <w:szCs w:val="24"/>
        </w:rPr>
      </w:pPr>
      <w:r w:rsidRPr="0067531D">
        <w:rPr>
          <w:rFonts w:ascii="Times New Roman" w:hAnsi="Times New Roman" w:cs="Times New Roman"/>
          <w:sz w:val="24"/>
          <w:szCs w:val="24"/>
        </w:rPr>
        <w:t xml:space="preserve">Kepemilikan manajerial yaitu persentase saham yang dimiliki oleh manajemen yang secara aktif ikut dalam pengambilan keputusan perusahaan </w:t>
      </w:r>
      <w:r w:rsidRPr="0067531D">
        <w:rPr>
          <w:rFonts w:ascii="Times New Roman" w:hAnsi="Times New Roman" w:cs="Times New Roman"/>
          <w:sz w:val="24"/>
          <w:szCs w:val="24"/>
        </w:rPr>
        <w:lastRenderedPageBreak/>
        <w:t xml:space="preserve">(komisaris dan direksi)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aims to examine the influence of Corporate Governance Characteristic consisting of Independent Commissioner, Audit Committee, Institutional ownership, and management ownership on the Effective Tax Rate (ETR). This study is an empirical research with the purpose of sampling techniques in data collection. Secondary data obtained from financial statement bank enterprises listing on the Stock Exchange during the year 2011 to the year 2013. Multiple regression analysis was conducted using SPSS version 17.00 for windows. The result of this study that the variables that affect the effective tax rate is independent commissioner, audit committee, and ownership of manajerial. While variable that did not affect the effective tax rate is institutional ownership.","author":[{"dropping-particle":"","family":"Wulansari","given":"Rahati","non-dropping-particle":"","parse-names":false,"suffix":""}],"container-title":"Faculty of Economy Riau University","id":"ITEM-1","issue":"2","issued":{"date-parts":[["2015"]]},"page":"1-15","title":"Pengaruh Karakteristik Corporate Governance Terhadap Effective Tax Rate (ETR) (Studi Empiris Pada Perusahaan Perbankan Yang Terdaftar di BEI Tahun 2011-2013)","type":"article-journal","volume":"2"},"uris":["http://www.mendeley.com/documents/?uuid=c5b5d2ce-803a-496e-872f-9fd0572d389e"]}],"mendeley":{"formattedCitation":"(Wulansari, 2015)","plainTextFormattedCitation":"(Wulansari, 2015)","previouslyFormattedCitation":"(Wulansari, 2015)"},"properties":{"noteIndex":0},"schema":"https://github.com/citation-style-language/schema/raw/master/csl-citation.json"}</w:instrText>
      </w:r>
      <w:r>
        <w:rPr>
          <w:rFonts w:ascii="Times New Roman" w:hAnsi="Times New Roman" w:cs="Times New Roman"/>
          <w:sz w:val="24"/>
          <w:szCs w:val="24"/>
        </w:rPr>
        <w:fldChar w:fldCharType="separate"/>
      </w:r>
      <w:r w:rsidRPr="00B25AF9">
        <w:rPr>
          <w:rFonts w:ascii="Times New Roman" w:hAnsi="Times New Roman" w:cs="Times New Roman"/>
          <w:noProof/>
          <w:sz w:val="24"/>
          <w:szCs w:val="24"/>
        </w:rPr>
        <w:t>(Wulansari, 2015)</w:t>
      </w:r>
      <w:r>
        <w:rPr>
          <w:rFonts w:ascii="Times New Roman" w:hAnsi="Times New Roman" w:cs="Times New Roman"/>
          <w:sz w:val="24"/>
          <w:szCs w:val="24"/>
        </w:rPr>
        <w:fldChar w:fldCharType="end"/>
      </w:r>
      <w:r w:rsidRPr="0067531D">
        <w:rPr>
          <w:rFonts w:ascii="Times New Roman" w:hAnsi="Times New Roman" w:cs="Times New Roman"/>
          <w:sz w:val="24"/>
          <w:szCs w:val="24"/>
        </w:rPr>
        <w:t xml:space="preserve">. Kepemilikan manajerial dalam penelitian ini menggunakan nilai persentase. Proksi dalam penelitian ini sama dengan proksi yang digunakan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aims to examine the influence of Corporate Governance Characteristic consisting of Independent Commissioner, Audit Committee, Institutional ownership, and management ownership on the Effective Tax Rate (ETR). This study is an empirical research with the purpose of sampling techniques in data collection. Secondary data obtained from financial statement bank enterprises listing on the Stock Exchange during the year 2011 to the year 2013. Multiple regression analysis was conducted using SPSS version 17.00 for windows. The result of this study that the variables that affect the effective tax rate is independent commissioner, audit committee, and ownership of manajerial. While variable that did not affect the effective tax rate is institutional ownership.","author":[{"dropping-particle":"","family":"Wulansari","given":"Rahati","non-dropping-particle":"","parse-names":false,"suffix":""}],"container-title":"Faculty of Economy Riau University","id":"ITEM-1","issue":"2","issued":{"date-parts":[["2015"]]},"page":"1-15","title":"Pengaruh Karakteristik Corporate Governance Terhadap Effective Tax Rate (ETR) (Studi Empiris Pada Perusahaan Perbankan Yang Terdaftar di BEI Tahun 2011-2013)","type":"article-journal","volume":"2"},"uris":["http://www.mendeley.com/documents/?uuid=c5b5d2ce-803a-496e-872f-9fd0572d389e"]}],"mendeley":{"formattedCitation":"(Wulansari, 2015)","manualFormatting":"Wulansari (2015)","plainTextFormattedCitation":"(Wulansari, 2015)","previouslyFormattedCitation":"(Wulansari,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Wulansari</w:t>
      </w:r>
      <w:r w:rsidRPr="0021219C">
        <w:rPr>
          <w:rFonts w:ascii="Times New Roman" w:hAnsi="Times New Roman" w:cs="Times New Roman"/>
          <w:noProof/>
          <w:sz w:val="24"/>
          <w:szCs w:val="24"/>
        </w:rPr>
        <w:t xml:space="preserve"> (2015)</w:t>
      </w:r>
      <w:r>
        <w:rPr>
          <w:rFonts w:ascii="Times New Roman" w:hAnsi="Times New Roman" w:cs="Times New Roman"/>
          <w:sz w:val="24"/>
          <w:szCs w:val="24"/>
        </w:rPr>
        <w:fldChar w:fldCharType="end"/>
      </w:r>
      <w:r w:rsidRPr="0067531D">
        <w:rPr>
          <w:rFonts w:ascii="Times New Roman" w:hAnsi="Times New Roman" w:cs="Times New Roman"/>
          <w:sz w:val="24"/>
          <w:szCs w:val="24"/>
        </w:rPr>
        <w:t>.</w:t>
      </w:r>
    </w:p>
    <w:p w:rsidR="00446486" w:rsidRDefault="00446486" w:rsidP="00446486">
      <w:pPr>
        <w:pStyle w:val="ListParagraph"/>
        <w:rPr>
          <w:rFonts w:ascii="Times New Roman" w:hAnsi="Times New Roman" w:cs="Times New Roman"/>
          <w:sz w:val="24"/>
          <w:szCs w:val="24"/>
        </w:rPr>
      </w:pPr>
      <w:r>
        <w:rPr>
          <w:rFonts w:ascii="Times New Roman" w:hAnsi="Times New Roman" w:cs="Times New Roman"/>
          <w:noProof/>
          <w:sz w:val="24"/>
          <w:szCs w:val="24"/>
          <w:lang w:eastAsia="id-ID"/>
        </w:rPr>
        <w:pict>
          <v:rect id="_x0000_s1027" style="position:absolute;left:0;text-align:left;margin-left:158.35pt;margin-top:20.3pt;width:201pt;height:51pt;z-index:251661312">
            <v:textbox>
              <w:txbxContent>
                <w:p w:rsidR="00446486" w:rsidRPr="000D49C2" w:rsidRDefault="00446486" w:rsidP="00446486">
                  <w:pPr>
                    <w:spacing w:line="240" w:lineRule="auto"/>
                    <w:jc w:val="center"/>
                    <w:rPr>
                      <w:rFonts w:ascii="Times New Roman" w:hAnsi="Times New Roman" w:cs="Times New Roman"/>
                      <w:sz w:val="24"/>
                      <w:szCs w:val="24"/>
                    </w:rPr>
                  </w:pPr>
                  <w:r>
                    <w:rPr>
                      <w:rFonts w:ascii="Times New Roman" w:hAnsi="Times New Roman" w:cs="Times New Roman"/>
                      <w:sz w:val="24"/>
                      <w:szCs w:val="24"/>
                    </w:rPr>
                    <w:tab/>
                    <w:t>Saham manajemen</w:t>
                  </w:r>
                </w:p>
                <w:p w:rsidR="00446486" w:rsidRPr="000D49C2" w:rsidRDefault="00446486" w:rsidP="00446486">
                  <w:pPr>
                    <w:spacing w:line="240" w:lineRule="auto"/>
                    <w:rPr>
                      <w:rFonts w:ascii="Times New Roman" w:hAnsi="Times New Roman" w:cs="Times New Roman"/>
                      <w:sz w:val="24"/>
                      <w:szCs w:val="24"/>
                    </w:rPr>
                  </w:pPr>
                  <w:r>
                    <w:rPr>
                      <w:rFonts w:ascii="Times New Roman" w:hAnsi="Times New Roman" w:cs="Times New Roman"/>
                      <w:sz w:val="24"/>
                      <w:szCs w:val="24"/>
                    </w:rPr>
                    <w:t xml:space="preserve">   KM  </w:t>
                  </w:r>
                  <w:r w:rsidRPr="000D49C2">
                    <w:rPr>
                      <w:rFonts w:ascii="Times New Roman" w:hAnsi="Times New Roman" w:cs="Times New Roman"/>
                      <w:sz w:val="24"/>
                      <w:szCs w:val="24"/>
                    </w:rPr>
                    <w:t xml:space="preserve"> = </w:t>
                  </w:r>
                </w:p>
                <w:p w:rsidR="00446486" w:rsidRPr="000D49C2" w:rsidRDefault="00446486" w:rsidP="00446486">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Jumlah saham beredar</w:t>
                  </w:r>
                </w:p>
              </w:txbxContent>
            </v:textbox>
          </v:rect>
        </w:pict>
      </w:r>
    </w:p>
    <w:p w:rsidR="00446486" w:rsidRDefault="00446486" w:rsidP="00446486">
      <w:r>
        <w:rPr>
          <w:noProof/>
          <w:lang w:eastAsia="id-ID"/>
        </w:rPr>
        <w:pict>
          <v:shape id="_x0000_s1030" type="#_x0000_t32" style="position:absolute;left:0;text-align:left;margin-left:220.2pt;margin-top:18.2pt;width:115.5pt;height:0;z-index:251664384" o:connectortype="straight"/>
        </w:pict>
      </w:r>
    </w:p>
    <w:p w:rsidR="00446486" w:rsidRDefault="00446486" w:rsidP="00446486">
      <w:pPr>
        <w:tabs>
          <w:tab w:val="left" w:pos="2385"/>
        </w:tabs>
      </w:pPr>
      <w:r>
        <w:tab/>
      </w:r>
    </w:p>
    <w:p w:rsidR="00446486" w:rsidRDefault="00446486" w:rsidP="00446486">
      <w:pPr>
        <w:pStyle w:val="ListParagraph"/>
        <w:ind w:left="1287"/>
        <w:rPr>
          <w:rFonts w:ascii="Times New Roman" w:hAnsi="Times New Roman" w:cs="Times New Roman"/>
          <w:sz w:val="24"/>
          <w:szCs w:val="24"/>
        </w:rPr>
      </w:pPr>
    </w:p>
    <w:p w:rsidR="00446486" w:rsidRDefault="00446486" w:rsidP="00446486">
      <w:pPr>
        <w:pStyle w:val="ListParagraph"/>
        <w:numPr>
          <w:ilvl w:val="0"/>
          <w:numId w:val="2"/>
        </w:numPr>
        <w:rPr>
          <w:rFonts w:ascii="Times New Roman" w:hAnsi="Times New Roman" w:cs="Times New Roman"/>
          <w:sz w:val="24"/>
          <w:szCs w:val="24"/>
        </w:rPr>
      </w:pPr>
      <w:r w:rsidRPr="0067531D">
        <w:rPr>
          <w:rFonts w:ascii="Times New Roman" w:hAnsi="Times New Roman" w:cs="Times New Roman"/>
          <w:sz w:val="24"/>
          <w:szCs w:val="24"/>
        </w:rPr>
        <w:t>Komite Audit</w:t>
      </w:r>
    </w:p>
    <w:p w:rsidR="00446486" w:rsidRDefault="00446486" w:rsidP="00446486">
      <w:pPr>
        <w:pStyle w:val="ListParagraph"/>
        <w:ind w:left="1287"/>
        <w:rPr>
          <w:rFonts w:ascii="Times New Roman" w:hAnsi="Times New Roman" w:cs="Times New Roman"/>
          <w:sz w:val="24"/>
          <w:szCs w:val="24"/>
        </w:rPr>
      </w:pPr>
      <w:r w:rsidRPr="0067531D">
        <w:rPr>
          <w:rFonts w:ascii="Times New Roman" w:hAnsi="Times New Roman" w:cs="Times New Roman"/>
          <w:sz w:val="24"/>
          <w:szCs w:val="24"/>
        </w:rPr>
        <w:t xml:space="preserve">Kehadiran komite audit diharapkan dapat memberikan pandangan mengenai masalah-masalah yang berhubungan dengan kebijakan keuangan, akuntansi dan pengendalian intern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menguji pengaruh good corporate governace terhadap tax avoidance yang diproksikan dengan book tax gap pada perusahaan manufaktur yang terdaftar di BEI. Mekanisme corporate governance yang digunakan adalah proporsi kepemilikan institusional, Dewan Komisaris Independen, komite audit dan kualitas audit. Penelitian ini tergolong penelitian kausatif. Populasi dalam penelitian ini adalah seluruh perusahaan manufaktur yang terdaftar di BEI tahun 2009 sampai 2011. Sedangkan sampel penelitian ini ditentukan dengan metode purposive sampling sehingga diperoleh 55 perusahaan sampel. Jenis data yang digunakan adalah data sekunder yang diperoleh dari www.idx.co.id dan website perusahaan. Metode analisis yang digunakan adalah analisis regresi berganda. Berdasarkan hasil analisis regresi berganda dengan tingkat signifikansi 5% maka hasil penelitian ini menyimpulkan: (1) Kepemilikan institusional tidak berpengaruh terhadap tax avoidance yang diproksikan dengan book tax gap dengan koefesien β bernilai negatif 0,520 dan nilai dengan signifikansi 0,626&gt; 0,05 (2) Proporsi Dewan Komisaris Independen tidak berpengaruh terhadap tax avoidance yang diproksikan dengan book tax gap dengan koefesien bernilai positif β 0,017 dan nilai dengan signifikansi 0,977&gt; 0,05 (3) Komite audit berpengaruh positif terhadap tax avoidance yang diproksikan dengan book tax gap dengan koefesien β bernilai positif 0,390 dan nilai signifikansi 0,000 &lt; 0,05, (4) Kualitas audit berpengaruh negatif terhadap tax avoidance yang diproksikan dengan book tax gap dengan kooefesien β bernilai negatif 0,008 dan nilai signifikansi 0,939&gt; 0,05. Berdasarkan hasil penelitian di atas, disarankan: 1) Pemerintah hendaknya memberikan aturan yang jelas dan tegas antara penghindaran pajak yang diperbolehkan dengan penghindaran pajak yang tidak diperbolehkan. 2) Penelitian selanjutnya menggunakan variabel lain yang mempengaruhi tax avoidance di luar variabel penelitian ini.","author":[{"dropping-particle":"","family":"Fadhilah","given":"Rahmi","non-dropping-particle":"","parse-names":false,"suffix":""}],"container-title":"Fakultas Ekonomi Universitas Negeri Padang","id":"ITEM-1","issued":{"date-parts":[["2014"]]},"title":"Pengaruh Good Corporate Governance Terhadap Tax Avoidance","type":"article-journal"},"uris":["http://www.mendeley.com/documents/?uuid=50898fa6-7905-485e-a797-4ec818cc78fa"]}],"mendeley":{"formattedCitation":"(Fadhilah, 2014)","plainTextFormattedCitation":"(Fadhilah, 2014)","previouslyFormattedCitation":"(Fadhilah, 2014)"},"properties":{"noteIndex":0},"schema":"https://github.com/citation-style-language/schema/raw/master/csl-citation.json"}</w:instrText>
      </w:r>
      <w:r>
        <w:rPr>
          <w:rFonts w:ascii="Times New Roman" w:hAnsi="Times New Roman" w:cs="Times New Roman"/>
          <w:sz w:val="24"/>
          <w:szCs w:val="24"/>
        </w:rPr>
        <w:fldChar w:fldCharType="separate"/>
      </w:r>
      <w:r w:rsidRPr="00B25AF9">
        <w:rPr>
          <w:rFonts w:ascii="Times New Roman" w:hAnsi="Times New Roman" w:cs="Times New Roman"/>
          <w:noProof/>
          <w:sz w:val="24"/>
          <w:szCs w:val="24"/>
        </w:rPr>
        <w:t>(Fadhilah, 2014)</w:t>
      </w:r>
      <w:r>
        <w:rPr>
          <w:rFonts w:ascii="Times New Roman" w:hAnsi="Times New Roman" w:cs="Times New Roman"/>
          <w:sz w:val="24"/>
          <w:szCs w:val="24"/>
        </w:rPr>
        <w:fldChar w:fldCharType="end"/>
      </w:r>
      <w:r w:rsidRPr="0067531D">
        <w:rPr>
          <w:rFonts w:ascii="Times New Roman" w:hAnsi="Times New Roman" w:cs="Times New Roman"/>
          <w:sz w:val="24"/>
          <w:szCs w:val="24"/>
        </w:rPr>
        <w:t>. Pada penelitian ini, komite audit diukur berdasarkan ukurannya yang diproksikan oleh jumlah anggota komite audit.</w:t>
      </w:r>
      <w:r>
        <w:rPr>
          <w:rFonts w:ascii="Times New Roman" w:hAnsi="Times New Roman" w:cs="Times New Roman"/>
          <w:sz w:val="24"/>
          <w:szCs w:val="24"/>
        </w:rPr>
        <w:t xml:space="preserve"> Proksi ini mengacu pada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aims to examine the influence of Corporate Governance Characteristic consisting of Independent Commissioner, Audit Committee, Institutional ownership, and management ownership on the Effective Tax Rate (ETR). This study is an empirical research with the purpose of sampling techniques in data collection. Secondary data obtained from financial statement bank enterprises listing on the Stock Exchange during the year 2011 to the year 2013. Multiple regression analysis was conducted using SPSS version 17.00 for windows. The result of this study that the variables that affect the effective tax rate is independent commissioner, audit committee, and ownership of manajerial. While variable that did not affect the effective tax rate is institutional ownership.","author":[{"dropping-particle":"","family":"Wulansari","given":"Rahati","non-dropping-particle":"","parse-names":false,"suffix":""}],"container-title":"Faculty of Economy Riau University","id":"ITEM-1","issue":"2","issued":{"date-parts":[["2015"]]},"page":"1-15","title":"Pengaruh Karakteristik Corporate Governance Terhadap Effective Tax Rate (ETR) (Studi Empiris Pada Perusahaan Perbankan Yang Terdaftar di BEI Tahun 2011-2013)","type":"article-journal","volume":"2"},"uris":["http://www.mendeley.com/documents/?uuid=c5b5d2ce-803a-496e-872f-9fd0572d389e"]}],"mendeley":{"formattedCitation":"(Wulansari, 2015)","manualFormatting":"Wulansari (2015)","plainTextFormattedCitation":"(Wulansari, 2015)","previouslyFormattedCitation":"(Wulansari,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Wulansari</w:t>
      </w:r>
      <w:r w:rsidRPr="00B25AF9">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25AF9">
        <w:rPr>
          <w:rFonts w:ascii="Times New Roman" w:hAnsi="Times New Roman" w:cs="Times New Roman"/>
          <w:noProof/>
          <w:sz w:val="24"/>
          <w:szCs w:val="24"/>
        </w:rPr>
        <w:t>2015)</w:t>
      </w:r>
      <w:r>
        <w:rPr>
          <w:rFonts w:ascii="Times New Roman" w:hAnsi="Times New Roman" w:cs="Times New Roman"/>
          <w:sz w:val="24"/>
          <w:szCs w:val="24"/>
        </w:rPr>
        <w:fldChar w:fldCharType="end"/>
      </w:r>
      <w:r>
        <w:rPr>
          <w:rFonts w:ascii="Times New Roman" w:hAnsi="Times New Roman" w:cs="Times New Roman"/>
          <w:sz w:val="24"/>
          <w:szCs w:val="24"/>
        </w:rPr>
        <w:t>.</w:t>
      </w:r>
    </w:p>
    <w:p w:rsidR="00446486" w:rsidRDefault="00446486" w:rsidP="0044648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Derivatif Keuangan</w:t>
      </w:r>
    </w:p>
    <w:p w:rsidR="00446486" w:rsidRPr="0067531D" w:rsidRDefault="00446486" w:rsidP="00446486">
      <w:pPr>
        <w:pStyle w:val="ListParagraph"/>
        <w:ind w:left="1287"/>
        <w:rPr>
          <w:rFonts w:ascii="Times New Roman" w:hAnsi="Times New Roman" w:cs="Times New Roman"/>
          <w:sz w:val="24"/>
          <w:szCs w:val="24"/>
        </w:rPr>
      </w:pPr>
      <w:r w:rsidRPr="0067531D">
        <w:rPr>
          <w:rFonts w:ascii="Times New Roman" w:hAnsi="Times New Roman" w:cs="Times New Roman"/>
          <w:sz w:val="24"/>
          <w:szCs w:val="24"/>
        </w:rPr>
        <w:t>Derivatif keuangan merupakan instrumen derivatif, dimana variabel-variabel yang mendasarinya adalah instrumen-instrumen keuangan, yang dapat berupa saham, obligasi, indeks saham, indeks obligasi, mata uang (</w:t>
      </w:r>
      <w:r w:rsidRPr="0067531D">
        <w:rPr>
          <w:rFonts w:ascii="Times New Roman" w:hAnsi="Times New Roman" w:cs="Times New Roman"/>
          <w:i/>
          <w:sz w:val="24"/>
          <w:szCs w:val="24"/>
        </w:rPr>
        <w:t>currency</w:t>
      </w:r>
      <w:r w:rsidRPr="0067531D">
        <w:rPr>
          <w:rFonts w:ascii="Times New Roman" w:hAnsi="Times New Roman" w:cs="Times New Roman"/>
          <w:sz w:val="24"/>
          <w:szCs w:val="24"/>
        </w:rPr>
        <w:t xml:space="preserve">), tingkat suku bunga dan instrumen-instrumen keuangan </w:t>
      </w:r>
      <w:r w:rsidRPr="00B72449">
        <w:rPr>
          <w:rFonts w:ascii="Times New Roman" w:hAnsi="Times New Roman" w:cs="Times New Roman"/>
          <w:sz w:val="24"/>
          <w:szCs w:val="24"/>
        </w:rPr>
        <w:t>lainnya (www.idx.co.id).</w:t>
      </w:r>
      <w:r w:rsidRPr="0067531D">
        <w:rPr>
          <w:rFonts w:ascii="Times New Roman" w:hAnsi="Times New Roman" w:cs="Times New Roman"/>
          <w:sz w:val="24"/>
          <w:szCs w:val="24"/>
        </w:rPr>
        <w:t xml:space="preserve"> Dalam penelitian ini penulis menggunakan variabel dummy dengan 1 untuk perusahaan pengguna derivatif keu</w:t>
      </w:r>
      <w:r>
        <w:rPr>
          <w:rFonts w:ascii="Times New Roman" w:hAnsi="Times New Roman" w:cs="Times New Roman"/>
          <w:sz w:val="24"/>
          <w:szCs w:val="24"/>
        </w:rPr>
        <w:t>a</w:t>
      </w:r>
      <w:r w:rsidRPr="0067531D">
        <w:rPr>
          <w:rFonts w:ascii="Times New Roman" w:hAnsi="Times New Roman" w:cs="Times New Roman"/>
          <w:sz w:val="24"/>
          <w:szCs w:val="24"/>
        </w:rPr>
        <w:t>ngan dan 0 untuk perusahaan yang tidak menggunakan derivatif keuangan. Proksi dalam penelitian ini sama dengan proksi yang digunakan oleh</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purpose of this study is to examine the influence of corporate governance and the use of financial derivatives effective tax rate (ETR) company with company size and ROA as control variables. This study used secondary data. The population in this study consisted of all manufacturing companies listed in Indonesia Stock Exchange in 2013 - 2015. The sampling method in this research is purposive sampling, and obtained a total sample of 54 companies. This study used the technique of multiple linear regression analysis. The empirical results of this study show that Compensation management has a negative influence and significant impact on the effective tax rate (ETR). While Background accounting expertise or finances of the audit committee, structure of the largest shareholders and Use of financial derivatives have no influence on effective tax rate (ETR).","author":[{"dropping-particle":"","family":"Sista","given":"Gilang Raka","non-dropping-particle":"","parse-names":false,"suffix":""},{"dropping-particle":"","family":"Ardityanto","given":"Moh Didik","non-dropping-particle":"","parse-names":false,"suffix":""}],"container-title":"Diponegoro Journal of Accounting","id":"ITEM-1","issue":"1","issued":{"date-parts":[["2017"]]},"page":"1-11","title":"Pengaruh Tata Kelola Perusahaan Dan Penggunaan Derivatif Keuangan Terhadap Effective Tax Rate (ETR) Perusahaan","type":"article-journal","volume":"6"},"uris":["http://www.mendeley.com/documents/?uuid=61f81dd9-cc31-4afd-a116-3571ca28d940"]}],"mendeley":{"formattedCitation":"(Sista &amp; Ardityanto, 2017)","manualFormatting":"Sista &amp; Ardityanto (2017)","plainTextFormattedCitation":"(Sista &amp; Ardityanto, 2017)","previouslyFormattedCitation":"(Sista &amp; Ardityanto, 2017)"},"properties":{"noteIndex":0},"schema":"https://github.com/citation-style-language/schema/raw/master/csl-citation.json"}</w:instrText>
      </w:r>
      <w:r>
        <w:rPr>
          <w:rFonts w:ascii="Times New Roman" w:hAnsi="Times New Roman" w:cs="Times New Roman"/>
          <w:sz w:val="24"/>
          <w:szCs w:val="24"/>
        </w:rPr>
        <w:fldChar w:fldCharType="separate"/>
      </w:r>
      <w:r w:rsidRPr="00B25AF9">
        <w:rPr>
          <w:rFonts w:ascii="Times New Roman" w:hAnsi="Times New Roman" w:cs="Times New Roman"/>
          <w:noProof/>
          <w:sz w:val="24"/>
          <w:szCs w:val="24"/>
        </w:rPr>
        <w:t>Sista</w:t>
      </w:r>
      <w:r>
        <w:rPr>
          <w:rFonts w:ascii="Times New Roman" w:hAnsi="Times New Roman" w:cs="Times New Roman"/>
          <w:noProof/>
          <w:sz w:val="24"/>
          <w:szCs w:val="24"/>
        </w:rPr>
        <w:t xml:space="preserve"> &amp; Ardityanto</w:t>
      </w:r>
      <w:r w:rsidRPr="00B25AF9">
        <w:rPr>
          <w:rFonts w:ascii="Times New Roman" w:hAnsi="Times New Roman" w:cs="Times New Roman"/>
          <w:noProof/>
          <w:sz w:val="24"/>
          <w:szCs w:val="24"/>
        </w:rPr>
        <w:t xml:space="preserve"> (2017)</w:t>
      </w:r>
      <w:r>
        <w:rPr>
          <w:rFonts w:ascii="Times New Roman" w:hAnsi="Times New Roman" w:cs="Times New Roman"/>
          <w:sz w:val="24"/>
          <w:szCs w:val="24"/>
        </w:rPr>
        <w:fldChar w:fldCharType="end"/>
      </w:r>
      <w:r w:rsidRPr="0067531D">
        <w:rPr>
          <w:rFonts w:ascii="Times New Roman" w:hAnsi="Times New Roman" w:cs="Times New Roman"/>
          <w:sz w:val="24"/>
          <w:szCs w:val="24"/>
        </w:rPr>
        <w:t>.</w:t>
      </w:r>
    </w:p>
    <w:p w:rsidR="00446486" w:rsidRDefault="00446486" w:rsidP="00446486">
      <w:pPr>
        <w:pStyle w:val="ListParagraph"/>
        <w:ind w:left="851"/>
        <w:rPr>
          <w:rFonts w:ascii="Times New Roman" w:hAnsi="Times New Roman" w:cs="Times New Roman"/>
          <w:sz w:val="24"/>
          <w:szCs w:val="24"/>
        </w:rPr>
      </w:pPr>
    </w:p>
    <w:p w:rsidR="00446486" w:rsidRDefault="00446486" w:rsidP="00446486">
      <w:pPr>
        <w:pStyle w:val="ListParagraph"/>
        <w:ind w:left="851"/>
        <w:rPr>
          <w:rFonts w:ascii="Times New Roman" w:hAnsi="Times New Roman" w:cs="Times New Roman"/>
          <w:sz w:val="24"/>
          <w:szCs w:val="24"/>
        </w:rPr>
      </w:pPr>
    </w:p>
    <w:p w:rsidR="00446486" w:rsidRDefault="00446486" w:rsidP="00446486">
      <w:pPr>
        <w:pStyle w:val="ListParagraph"/>
        <w:ind w:left="851"/>
        <w:rPr>
          <w:rFonts w:ascii="Times New Roman" w:hAnsi="Times New Roman" w:cs="Times New Roman"/>
          <w:sz w:val="24"/>
          <w:szCs w:val="24"/>
        </w:rPr>
      </w:pPr>
    </w:p>
    <w:p w:rsidR="00446486" w:rsidRPr="00E52EA3" w:rsidRDefault="00446486" w:rsidP="00446486">
      <w:pPr>
        <w:pStyle w:val="Heading3"/>
        <w:numPr>
          <w:ilvl w:val="0"/>
          <w:numId w:val="16"/>
        </w:numPr>
        <w:rPr>
          <w:rFonts w:ascii="Times New Roman" w:hAnsi="Times New Roman" w:cs="Times New Roman"/>
          <w:color w:val="auto"/>
          <w:sz w:val="24"/>
          <w:szCs w:val="24"/>
        </w:rPr>
      </w:pPr>
      <w:bookmarkStart w:id="10" w:name="_Toc535842538"/>
      <w:bookmarkStart w:id="11" w:name="_Toc536287633"/>
      <w:r w:rsidRPr="00E52EA3">
        <w:rPr>
          <w:rFonts w:ascii="Times New Roman" w:hAnsi="Times New Roman" w:cs="Times New Roman"/>
          <w:color w:val="auto"/>
          <w:sz w:val="24"/>
          <w:szCs w:val="24"/>
        </w:rPr>
        <w:lastRenderedPageBreak/>
        <w:t>Variabel Kontrol</w:t>
      </w:r>
      <w:bookmarkEnd w:id="10"/>
      <w:bookmarkEnd w:id="11"/>
    </w:p>
    <w:p w:rsidR="00446486" w:rsidRDefault="00446486" w:rsidP="00446486">
      <w:pPr>
        <w:pStyle w:val="ListParagraph"/>
        <w:ind w:left="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Variabel kontrol adalah variabel yang digunakan untuk melengkapi atau mengontrol hubungan kausal antara variabel independen dan variabel dependen, agar mendapatkan model empiris yang lebih lengkap dan lebih baik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{"citationItems":[{"id":"ITEM-1","itemData":{"author":[{"dropping-particle":"","family":"Sriyanto Putra","given":"Yossi Eko","non-dropping-particle":"","parse-names":false,"suffix":""},{"dropping-particle":"","family":"Kurniawati","given":"Elisabeth Penti","non-dropping-particle":"","parse-names":false,"suffix":""}],"container-title":"Jurnal Akuntansi","id":"ITEM-1","issue":"1","issued":{"date-parts":[["2017"]]},"page":"12-22","title":"Pengaruh Praktek Good Corporate Governance terhadap Nilai Perusahaan Perbankan di Indonesia","type":"article-journal","volume":"9"},"uris":["http://www.mendeley.com/documents/?uuid=55cfbcbf-e78f-4a5b-b735-9f4090124f04"]}],"mendeley":{"formattedCitation":"(Sriyanto Putra &amp; Kurniawati, 2017)","plainTextFormattedCitation":"(Sriyanto Putra &amp; Kurniawati, 2017)"},"properties":{"noteIndex":0},"schema":"https://github.com/citation-style-language/schema/raw/master/csl-citation.json"}</w:instrText>
      </w:r>
      <w:r>
        <w:rPr>
          <w:rFonts w:ascii="Times New Roman" w:hAnsi="Times New Roman" w:cs="Times New Roman"/>
          <w:sz w:val="24"/>
          <w:szCs w:val="24"/>
        </w:rPr>
        <w:fldChar w:fldCharType="separate"/>
      </w:r>
      <w:r w:rsidRPr="009E0257">
        <w:rPr>
          <w:rFonts w:ascii="Times New Roman" w:hAnsi="Times New Roman" w:cs="Times New Roman"/>
          <w:noProof/>
          <w:sz w:val="24"/>
          <w:szCs w:val="24"/>
        </w:rPr>
        <w:t>(Sriyanto Putra &amp; Kurniawati, 2017)</w:t>
      </w:r>
      <w:r>
        <w:rPr>
          <w:rFonts w:ascii="Times New Roman" w:hAnsi="Times New Roman" w:cs="Times New Roman"/>
          <w:sz w:val="24"/>
          <w:szCs w:val="24"/>
        </w:rPr>
        <w:fldChar w:fldCharType="end"/>
      </w:r>
      <w:r>
        <w:rPr>
          <w:rFonts w:ascii="Times New Roman" w:hAnsi="Times New Roman" w:cs="Times New Roman"/>
          <w:sz w:val="24"/>
          <w:szCs w:val="24"/>
        </w:rPr>
        <w:t>. Dalam penelitian ini yang merupakan variabel kontrol antara lain:</w:t>
      </w:r>
    </w:p>
    <w:p w:rsidR="00446486" w:rsidRDefault="00446486" w:rsidP="0044648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Ukuran Perusahaan (</w:t>
      </w:r>
      <w:r w:rsidRPr="00C3064F">
        <w:rPr>
          <w:rFonts w:ascii="Times New Roman" w:hAnsi="Times New Roman" w:cs="Times New Roman"/>
          <w:i/>
          <w:sz w:val="24"/>
          <w:szCs w:val="24"/>
        </w:rPr>
        <w:t>Size</w:t>
      </w:r>
      <w:r>
        <w:rPr>
          <w:rFonts w:ascii="Times New Roman" w:hAnsi="Times New Roman" w:cs="Times New Roman"/>
          <w:sz w:val="24"/>
          <w:szCs w:val="24"/>
        </w:rPr>
        <w:t>)</w:t>
      </w:r>
    </w:p>
    <w:p w:rsidR="00446486" w:rsidRDefault="00446486" w:rsidP="00446486">
      <w:pPr>
        <w:pStyle w:val="ListParagraph"/>
        <w:ind w:left="1287"/>
        <w:rPr>
          <w:rFonts w:ascii="Times New Roman" w:hAnsi="Times New Roman" w:cs="Times New Roman"/>
          <w:sz w:val="24"/>
          <w:szCs w:val="24"/>
        </w:rPr>
      </w:pPr>
      <w:r>
        <w:rPr>
          <w:rFonts w:ascii="Times New Roman" w:hAnsi="Times New Roman" w:cs="Times New Roman"/>
          <w:sz w:val="24"/>
          <w:szCs w:val="24"/>
        </w:rPr>
        <w:t>Ukuran perusahaan adalah suatu skala yang dikelompokkan berdasarkan besar kecilnya suatu perusahaan</w:t>
      </w:r>
      <w:r>
        <w:rPr>
          <w:sz w:val="23"/>
          <w:szCs w:val="23"/>
        </w:rPr>
        <w:t xml:space="preserve">. </w:t>
      </w:r>
      <w:r w:rsidRPr="001376B2">
        <w:rPr>
          <w:rFonts w:ascii="Times New Roman" w:hAnsi="Times New Roman" w:cs="Times New Roman"/>
          <w:sz w:val="24"/>
          <w:szCs w:val="24"/>
        </w:rPr>
        <w:t>Ukuran perusahaan ditandai dengan total aset perusahaan. Ukuran perusahaan diukur menggunakan logaritma natural dari total aset perusahaan yang ada didalam neraca laporan keuangan perusahaan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aim of this study is to examine the effect of corporate governance, firm size, debt ratio and profitability on effective tax rate on banking companies listed in IDX (Indonesia Stock Exchange) during the period 2013-2015.The sample in this study consisted of 23 banking companies in IDX (Indonesia Stock Exchange) during the period 2013-2015 were selected based on certain criteria by using purposive sampling. With 3-year observation period for the sample amounted to 69 samples. The analytical method used is multiple linear regression analysis with t test and the coefficient of determination were processed using SPSS program. The partial regression test (t test) proves that corporate governance, firm size and debt ratio has significant negative effect to effective tax rate. While profitability has significant positive effect to effective tax rate.The results of the coefficient determination (R²) showed that 59,7% of the variation in effective tax rate can be explained by the independent variable, while the remaining 40.3% is explained by other variables that are not in this study.","author":[{"dropping-particle":"","family":"Putri","given":"Khurin'in","non-dropping-particle":"","parse-names":false,"suffix":""}],"container-title":"Faculty of Economy Riau University","id":"ITEM-1","issue":"1","issued":{"date-parts":[["2017"]]},"page":"1501-1515","title":"Pengaruh Corporate Governance, Ukuran Perusahaan, Rasio Hutang Dan Profitabilitas Terhadap Tarif Pajak Efektif","type":"article-journal","volume":"4"},"uris":["http://www.mendeley.com/documents/?uuid=fe778106-d508-40ce-8b85-777c44499920"]}],"mendeley":{"formattedCitation":"(K. Putri, 2017)","plainTextFormattedCitation":"(K. Putri, 2017)","previouslyFormattedCitation":"(K. Putri, 2017)"},"properties":{"noteIndex":0},"schema":"https://github.com/citation-style-language/schema/raw/master/csl-citation.json"}</w:instrText>
      </w:r>
      <w:r>
        <w:rPr>
          <w:rFonts w:ascii="Times New Roman" w:hAnsi="Times New Roman" w:cs="Times New Roman"/>
          <w:sz w:val="24"/>
          <w:szCs w:val="24"/>
        </w:rPr>
        <w:fldChar w:fldCharType="separate"/>
      </w:r>
      <w:r w:rsidRPr="00090F7F">
        <w:rPr>
          <w:rFonts w:ascii="Times New Roman" w:hAnsi="Times New Roman" w:cs="Times New Roman"/>
          <w:noProof/>
          <w:sz w:val="24"/>
          <w:szCs w:val="24"/>
        </w:rPr>
        <w:t>(K. Putri, 2017)</w:t>
      </w:r>
      <w:r>
        <w:rPr>
          <w:rFonts w:ascii="Times New Roman" w:hAnsi="Times New Roman" w:cs="Times New Roman"/>
          <w:sz w:val="24"/>
          <w:szCs w:val="24"/>
        </w:rPr>
        <w:fldChar w:fldCharType="end"/>
      </w:r>
      <w:r w:rsidRPr="001376B2">
        <w:rPr>
          <w:rFonts w:ascii="Times New Roman" w:hAnsi="Times New Roman" w:cs="Times New Roman"/>
          <w:sz w:val="24"/>
          <w:szCs w:val="24"/>
        </w:rPr>
        <w:t>.</w:t>
      </w:r>
      <w:r>
        <w:rPr>
          <w:rFonts w:ascii="Times New Roman" w:hAnsi="Times New Roman" w:cs="Times New Roman"/>
          <w:sz w:val="24"/>
          <w:szCs w:val="24"/>
        </w:rPr>
        <w:t xml:space="preserve"> </w:t>
      </w:r>
    </w:p>
    <w:p w:rsidR="00446486" w:rsidRDefault="00446486" w:rsidP="00446486">
      <w:pPr>
        <w:pStyle w:val="ListParagraph"/>
        <w:ind w:left="1287"/>
        <w:rPr>
          <w:rFonts w:ascii="Times New Roman" w:hAnsi="Times New Roman" w:cs="Times New Roman"/>
          <w:sz w:val="24"/>
          <w:szCs w:val="24"/>
        </w:rPr>
      </w:pPr>
      <w:r w:rsidRPr="006739F3">
        <w:rPr>
          <w:noProof/>
          <w:lang w:eastAsia="id-ID"/>
        </w:rPr>
        <w:pict>
          <v:rect id="_x0000_s1028" style="position:absolute;left:0;text-align:left;margin-left:139.95pt;margin-top:11.05pt;width:225pt;height:30.75pt;z-index:251662336">
            <v:textbox>
              <w:txbxContent>
                <w:p w:rsidR="00446486" w:rsidRPr="00632BA1" w:rsidRDefault="00446486" w:rsidP="00446486">
                  <w:pPr>
                    <w:jc w:val="center"/>
                    <w:rPr>
                      <w:rFonts w:ascii="Times New Roman" w:hAnsi="Times New Roman" w:cs="Times New Roman"/>
                      <w:sz w:val="24"/>
                      <w:szCs w:val="24"/>
                    </w:rPr>
                  </w:pPr>
                  <w:r w:rsidRPr="00632BA1">
                    <w:rPr>
                      <w:rFonts w:ascii="Times New Roman" w:hAnsi="Times New Roman" w:cs="Times New Roman"/>
                      <w:sz w:val="24"/>
                      <w:szCs w:val="24"/>
                    </w:rPr>
                    <w:t>Ukuran Perusahaan = Ln(Total Asset)</w:t>
                  </w:r>
                </w:p>
              </w:txbxContent>
            </v:textbox>
          </v:rect>
        </w:pict>
      </w:r>
    </w:p>
    <w:p w:rsidR="00446486" w:rsidRDefault="00446486" w:rsidP="00446486">
      <w:pPr>
        <w:pStyle w:val="ListParagraph"/>
        <w:ind w:left="1287"/>
        <w:rPr>
          <w:rFonts w:ascii="Times New Roman" w:hAnsi="Times New Roman" w:cs="Times New Roman"/>
          <w:sz w:val="24"/>
          <w:szCs w:val="24"/>
        </w:rPr>
      </w:pPr>
    </w:p>
    <w:p w:rsidR="00446486" w:rsidRPr="00F46AD7" w:rsidRDefault="00446486" w:rsidP="00446486">
      <w:pPr>
        <w:pStyle w:val="ListParagraph"/>
        <w:numPr>
          <w:ilvl w:val="0"/>
          <w:numId w:val="3"/>
        </w:numPr>
        <w:rPr>
          <w:rFonts w:ascii="Times New Roman" w:hAnsi="Times New Roman" w:cs="Times New Roman"/>
          <w:sz w:val="24"/>
          <w:szCs w:val="24"/>
        </w:rPr>
      </w:pPr>
      <w:r w:rsidRPr="00F46AD7">
        <w:rPr>
          <w:rFonts w:ascii="Times New Roman" w:hAnsi="Times New Roman" w:cs="Times New Roman"/>
          <w:sz w:val="24"/>
          <w:szCs w:val="24"/>
        </w:rPr>
        <w:t xml:space="preserve">Profitabilitas </w:t>
      </w:r>
    </w:p>
    <w:p w:rsidR="00446486" w:rsidRDefault="00446486" w:rsidP="00446486">
      <w:pPr>
        <w:pStyle w:val="ListParagraph"/>
        <w:ind w:left="1287"/>
        <w:rPr>
          <w:rFonts w:ascii="Times New Roman" w:hAnsi="Times New Roman" w:cs="Times New Roman"/>
          <w:sz w:val="24"/>
          <w:szCs w:val="24"/>
        </w:rPr>
      </w:pPr>
      <w:r w:rsidRPr="008F218B">
        <w:rPr>
          <w:rFonts w:ascii="Times New Roman" w:hAnsi="Times New Roman" w:cs="Times New Roman"/>
          <w:sz w:val="24"/>
          <w:szCs w:val="24"/>
        </w:rPr>
        <w:t>Profitabilitas adalah kemampuan perusahaan memperoleh laba dalam hubungannya dengan penjualan, total aktiva maupun modal sendiri.</w:t>
      </w:r>
      <w:r>
        <w:rPr>
          <w:rFonts w:ascii="Times New Roman" w:hAnsi="Times New Roman" w:cs="Times New Roman"/>
          <w:sz w:val="24"/>
          <w:szCs w:val="24"/>
        </w:rPr>
        <w:t xml:space="preserve"> </w:t>
      </w:r>
      <w:r w:rsidRPr="008F218B">
        <w:rPr>
          <w:rFonts w:ascii="Times New Roman" w:hAnsi="Times New Roman" w:cs="Times New Roman"/>
          <w:sz w:val="24"/>
          <w:szCs w:val="24"/>
        </w:rPr>
        <w:t xml:space="preserve">Profitabilitas diukur menggunakan perhitungan </w:t>
      </w:r>
      <w:r w:rsidRPr="008F218B">
        <w:rPr>
          <w:rFonts w:ascii="Times New Roman" w:hAnsi="Times New Roman" w:cs="Times New Roman"/>
          <w:i/>
          <w:iCs/>
          <w:sz w:val="24"/>
          <w:szCs w:val="24"/>
        </w:rPr>
        <w:t>ROA (Return On Assets</w:t>
      </w:r>
      <w:r w:rsidRPr="008F218B">
        <w:rPr>
          <w:rFonts w:ascii="Times New Roman" w:hAnsi="Times New Roman" w:cs="Times New Roman"/>
          <w:sz w:val="24"/>
          <w:szCs w:val="24"/>
        </w:rPr>
        <w:t>). Perhitungan ROA merupakan perbandingan antara laba bersih yang terdapat dalam laporan laba rugi dengan total asset dalam neraca per 31 desember</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aim of this study is to examine the effect of corporate governance, firm size, debt ratio and profitability on effective tax rate on banking companies listed in IDX (Indonesia Stock Exchange) during the period 2013-2015.The sample in this study consisted of 23 banking companies in IDX (Indonesia Stock Exchange) during the period 2013-2015 were selected based on certain criteria by using purposive sampling. With 3-year observation period for the sample amounted to 69 samples. The analytical method used is multiple linear regression analysis with t test and the coefficient of determination were processed using SPSS program. The partial regression test (t test) proves that corporate governance, firm size and debt ratio has significant negative effect to effective tax rate. While profitability has significant positive effect to effective tax rate.The results of the coefficient determination (R²) showed that 59,7% of the variation in effective tax rate can be explained by the independent variable, while the remaining 40.3% is explained by other variables that are not in this study.","author":[{"dropping-particle":"","family":"Putri","given":"Khurin'in","non-dropping-particle":"","parse-names":false,"suffix":""}],"container-title":"Faculty of Economy Riau University","id":"ITEM-1","issue":"1","issued":{"date-parts":[["2017"]]},"page":"1501-1515","title":"Pengaruh Corporate Governance, Ukuran Perusahaan, Rasio Hutang Dan Profitabilitas Terhadap Tarif Pajak Efektif","type":"article-journal","volume":"4"},"uris":["http://www.mendeley.com/documents/?uuid=fe778106-d508-40ce-8b85-777c44499920"]}],"mendeley":{"formattedCitation":"(K. Putri, 2017)","plainTextFormattedCitation":"(K. Putri, 2017)","previouslyFormattedCitation":"(K. Putri, 2017)"},"properties":{"noteIndex":0},"schema":"https://github.com/citation-style-language/schema/raw/master/csl-citation.json"}</w:instrText>
      </w:r>
      <w:r>
        <w:rPr>
          <w:rFonts w:ascii="Times New Roman" w:hAnsi="Times New Roman" w:cs="Times New Roman"/>
          <w:sz w:val="24"/>
          <w:szCs w:val="24"/>
        </w:rPr>
        <w:fldChar w:fldCharType="separate"/>
      </w:r>
      <w:r w:rsidRPr="00090F7F">
        <w:rPr>
          <w:rFonts w:ascii="Times New Roman" w:hAnsi="Times New Roman" w:cs="Times New Roman"/>
          <w:noProof/>
          <w:sz w:val="24"/>
          <w:szCs w:val="24"/>
        </w:rPr>
        <w:t>(K. Putri, 2017)</w:t>
      </w:r>
      <w:r>
        <w:rPr>
          <w:rFonts w:ascii="Times New Roman" w:hAnsi="Times New Roman" w:cs="Times New Roman"/>
          <w:sz w:val="24"/>
          <w:szCs w:val="24"/>
        </w:rPr>
        <w:fldChar w:fldCharType="end"/>
      </w:r>
      <w:r>
        <w:rPr>
          <w:rFonts w:ascii="Times New Roman" w:hAnsi="Times New Roman" w:cs="Times New Roman"/>
          <w:sz w:val="24"/>
          <w:szCs w:val="24"/>
        </w:rPr>
        <w:t>.</w:t>
      </w:r>
    </w:p>
    <w:p w:rsidR="00446486" w:rsidRDefault="00446486" w:rsidP="00446486">
      <w:pPr>
        <w:pStyle w:val="ListParagraph"/>
        <w:ind w:left="1287"/>
        <w:rPr>
          <w:rFonts w:ascii="Times New Roman" w:hAnsi="Times New Roman" w:cs="Times New Roman"/>
          <w:sz w:val="24"/>
          <w:szCs w:val="24"/>
        </w:rPr>
      </w:pPr>
      <w:r w:rsidRPr="006739F3">
        <w:rPr>
          <w:noProof/>
          <w:lang w:eastAsia="id-ID"/>
        </w:rPr>
        <w:pict>
          <v:rect id="_x0000_s1031" style="position:absolute;left:0;text-align:left;margin-left:151.2pt;margin-top:9.7pt;width:201pt;height:49.8pt;z-index:251665408">
            <v:textbox style="mso-next-textbox:#_x0000_s1031">
              <w:txbxContent>
                <w:p w:rsidR="00446486" w:rsidRPr="000D49C2" w:rsidRDefault="00446486" w:rsidP="00446486">
                  <w:pPr>
                    <w:spacing w:line="240" w:lineRule="auto"/>
                    <w:jc w:val="center"/>
                    <w:rPr>
                      <w:rFonts w:ascii="Times New Roman" w:hAnsi="Times New Roman" w:cs="Times New Roman"/>
                      <w:sz w:val="24"/>
                      <w:szCs w:val="24"/>
                    </w:rPr>
                  </w:pPr>
                  <w:r>
                    <w:rPr>
                      <w:rFonts w:ascii="Times New Roman" w:hAnsi="Times New Roman" w:cs="Times New Roman"/>
                      <w:sz w:val="24"/>
                      <w:szCs w:val="24"/>
                    </w:rPr>
                    <w:tab/>
                    <w:t>Laba Sebelum Pajak</w:t>
                  </w:r>
                </w:p>
                <w:p w:rsidR="00446486" w:rsidRPr="000D49C2" w:rsidRDefault="00446486" w:rsidP="00446486">
                  <w:pPr>
                    <w:spacing w:line="240" w:lineRule="auto"/>
                    <w:rPr>
                      <w:rFonts w:ascii="Times New Roman" w:hAnsi="Times New Roman" w:cs="Times New Roman"/>
                      <w:sz w:val="24"/>
                      <w:szCs w:val="24"/>
                    </w:rPr>
                  </w:pPr>
                  <w:r>
                    <w:rPr>
                      <w:rFonts w:ascii="Times New Roman" w:hAnsi="Times New Roman" w:cs="Times New Roman"/>
                      <w:sz w:val="24"/>
                      <w:szCs w:val="24"/>
                    </w:rPr>
                    <w:t xml:space="preserve">   ROA </w:t>
                  </w:r>
                  <w:r w:rsidRPr="000D49C2">
                    <w:rPr>
                      <w:rFonts w:ascii="Times New Roman" w:hAnsi="Times New Roman" w:cs="Times New Roman"/>
                      <w:sz w:val="24"/>
                      <w:szCs w:val="24"/>
                    </w:rPr>
                    <w:t xml:space="preserve"> = </w:t>
                  </w:r>
                </w:p>
                <w:p w:rsidR="00446486" w:rsidRPr="000D49C2" w:rsidRDefault="00446486" w:rsidP="00446486">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Total Asset</w:t>
                  </w:r>
                </w:p>
              </w:txbxContent>
            </v:textbox>
          </v:rect>
        </w:pict>
      </w:r>
    </w:p>
    <w:p w:rsidR="00446486" w:rsidRDefault="00446486" w:rsidP="00446486">
      <w:pPr>
        <w:tabs>
          <w:tab w:val="left" w:pos="2385"/>
        </w:tabs>
      </w:pPr>
      <w:r>
        <w:rPr>
          <w:noProof/>
          <w:lang w:eastAsia="id-ID"/>
        </w:rPr>
        <w:pict>
          <v:shape id="_x0000_s1032" type="#_x0000_t32" style="position:absolute;left:0;text-align:left;margin-left:217.2pt;margin-top:8.2pt;width:105pt;height:0;z-index:251666432" o:connectortype="straight"/>
        </w:pict>
      </w:r>
    </w:p>
    <w:p w:rsidR="00446486" w:rsidRDefault="00446486" w:rsidP="00446486"/>
    <w:p w:rsidR="00446486" w:rsidRDefault="00446486" w:rsidP="00446486">
      <w:pPr>
        <w:tabs>
          <w:tab w:val="left" w:pos="1425"/>
        </w:tabs>
      </w:pPr>
      <w:r>
        <w:tab/>
      </w:r>
    </w:p>
    <w:p w:rsidR="00446486" w:rsidRPr="005B6FE4" w:rsidRDefault="00446486" w:rsidP="00446486">
      <w:pPr>
        <w:tabs>
          <w:tab w:val="left" w:pos="1425"/>
        </w:tabs>
        <w:rPr>
          <w:rFonts w:ascii="Times New Roman" w:hAnsi="Times New Roman" w:cs="Times New Roman"/>
          <w:b/>
          <w:sz w:val="24"/>
          <w:szCs w:val="24"/>
        </w:rPr>
      </w:pPr>
      <w:r>
        <w:rPr>
          <w:rFonts w:ascii="Times New Roman" w:hAnsi="Times New Roman" w:cs="Times New Roman"/>
          <w:sz w:val="24"/>
          <w:szCs w:val="24"/>
        </w:rPr>
        <w:t xml:space="preserve">   </w:t>
      </w:r>
    </w:p>
    <w:p w:rsidR="00446486" w:rsidRPr="005B6FE4" w:rsidRDefault="00446486" w:rsidP="00446486">
      <w:pPr>
        <w:tabs>
          <w:tab w:val="left" w:pos="1425"/>
        </w:tabs>
        <w:jc w:val="center"/>
        <w:rPr>
          <w:rFonts w:ascii="Times New Roman" w:hAnsi="Times New Roman" w:cs="Times New Roman"/>
          <w:b/>
          <w:sz w:val="24"/>
          <w:szCs w:val="24"/>
        </w:rPr>
      </w:pPr>
      <w:r w:rsidRPr="005B6FE4">
        <w:rPr>
          <w:rFonts w:ascii="Times New Roman" w:hAnsi="Times New Roman" w:cs="Times New Roman"/>
          <w:b/>
          <w:sz w:val="24"/>
          <w:szCs w:val="24"/>
        </w:rPr>
        <w:lastRenderedPageBreak/>
        <w:t>Tabel 3.1</w:t>
      </w:r>
    </w:p>
    <w:p w:rsidR="00446486" w:rsidRDefault="00446486" w:rsidP="00446486">
      <w:pPr>
        <w:tabs>
          <w:tab w:val="left" w:pos="1425"/>
        </w:tabs>
        <w:jc w:val="center"/>
        <w:rPr>
          <w:rFonts w:ascii="Times New Roman" w:hAnsi="Times New Roman" w:cs="Times New Roman"/>
          <w:b/>
          <w:sz w:val="24"/>
          <w:szCs w:val="24"/>
        </w:rPr>
      </w:pPr>
      <w:r w:rsidRPr="005B6FE4">
        <w:rPr>
          <w:rFonts w:ascii="Times New Roman" w:hAnsi="Times New Roman" w:cs="Times New Roman"/>
          <w:b/>
          <w:sz w:val="24"/>
          <w:szCs w:val="24"/>
        </w:rPr>
        <w:t>Variabel Penelitian</w:t>
      </w:r>
    </w:p>
    <w:tbl>
      <w:tblPr>
        <w:tblStyle w:val="TableGrid"/>
        <w:tblW w:w="9124" w:type="dxa"/>
        <w:tblLook w:val="04A0"/>
      </w:tblPr>
      <w:tblGrid>
        <w:gridCol w:w="1031"/>
        <w:gridCol w:w="1475"/>
        <w:gridCol w:w="1422"/>
        <w:gridCol w:w="1191"/>
        <w:gridCol w:w="1265"/>
        <w:gridCol w:w="2740"/>
      </w:tblGrid>
      <w:tr w:rsidR="00446486" w:rsidTr="008822B6">
        <w:trPr>
          <w:trHeight w:val="581"/>
        </w:trPr>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486" w:rsidRDefault="00446486" w:rsidP="008822B6">
            <w:pPr>
              <w:tabs>
                <w:tab w:val="left" w:pos="1425"/>
              </w:tabs>
              <w:spacing w:line="276"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486" w:rsidRDefault="00446486" w:rsidP="008822B6">
            <w:pPr>
              <w:tabs>
                <w:tab w:val="left" w:pos="1425"/>
              </w:tabs>
              <w:spacing w:line="276" w:lineRule="auto"/>
              <w:jc w:val="center"/>
              <w:rPr>
                <w:rFonts w:ascii="Times New Roman" w:hAnsi="Times New Roman" w:cs="Times New Roman"/>
                <w:sz w:val="24"/>
                <w:szCs w:val="24"/>
              </w:rPr>
            </w:pPr>
            <w:r>
              <w:rPr>
                <w:rFonts w:ascii="Times New Roman" w:hAnsi="Times New Roman" w:cs="Times New Roman"/>
                <w:sz w:val="24"/>
                <w:szCs w:val="24"/>
              </w:rPr>
              <w:t>Variabel</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486" w:rsidRDefault="00446486" w:rsidP="008822B6">
            <w:pPr>
              <w:tabs>
                <w:tab w:val="left" w:pos="1425"/>
              </w:tabs>
              <w:spacing w:line="276" w:lineRule="auto"/>
              <w:jc w:val="center"/>
              <w:rPr>
                <w:rFonts w:ascii="Times New Roman" w:hAnsi="Times New Roman" w:cs="Times New Roman"/>
                <w:sz w:val="24"/>
                <w:szCs w:val="24"/>
              </w:rPr>
            </w:pPr>
            <w:r>
              <w:rPr>
                <w:rFonts w:ascii="Times New Roman" w:hAnsi="Times New Roman" w:cs="Times New Roman"/>
                <w:sz w:val="24"/>
                <w:szCs w:val="24"/>
              </w:rPr>
              <w:t>Jenis Variabel</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486" w:rsidRDefault="00446486" w:rsidP="008822B6">
            <w:pPr>
              <w:tabs>
                <w:tab w:val="left" w:pos="1425"/>
              </w:tabs>
              <w:spacing w:line="276" w:lineRule="auto"/>
              <w:jc w:val="center"/>
              <w:rPr>
                <w:rFonts w:ascii="Times New Roman" w:hAnsi="Times New Roman" w:cs="Times New Roman"/>
                <w:sz w:val="24"/>
                <w:szCs w:val="24"/>
              </w:rPr>
            </w:pPr>
            <w:r>
              <w:rPr>
                <w:rFonts w:ascii="Times New Roman" w:hAnsi="Times New Roman" w:cs="Times New Roman"/>
                <w:sz w:val="24"/>
                <w:szCs w:val="24"/>
              </w:rPr>
              <w:t>Simbol</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486" w:rsidRDefault="00446486" w:rsidP="008822B6">
            <w:pPr>
              <w:tabs>
                <w:tab w:val="left" w:pos="1425"/>
              </w:tabs>
              <w:spacing w:line="276" w:lineRule="auto"/>
              <w:jc w:val="center"/>
              <w:rPr>
                <w:rFonts w:ascii="Times New Roman" w:hAnsi="Times New Roman" w:cs="Times New Roman"/>
                <w:sz w:val="24"/>
                <w:szCs w:val="24"/>
              </w:rPr>
            </w:pPr>
            <w:r>
              <w:rPr>
                <w:rFonts w:ascii="Times New Roman" w:hAnsi="Times New Roman" w:cs="Times New Roman"/>
                <w:sz w:val="24"/>
                <w:szCs w:val="24"/>
              </w:rPr>
              <w:t>Skala</w:t>
            </w:r>
          </w:p>
        </w:tc>
        <w:tc>
          <w:tcPr>
            <w:tcW w:w="2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486" w:rsidRDefault="00446486" w:rsidP="008822B6">
            <w:pPr>
              <w:tabs>
                <w:tab w:val="left" w:pos="1425"/>
              </w:tabs>
              <w:spacing w:line="276" w:lineRule="auto"/>
              <w:jc w:val="center"/>
              <w:rPr>
                <w:rFonts w:ascii="Times New Roman" w:hAnsi="Times New Roman" w:cs="Times New Roman"/>
                <w:sz w:val="24"/>
                <w:szCs w:val="24"/>
              </w:rPr>
            </w:pPr>
            <w:r>
              <w:rPr>
                <w:rFonts w:ascii="Times New Roman" w:hAnsi="Times New Roman" w:cs="Times New Roman"/>
                <w:sz w:val="24"/>
                <w:szCs w:val="24"/>
              </w:rPr>
              <w:t>Proksi</w:t>
            </w:r>
          </w:p>
        </w:tc>
      </w:tr>
      <w:tr w:rsidR="00446486" w:rsidTr="008822B6">
        <w:trPr>
          <w:trHeight w:val="531"/>
        </w:trPr>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486" w:rsidRDefault="00446486" w:rsidP="008822B6">
            <w:pPr>
              <w:tabs>
                <w:tab w:val="left" w:pos="1425"/>
              </w:tabs>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486" w:rsidRDefault="00446486" w:rsidP="008822B6">
            <w:pPr>
              <w:tabs>
                <w:tab w:val="left" w:pos="1425"/>
              </w:tabs>
              <w:spacing w:line="276" w:lineRule="auto"/>
              <w:jc w:val="center"/>
              <w:rPr>
                <w:rFonts w:ascii="Times New Roman" w:hAnsi="Times New Roman" w:cs="Times New Roman"/>
                <w:sz w:val="24"/>
                <w:szCs w:val="24"/>
              </w:rPr>
            </w:pPr>
            <w:r>
              <w:rPr>
                <w:rFonts w:ascii="Times New Roman" w:hAnsi="Times New Roman" w:cs="Times New Roman"/>
                <w:sz w:val="24"/>
                <w:szCs w:val="24"/>
              </w:rPr>
              <w:t>Effective Tax Rate</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486" w:rsidRDefault="00446486" w:rsidP="008822B6">
            <w:pPr>
              <w:tabs>
                <w:tab w:val="left" w:pos="1425"/>
              </w:tabs>
              <w:spacing w:line="276" w:lineRule="auto"/>
              <w:jc w:val="center"/>
              <w:rPr>
                <w:rFonts w:ascii="Times New Roman" w:hAnsi="Times New Roman" w:cs="Times New Roman"/>
                <w:sz w:val="24"/>
                <w:szCs w:val="24"/>
              </w:rPr>
            </w:pPr>
            <w:r>
              <w:rPr>
                <w:rFonts w:ascii="Times New Roman" w:hAnsi="Times New Roman" w:cs="Times New Roman"/>
                <w:sz w:val="24"/>
                <w:szCs w:val="24"/>
              </w:rPr>
              <w:t>Dependen</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486" w:rsidRDefault="00446486" w:rsidP="008822B6">
            <w:pPr>
              <w:tabs>
                <w:tab w:val="left" w:pos="1425"/>
              </w:tabs>
              <w:spacing w:line="276" w:lineRule="auto"/>
              <w:jc w:val="center"/>
              <w:rPr>
                <w:rFonts w:ascii="Times New Roman" w:hAnsi="Times New Roman" w:cs="Times New Roman"/>
                <w:sz w:val="24"/>
                <w:szCs w:val="24"/>
              </w:rPr>
            </w:pPr>
            <w:r>
              <w:rPr>
                <w:rFonts w:ascii="Times New Roman" w:hAnsi="Times New Roman" w:cs="Times New Roman"/>
                <w:sz w:val="24"/>
                <w:szCs w:val="24"/>
              </w:rPr>
              <w:t>ETR</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486" w:rsidRDefault="00446486" w:rsidP="008822B6">
            <w:pPr>
              <w:tabs>
                <w:tab w:val="left" w:pos="1425"/>
              </w:tabs>
              <w:spacing w:line="276" w:lineRule="auto"/>
              <w:jc w:val="center"/>
              <w:rPr>
                <w:rFonts w:ascii="Times New Roman" w:hAnsi="Times New Roman" w:cs="Times New Roman"/>
                <w:sz w:val="24"/>
                <w:szCs w:val="24"/>
              </w:rPr>
            </w:pPr>
            <w:r>
              <w:rPr>
                <w:rFonts w:ascii="Times New Roman" w:hAnsi="Times New Roman" w:cs="Times New Roman"/>
                <w:sz w:val="24"/>
                <w:szCs w:val="24"/>
              </w:rPr>
              <w:t>Rasio</w:t>
            </w:r>
          </w:p>
        </w:tc>
        <w:tc>
          <w:tcPr>
            <w:tcW w:w="2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486" w:rsidRDefault="00446486" w:rsidP="008822B6">
            <w:pPr>
              <w:tabs>
                <w:tab w:val="left" w:pos="1425"/>
              </w:tabs>
              <w:spacing w:line="276" w:lineRule="auto"/>
              <w:jc w:val="center"/>
              <w:rPr>
                <w:rFonts w:ascii="Times New Roman" w:hAnsi="Times New Roman" w:cs="Times New Roman"/>
                <w:sz w:val="24"/>
                <w:szCs w:val="24"/>
              </w:rPr>
            </w:pPr>
            <m:oMathPara>
              <m:oMath>
                <m:f>
                  <m:fPr>
                    <m:ctrlPr>
                      <w:rPr>
                        <w:rFonts w:ascii="Cambria Math" w:hAnsi="Times New Roman" w:cs="Times New Roman"/>
                        <w:i/>
                        <w:sz w:val="24"/>
                        <w:szCs w:val="24"/>
                      </w:rPr>
                    </m:ctrlPr>
                  </m:fPr>
                  <m:num>
                    <m:r>
                      <w:rPr>
                        <w:rFonts w:ascii="Cambria Math" w:hAnsi="Cambria Math" w:cs="Times New Roman"/>
                        <w:sz w:val="24"/>
                        <w:szCs w:val="24"/>
                      </w:rPr>
                      <m:t>Pajak</m:t>
                    </m:r>
                    <m:r>
                      <w:rPr>
                        <w:rFonts w:ascii="Cambria Math" w:hAnsi="Times New Roman" w:cs="Times New Roman"/>
                        <w:sz w:val="24"/>
                        <w:szCs w:val="24"/>
                      </w:rPr>
                      <m:t xml:space="preserve"> </m:t>
                    </m:r>
                    <m:r>
                      <w:rPr>
                        <w:rFonts w:ascii="Cambria Math" w:hAnsi="Cambria Math" w:cs="Times New Roman"/>
                        <w:sz w:val="24"/>
                        <w:szCs w:val="24"/>
                      </w:rPr>
                      <m:t>Kini</m:t>
                    </m:r>
                  </m:num>
                  <m:den>
                    <m:r>
                      <w:rPr>
                        <w:rFonts w:ascii="Cambria Math" w:hAnsi="Cambria Math" w:cs="Times New Roman"/>
                        <w:sz w:val="24"/>
                        <w:szCs w:val="24"/>
                      </w:rPr>
                      <m:t>Laba</m:t>
                    </m:r>
                    <m:r>
                      <w:rPr>
                        <w:rFonts w:ascii="Cambria Math" w:hAnsi="Times New Roman" w:cs="Times New Roman"/>
                        <w:sz w:val="24"/>
                        <w:szCs w:val="24"/>
                      </w:rPr>
                      <m:t xml:space="preserve"> </m:t>
                    </m:r>
                    <m:r>
                      <w:rPr>
                        <w:rFonts w:ascii="Cambria Math" w:hAnsi="Cambria Math" w:cs="Times New Roman"/>
                        <w:sz w:val="24"/>
                        <w:szCs w:val="24"/>
                      </w:rPr>
                      <m:t>Sebelum</m:t>
                    </m:r>
                    <m:r>
                      <w:rPr>
                        <w:rFonts w:ascii="Cambria Math" w:hAnsi="Times New Roman" w:cs="Times New Roman"/>
                        <w:sz w:val="24"/>
                        <w:szCs w:val="24"/>
                      </w:rPr>
                      <m:t xml:space="preserve"> </m:t>
                    </m:r>
                    <m:r>
                      <w:rPr>
                        <w:rFonts w:ascii="Cambria Math" w:hAnsi="Cambria Math" w:cs="Times New Roman"/>
                        <w:sz w:val="24"/>
                        <w:szCs w:val="24"/>
                      </w:rPr>
                      <m:t>Pajak</m:t>
                    </m:r>
                  </m:den>
                </m:f>
              </m:oMath>
            </m:oMathPara>
          </w:p>
        </w:tc>
      </w:tr>
      <w:tr w:rsidR="00446486" w:rsidTr="008822B6">
        <w:trPr>
          <w:trHeight w:val="739"/>
        </w:trPr>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486" w:rsidRDefault="00446486" w:rsidP="008822B6">
            <w:pPr>
              <w:tabs>
                <w:tab w:val="left" w:pos="1425"/>
              </w:tabs>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486" w:rsidRDefault="00446486" w:rsidP="008822B6">
            <w:pPr>
              <w:tabs>
                <w:tab w:val="left" w:pos="1425"/>
              </w:tabs>
              <w:spacing w:line="276" w:lineRule="auto"/>
              <w:jc w:val="center"/>
              <w:rPr>
                <w:rFonts w:ascii="Times New Roman" w:hAnsi="Times New Roman" w:cs="Times New Roman"/>
                <w:sz w:val="24"/>
                <w:szCs w:val="24"/>
              </w:rPr>
            </w:pPr>
            <w:r>
              <w:rPr>
                <w:rFonts w:ascii="Times New Roman" w:hAnsi="Times New Roman" w:cs="Times New Roman"/>
                <w:sz w:val="24"/>
                <w:szCs w:val="24"/>
              </w:rPr>
              <w:t>Kepemilikan Manajerial</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486" w:rsidRDefault="00446486" w:rsidP="008822B6">
            <w:pPr>
              <w:tabs>
                <w:tab w:val="left" w:pos="1425"/>
              </w:tabs>
              <w:spacing w:line="276" w:lineRule="auto"/>
              <w:jc w:val="center"/>
              <w:rPr>
                <w:rFonts w:ascii="Times New Roman" w:hAnsi="Times New Roman" w:cs="Times New Roman"/>
                <w:sz w:val="24"/>
                <w:szCs w:val="24"/>
              </w:rPr>
            </w:pPr>
            <w:r>
              <w:rPr>
                <w:rFonts w:ascii="Times New Roman" w:hAnsi="Times New Roman" w:cs="Times New Roman"/>
                <w:sz w:val="24"/>
                <w:szCs w:val="24"/>
              </w:rPr>
              <w:t>Independen</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486" w:rsidRDefault="00446486" w:rsidP="008822B6">
            <w:pPr>
              <w:tabs>
                <w:tab w:val="left" w:pos="1425"/>
              </w:tabs>
              <w:spacing w:line="276" w:lineRule="auto"/>
              <w:jc w:val="center"/>
              <w:rPr>
                <w:rFonts w:ascii="Times New Roman" w:hAnsi="Times New Roman" w:cs="Times New Roman"/>
                <w:sz w:val="24"/>
                <w:szCs w:val="24"/>
              </w:rPr>
            </w:pPr>
            <w:r>
              <w:rPr>
                <w:rFonts w:ascii="Times New Roman" w:hAnsi="Times New Roman" w:cs="Times New Roman"/>
                <w:sz w:val="24"/>
                <w:szCs w:val="24"/>
              </w:rPr>
              <w:t>KM</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486" w:rsidRDefault="00446486" w:rsidP="008822B6">
            <w:pPr>
              <w:tabs>
                <w:tab w:val="left" w:pos="1425"/>
              </w:tabs>
              <w:spacing w:line="276" w:lineRule="auto"/>
              <w:jc w:val="center"/>
              <w:rPr>
                <w:rFonts w:ascii="Times New Roman" w:hAnsi="Times New Roman" w:cs="Times New Roman"/>
                <w:sz w:val="24"/>
                <w:szCs w:val="24"/>
              </w:rPr>
            </w:pPr>
            <w:r>
              <w:rPr>
                <w:rFonts w:ascii="Times New Roman" w:hAnsi="Times New Roman" w:cs="Times New Roman"/>
                <w:sz w:val="24"/>
                <w:szCs w:val="24"/>
              </w:rPr>
              <w:t>Rasio</w:t>
            </w:r>
          </w:p>
        </w:tc>
        <w:tc>
          <w:tcPr>
            <w:tcW w:w="2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486" w:rsidRDefault="00446486" w:rsidP="008822B6">
            <w:pPr>
              <w:tabs>
                <w:tab w:val="left" w:pos="1425"/>
              </w:tabs>
              <w:spacing w:line="276" w:lineRule="auto"/>
              <w:jc w:val="center"/>
              <w:rPr>
                <w:rFonts w:ascii="Times New Roman" w:hAnsi="Times New Roman" w:cs="Times New Roman"/>
                <w:sz w:val="24"/>
                <w:szCs w:val="24"/>
              </w:rPr>
            </w:pPr>
            <m:oMathPara>
              <m:oMath>
                <m:f>
                  <m:fPr>
                    <m:ctrlPr>
                      <w:rPr>
                        <w:rFonts w:ascii="Cambria Math" w:hAnsi="Times New Roman" w:cs="Times New Roman"/>
                        <w:i/>
                        <w:sz w:val="24"/>
                        <w:szCs w:val="24"/>
                      </w:rPr>
                    </m:ctrlPr>
                  </m:fPr>
                  <m:num>
                    <m:r>
                      <w:rPr>
                        <w:rFonts w:ascii="Cambria Math" w:hAnsi="Cambria Math" w:cs="Times New Roman"/>
                        <w:sz w:val="24"/>
                        <w:szCs w:val="24"/>
                      </w:rPr>
                      <m:t>Saham</m:t>
                    </m:r>
                    <m:r>
                      <w:rPr>
                        <w:rFonts w:ascii="Cambria Math" w:hAnsi="Times New Roman" w:cs="Times New Roman"/>
                        <w:sz w:val="24"/>
                        <w:szCs w:val="24"/>
                      </w:rPr>
                      <m:t xml:space="preserve"> </m:t>
                    </m:r>
                    <m:r>
                      <w:rPr>
                        <w:rFonts w:ascii="Cambria Math" w:hAnsi="Cambria Math" w:cs="Times New Roman"/>
                        <w:sz w:val="24"/>
                        <w:szCs w:val="24"/>
                      </w:rPr>
                      <m:t>Manajemen</m:t>
                    </m:r>
                  </m:num>
                  <m:den>
                    <m:r>
                      <w:rPr>
                        <w:rFonts w:ascii="Cambria Math" w:hAnsi="Cambria Math" w:cs="Times New Roman"/>
                        <w:sz w:val="24"/>
                        <w:szCs w:val="24"/>
                      </w:rPr>
                      <m:t>Jumlah</m:t>
                    </m:r>
                    <m:r>
                      <w:rPr>
                        <w:rFonts w:ascii="Cambria Math" w:hAnsi="Times New Roman" w:cs="Times New Roman"/>
                        <w:sz w:val="24"/>
                        <w:szCs w:val="24"/>
                      </w:rPr>
                      <m:t xml:space="preserve"> </m:t>
                    </m:r>
                    <m:r>
                      <w:rPr>
                        <w:rFonts w:ascii="Cambria Math" w:hAnsi="Cambria Math" w:cs="Times New Roman"/>
                        <w:sz w:val="24"/>
                        <w:szCs w:val="24"/>
                      </w:rPr>
                      <m:t>Saham</m:t>
                    </m:r>
                    <m:r>
                      <w:rPr>
                        <w:rFonts w:ascii="Cambria Math" w:hAnsi="Times New Roman" w:cs="Times New Roman"/>
                        <w:sz w:val="24"/>
                        <w:szCs w:val="24"/>
                      </w:rPr>
                      <m:t xml:space="preserve"> </m:t>
                    </m:r>
                    <m:r>
                      <w:rPr>
                        <w:rFonts w:ascii="Cambria Math" w:hAnsi="Cambria Math" w:cs="Times New Roman"/>
                        <w:sz w:val="24"/>
                        <w:szCs w:val="24"/>
                      </w:rPr>
                      <m:t>Beredar</m:t>
                    </m:r>
                  </m:den>
                </m:f>
              </m:oMath>
            </m:oMathPara>
          </w:p>
        </w:tc>
      </w:tr>
      <w:tr w:rsidR="00446486" w:rsidTr="008822B6">
        <w:trPr>
          <w:trHeight w:val="597"/>
        </w:trPr>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486" w:rsidRDefault="00446486" w:rsidP="008822B6">
            <w:pPr>
              <w:tabs>
                <w:tab w:val="left" w:pos="1425"/>
              </w:tabs>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486" w:rsidRDefault="00446486" w:rsidP="008822B6">
            <w:pPr>
              <w:tabs>
                <w:tab w:val="left" w:pos="1425"/>
              </w:tabs>
              <w:spacing w:line="276" w:lineRule="auto"/>
              <w:jc w:val="center"/>
              <w:rPr>
                <w:rFonts w:ascii="Times New Roman" w:hAnsi="Times New Roman" w:cs="Times New Roman"/>
                <w:sz w:val="24"/>
                <w:szCs w:val="24"/>
              </w:rPr>
            </w:pPr>
            <w:r>
              <w:rPr>
                <w:rFonts w:ascii="Times New Roman" w:hAnsi="Times New Roman" w:cs="Times New Roman"/>
                <w:sz w:val="24"/>
                <w:szCs w:val="24"/>
              </w:rPr>
              <w:t>Komite Audit</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486" w:rsidRDefault="00446486" w:rsidP="008822B6">
            <w:pPr>
              <w:tabs>
                <w:tab w:val="left" w:pos="1425"/>
              </w:tabs>
              <w:spacing w:line="276" w:lineRule="auto"/>
              <w:jc w:val="center"/>
              <w:rPr>
                <w:rFonts w:ascii="Times New Roman" w:hAnsi="Times New Roman" w:cs="Times New Roman"/>
                <w:sz w:val="24"/>
                <w:szCs w:val="24"/>
              </w:rPr>
            </w:pPr>
            <w:r>
              <w:rPr>
                <w:rFonts w:ascii="Times New Roman" w:hAnsi="Times New Roman" w:cs="Times New Roman"/>
                <w:sz w:val="24"/>
                <w:szCs w:val="24"/>
              </w:rPr>
              <w:t>Independen</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486" w:rsidRDefault="00446486" w:rsidP="008822B6">
            <w:pPr>
              <w:tabs>
                <w:tab w:val="left" w:pos="1425"/>
              </w:tabs>
              <w:spacing w:line="276" w:lineRule="auto"/>
              <w:jc w:val="center"/>
              <w:rPr>
                <w:rFonts w:ascii="Times New Roman" w:hAnsi="Times New Roman" w:cs="Times New Roman"/>
                <w:sz w:val="24"/>
                <w:szCs w:val="24"/>
              </w:rPr>
            </w:pPr>
            <w:r>
              <w:rPr>
                <w:rFonts w:ascii="Times New Roman" w:hAnsi="Times New Roman" w:cs="Times New Roman"/>
                <w:sz w:val="24"/>
                <w:szCs w:val="24"/>
              </w:rPr>
              <w:t>KA</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486" w:rsidRDefault="00446486" w:rsidP="008822B6">
            <w:pPr>
              <w:tabs>
                <w:tab w:val="left" w:pos="1425"/>
              </w:tabs>
              <w:spacing w:line="276" w:lineRule="auto"/>
              <w:jc w:val="center"/>
              <w:rPr>
                <w:rFonts w:ascii="Times New Roman" w:hAnsi="Times New Roman" w:cs="Times New Roman"/>
                <w:sz w:val="24"/>
                <w:szCs w:val="24"/>
              </w:rPr>
            </w:pPr>
            <w:r>
              <w:rPr>
                <w:rFonts w:ascii="Times New Roman" w:hAnsi="Times New Roman" w:cs="Times New Roman"/>
                <w:sz w:val="24"/>
                <w:szCs w:val="24"/>
              </w:rPr>
              <w:t>Rasio</w:t>
            </w:r>
          </w:p>
        </w:tc>
        <w:tc>
          <w:tcPr>
            <w:tcW w:w="2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486" w:rsidRDefault="00446486" w:rsidP="008822B6">
            <w:pPr>
              <w:tabs>
                <w:tab w:val="left" w:pos="1425"/>
              </w:tabs>
              <w:spacing w:line="276" w:lineRule="auto"/>
              <w:jc w:val="center"/>
              <w:rPr>
                <w:rFonts w:ascii="Times New Roman" w:hAnsi="Times New Roman" w:cs="Times New Roman"/>
                <w:sz w:val="24"/>
                <w:szCs w:val="24"/>
              </w:rPr>
            </w:pPr>
            <w:r>
              <w:rPr>
                <w:rFonts w:ascii="Times New Roman" w:hAnsi="Times New Roman" w:cs="Times New Roman"/>
                <w:sz w:val="24"/>
                <w:szCs w:val="24"/>
              </w:rPr>
              <w:t>Jumlah Komite Audit</w:t>
            </w:r>
          </w:p>
        </w:tc>
      </w:tr>
      <w:tr w:rsidR="00446486" w:rsidTr="008822B6">
        <w:trPr>
          <w:trHeight w:val="1178"/>
        </w:trPr>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486" w:rsidRDefault="00446486" w:rsidP="008822B6">
            <w:pPr>
              <w:tabs>
                <w:tab w:val="left" w:pos="1425"/>
              </w:tabs>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486" w:rsidRDefault="00446486" w:rsidP="008822B6">
            <w:pPr>
              <w:tabs>
                <w:tab w:val="left" w:pos="1425"/>
              </w:tabs>
              <w:spacing w:line="276" w:lineRule="auto"/>
              <w:jc w:val="center"/>
              <w:rPr>
                <w:rFonts w:ascii="Times New Roman" w:hAnsi="Times New Roman" w:cs="Times New Roman"/>
                <w:sz w:val="24"/>
                <w:szCs w:val="24"/>
              </w:rPr>
            </w:pPr>
            <w:r>
              <w:rPr>
                <w:rFonts w:ascii="Times New Roman" w:hAnsi="Times New Roman" w:cs="Times New Roman"/>
                <w:sz w:val="24"/>
                <w:szCs w:val="24"/>
              </w:rPr>
              <w:t>Derivatif Keuangan</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486" w:rsidRDefault="00446486" w:rsidP="008822B6">
            <w:pPr>
              <w:tabs>
                <w:tab w:val="left" w:pos="1425"/>
              </w:tabs>
              <w:spacing w:line="276" w:lineRule="auto"/>
              <w:jc w:val="center"/>
              <w:rPr>
                <w:rFonts w:ascii="Times New Roman" w:hAnsi="Times New Roman" w:cs="Times New Roman"/>
                <w:sz w:val="24"/>
                <w:szCs w:val="24"/>
              </w:rPr>
            </w:pPr>
            <w:r>
              <w:rPr>
                <w:rFonts w:ascii="Times New Roman" w:hAnsi="Times New Roman" w:cs="Times New Roman"/>
                <w:sz w:val="24"/>
                <w:szCs w:val="24"/>
              </w:rPr>
              <w:t>Independen</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486" w:rsidRDefault="00446486" w:rsidP="008822B6">
            <w:pPr>
              <w:tabs>
                <w:tab w:val="left" w:pos="1425"/>
              </w:tabs>
              <w:spacing w:line="276" w:lineRule="auto"/>
              <w:jc w:val="center"/>
              <w:rPr>
                <w:rFonts w:ascii="Times New Roman" w:hAnsi="Times New Roman" w:cs="Times New Roman"/>
                <w:sz w:val="24"/>
                <w:szCs w:val="24"/>
              </w:rPr>
            </w:pPr>
            <w:r>
              <w:rPr>
                <w:rFonts w:ascii="Times New Roman" w:hAnsi="Times New Roman" w:cs="Times New Roman"/>
                <w:sz w:val="24"/>
                <w:szCs w:val="24"/>
              </w:rPr>
              <w:t>DK</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486" w:rsidRDefault="00446486" w:rsidP="008822B6">
            <w:pPr>
              <w:tabs>
                <w:tab w:val="left" w:pos="1425"/>
              </w:tabs>
              <w:spacing w:line="276" w:lineRule="auto"/>
              <w:jc w:val="center"/>
              <w:rPr>
                <w:rFonts w:ascii="Times New Roman" w:hAnsi="Times New Roman" w:cs="Times New Roman"/>
                <w:sz w:val="24"/>
                <w:szCs w:val="24"/>
              </w:rPr>
            </w:pPr>
            <w:r>
              <w:rPr>
                <w:rFonts w:ascii="Times New Roman" w:hAnsi="Times New Roman" w:cs="Times New Roman"/>
                <w:sz w:val="24"/>
                <w:szCs w:val="24"/>
              </w:rPr>
              <w:t>Nominal</w:t>
            </w:r>
          </w:p>
        </w:tc>
        <w:tc>
          <w:tcPr>
            <w:tcW w:w="2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486" w:rsidRDefault="00446486" w:rsidP="008822B6">
            <w:pPr>
              <w:tabs>
                <w:tab w:val="left" w:pos="1425"/>
              </w:tabs>
              <w:spacing w:line="276" w:lineRule="auto"/>
              <w:jc w:val="center"/>
              <w:rPr>
                <w:rFonts w:ascii="Times New Roman" w:hAnsi="Times New Roman" w:cs="Times New Roman"/>
                <w:sz w:val="24"/>
                <w:szCs w:val="24"/>
              </w:rPr>
            </w:pPr>
            <w:r>
              <w:rPr>
                <w:rFonts w:ascii="Times New Roman" w:hAnsi="Times New Roman" w:cs="Times New Roman"/>
                <w:sz w:val="24"/>
                <w:szCs w:val="24"/>
              </w:rPr>
              <w:t>Nilai 1: Pengguna Derivatif Keuangan</w:t>
            </w:r>
          </w:p>
          <w:p w:rsidR="00446486" w:rsidRDefault="00446486" w:rsidP="008822B6">
            <w:pPr>
              <w:tabs>
                <w:tab w:val="left" w:pos="1425"/>
              </w:tabs>
              <w:spacing w:line="276" w:lineRule="auto"/>
              <w:jc w:val="center"/>
              <w:rPr>
                <w:rFonts w:ascii="Times New Roman" w:hAnsi="Times New Roman" w:cs="Times New Roman"/>
                <w:sz w:val="24"/>
                <w:szCs w:val="24"/>
              </w:rPr>
            </w:pPr>
            <w:r>
              <w:rPr>
                <w:rFonts w:ascii="Times New Roman" w:hAnsi="Times New Roman" w:cs="Times New Roman"/>
                <w:sz w:val="24"/>
                <w:szCs w:val="24"/>
              </w:rPr>
              <w:t>Nilai 0: Bukan Pengguna Derivatif Keuangan</w:t>
            </w:r>
          </w:p>
        </w:tc>
      </w:tr>
      <w:tr w:rsidR="00446486" w:rsidTr="008822B6">
        <w:trPr>
          <w:trHeight w:val="581"/>
        </w:trPr>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486" w:rsidRDefault="00446486" w:rsidP="008822B6">
            <w:pPr>
              <w:tabs>
                <w:tab w:val="left" w:pos="1425"/>
              </w:tabs>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486" w:rsidRDefault="00446486" w:rsidP="008822B6">
            <w:pPr>
              <w:tabs>
                <w:tab w:val="left" w:pos="1425"/>
              </w:tabs>
              <w:spacing w:line="276" w:lineRule="auto"/>
              <w:jc w:val="center"/>
              <w:rPr>
                <w:rFonts w:ascii="Times New Roman" w:hAnsi="Times New Roman" w:cs="Times New Roman"/>
                <w:sz w:val="24"/>
                <w:szCs w:val="24"/>
              </w:rPr>
            </w:pPr>
            <w:r>
              <w:rPr>
                <w:rFonts w:ascii="Times New Roman" w:hAnsi="Times New Roman" w:cs="Times New Roman"/>
                <w:sz w:val="24"/>
                <w:szCs w:val="24"/>
              </w:rPr>
              <w:t>Ukuran Perusahaan</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486" w:rsidRDefault="00446486" w:rsidP="008822B6">
            <w:pPr>
              <w:tabs>
                <w:tab w:val="left" w:pos="1425"/>
              </w:tabs>
              <w:spacing w:line="276" w:lineRule="auto"/>
              <w:jc w:val="center"/>
              <w:rPr>
                <w:rFonts w:ascii="Times New Roman" w:hAnsi="Times New Roman" w:cs="Times New Roman"/>
                <w:sz w:val="24"/>
                <w:szCs w:val="24"/>
              </w:rPr>
            </w:pPr>
            <w:r>
              <w:rPr>
                <w:rFonts w:ascii="Times New Roman" w:hAnsi="Times New Roman" w:cs="Times New Roman"/>
                <w:sz w:val="24"/>
                <w:szCs w:val="24"/>
              </w:rPr>
              <w:t>Kontrol</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486" w:rsidRDefault="00446486" w:rsidP="008822B6">
            <w:pPr>
              <w:tabs>
                <w:tab w:val="left" w:pos="1425"/>
              </w:tabs>
              <w:spacing w:line="276" w:lineRule="auto"/>
              <w:jc w:val="center"/>
              <w:rPr>
                <w:rFonts w:ascii="Times New Roman" w:hAnsi="Times New Roman" w:cs="Times New Roman"/>
                <w:sz w:val="24"/>
                <w:szCs w:val="24"/>
              </w:rPr>
            </w:pPr>
            <w:r>
              <w:rPr>
                <w:rFonts w:ascii="Times New Roman" w:hAnsi="Times New Roman" w:cs="Times New Roman"/>
                <w:sz w:val="24"/>
                <w:szCs w:val="24"/>
              </w:rPr>
              <w:t>UP</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486" w:rsidRDefault="00446486" w:rsidP="008822B6">
            <w:pPr>
              <w:tabs>
                <w:tab w:val="left" w:pos="1425"/>
              </w:tabs>
              <w:spacing w:line="276" w:lineRule="auto"/>
              <w:jc w:val="center"/>
              <w:rPr>
                <w:rFonts w:ascii="Times New Roman" w:hAnsi="Times New Roman" w:cs="Times New Roman"/>
                <w:sz w:val="24"/>
                <w:szCs w:val="24"/>
              </w:rPr>
            </w:pPr>
            <w:r>
              <w:rPr>
                <w:rFonts w:ascii="Times New Roman" w:hAnsi="Times New Roman" w:cs="Times New Roman"/>
                <w:sz w:val="24"/>
                <w:szCs w:val="24"/>
              </w:rPr>
              <w:t>Rasio</w:t>
            </w:r>
          </w:p>
        </w:tc>
        <w:tc>
          <w:tcPr>
            <w:tcW w:w="2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486" w:rsidRDefault="00446486" w:rsidP="008822B6">
            <w:pPr>
              <w:tabs>
                <w:tab w:val="left" w:pos="1425"/>
              </w:tabs>
              <w:spacing w:line="276" w:lineRule="auto"/>
              <w:jc w:val="center"/>
              <w:rPr>
                <w:rFonts w:ascii="Times New Roman" w:hAnsi="Times New Roman" w:cs="Times New Roman"/>
                <w:sz w:val="24"/>
                <w:szCs w:val="24"/>
              </w:rPr>
            </w:pPr>
            <w:r>
              <w:rPr>
                <w:rFonts w:ascii="Times New Roman" w:hAnsi="Times New Roman" w:cs="Times New Roman"/>
                <w:sz w:val="24"/>
                <w:szCs w:val="24"/>
              </w:rPr>
              <w:t>Ln(Total Asset)</w:t>
            </w:r>
          </w:p>
        </w:tc>
      </w:tr>
      <w:tr w:rsidR="00446486" w:rsidTr="008822B6">
        <w:trPr>
          <w:trHeight w:val="710"/>
        </w:trPr>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486" w:rsidRDefault="00446486" w:rsidP="008822B6">
            <w:pPr>
              <w:tabs>
                <w:tab w:val="left" w:pos="1425"/>
              </w:tabs>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486" w:rsidRDefault="00446486" w:rsidP="008822B6">
            <w:pPr>
              <w:tabs>
                <w:tab w:val="left" w:pos="1425"/>
              </w:tabs>
              <w:spacing w:line="276" w:lineRule="auto"/>
              <w:jc w:val="center"/>
              <w:rPr>
                <w:rFonts w:ascii="Times New Roman" w:hAnsi="Times New Roman" w:cs="Times New Roman"/>
                <w:sz w:val="24"/>
                <w:szCs w:val="24"/>
              </w:rPr>
            </w:pPr>
            <w:r>
              <w:rPr>
                <w:rFonts w:ascii="Times New Roman" w:hAnsi="Times New Roman" w:cs="Times New Roman"/>
                <w:sz w:val="24"/>
                <w:szCs w:val="24"/>
              </w:rPr>
              <w:t>Profitabilitas</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486" w:rsidRDefault="00446486" w:rsidP="008822B6">
            <w:pPr>
              <w:tabs>
                <w:tab w:val="left" w:pos="1425"/>
              </w:tabs>
              <w:spacing w:line="276" w:lineRule="auto"/>
              <w:jc w:val="center"/>
              <w:rPr>
                <w:rFonts w:ascii="Times New Roman" w:hAnsi="Times New Roman" w:cs="Times New Roman"/>
                <w:sz w:val="24"/>
                <w:szCs w:val="24"/>
              </w:rPr>
            </w:pPr>
            <w:r>
              <w:rPr>
                <w:rFonts w:ascii="Times New Roman" w:hAnsi="Times New Roman" w:cs="Times New Roman"/>
                <w:sz w:val="24"/>
                <w:szCs w:val="24"/>
              </w:rPr>
              <w:t>Kontrol</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486" w:rsidRDefault="00446486" w:rsidP="008822B6">
            <w:pPr>
              <w:tabs>
                <w:tab w:val="left" w:pos="1425"/>
              </w:tabs>
              <w:spacing w:line="276" w:lineRule="auto"/>
              <w:jc w:val="center"/>
              <w:rPr>
                <w:rFonts w:ascii="Times New Roman" w:hAnsi="Times New Roman" w:cs="Times New Roman"/>
                <w:sz w:val="24"/>
                <w:szCs w:val="24"/>
              </w:rPr>
            </w:pPr>
            <w:r>
              <w:rPr>
                <w:rFonts w:ascii="Times New Roman" w:hAnsi="Times New Roman" w:cs="Times New Roman"/>
                <w:sz w:val="24"/>
                <w:szCs w:val="24"/>
              </w:rPr>
              <w:t>PROF</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486" w:rsidRDefault="00446486" w:rsidP="008822B6">
            <w:pPr>
              <w:tabs>
                <w:tab w:val="left" w:pos="1425"/>
              </w:tabs>
              <w:spacing w:line="276" w:lineRule="auto"/>
              <w:jc w:val="center"/>
              <w:rPr>
                <w:rFonts w:ascii="Times New Roman" w:hAnsi="Times New Roman" w:cs="Times New Roman"/>
                <w:sz w:val="24"/>
                <w:szCs w:val="24"/>
              </w:rPr>
            </w:pPr>
            <w:r>
              <w:rPr>
                <w:rFonts w:ascii="Times New Roman" w:hAnsi="Times New Roman" w:cs="Times New Roman"/>
                <w:sz w:val="24"/>
                <w:szCs w:val="24"/>
              </w:rPr>
              <w:t>Rasio</w:t>
            </w:r>
          </w:p>
        </w:tc>
        <w:tc>
          <w:tcPr>
            <w:tcW w:w="2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486" w:rsidRDefault="00446486" w:rsidP="008822B6">
            <w:pPr>
              <w:tabs>
                <w:tab w:val="left" w:pos="1425"/>
              </w:tabs>
              <w:spacing w:line="276" w:lineRule="auto"/>
              <w:jc w:val="center"/>
              <w:rPr>
                <w:rFonts w:ascii="Times New Roman" w:hAnsi="Times New Roman" w:cs="Times New Roman"/>
                <w:sz w:val="24"/>
                <w:szCs w:val="24"/>
              </w:rPr>
            </w:pPr>
            <m:oMathPara>
              <m:oMath>
                <m:f>
                  <m:fPr>
                    <m:ctrlPr>
                      <w:rPr>
                        <w:rFonts w:ascii="Cambria Math" w:hAnsi="Times New Roman" w:cs="Times New Roman"/>
                        <w:i/>
                        <w:sz w:val="24"/>
                        <w:szCs w:val="24"/>
                      </w:rPr>
                    </m:ctrlPr>
                  </m:fPr>
                  <m:num>
                    <m:r>
                      <w:rPr>
                        <w:rFonts w:ascii="Cambria Math" w:hAnsi="Cambria Math" w:cs="Times New Roman"/>
                        <w:sz w:val="24"/>
                        <w:szCs w:val="24"/>
                      </w:rPr>
                      <m:t>Laba</m:t>
                    </m:r>
                    <m:r>
                      <w:rPr>
                        <w:rFonts w:ascii="Cambria Math" w:hAnsi="Times New Roman" w:cs="Times New Roman"/>
                        <w:sz w:val="24"/>
                        <w:szCs w:val="24"/>
                      </w:rPr>
                      <m:t xml:space="preserve"> </m:t>
                    </m:r>
                    <m:r>
                      <w:rPr>
                        <w:rFonts w:ascii="Cambria Math" w:hAnsi="Cambria Math" w:cs="Times New Roman"/>
                        <w:sz w:val="24"/>
                        <w:szCs w:val="24"/>
                      </w:rPr>
                      <m:t>Sebelum</m:t>
                    </m:r>
                    <m:r>
                      <w:rPr>
                        <w:rFonts w:ascii="Cambria Math" w:hAnsi="Times New Roman" w:cs="Times New Roman"/>
                        <w:sz w:val="24"/>
                        <w:szCs w:val="24"/>
                      </w:rPr>
                      <m:t xml:space="preserve"> </m:t>
                    </m:r>
                    <m:r>
                      <w:rPr>
                        <w:rFonts w:ascii="Cambria Math" w:hAnsi="Cambria Math" w:cs="Times New Roman"/>
                        <w:sz w:val="24"/>
                        <w:szCs w:val="24"/>
                      </w:rPr>
                      <m:t>Pajak</m:t>
                    </m:r>
                  </m:num>
                  <m:den>
                    <m:r>
                      <w:rPr>
                        <w:rFonts w:ascii="Cambria Math" w:hAnsi="Cambria Math" w:cs="Times New Roman"/>
                        <w:sz w:val="24"/>
                        <w:szCs w:val="24"/>
                      </w:rPr>
                      <m:t>Total</m:t>
                    </m:r>
                    <m:r>
                      <w:rPr>
                        <w:rFonts w:ascii="Cambria Math" w:hAnsi="Times New Roman" w:cs="Times New Roman"/>
                        <w:sz w:val="24"/>
                        <w:szCs w:val="24"/>
                      </w:rPr>
                      <m:t xml:space="preserve"> </m:t>
                    </m:r>
                    <m:r>
                      <w:rPr>
                        <w:rFonts w:ascii="Cambria Math" w:hAnsi="Cambria Math" w:cs="Times New Roman"/>
                        <w:sz w:val="24"/>
                        <w:szCs w:val="24"/>
                      </w:rPr>
                      <m:t>Asset</m:t>
                    </m:r>
                  </m:den>
                </m:f>
              </m:oMath>
            </m:oMathPara>
          </w:p>
        </w:tc>
      </w:tr>
    </w:tbl>
    <w:p w:rsidR="00446486" w:rsidRDefault="00446486" w:rsidP="00446486">
      <w:pPr>
        <w:tabs>
          <w:tab w:val="left" w:pos="1425"/>
        </w:tabs>
        <w:jc w:val="center"/>
        <w:rPr>
          <w:rFonts w:ascii="Times New Roman" w:hAnsi="Times New Roman" w:cs="Times New Roman"/>
          <w:b/>
          <w:sz w:val="24"/>
          <w:szCs w:val="24"/>
        </w:rPr>
      </w:pPr>
    </w:p>
    <w:p w:rsidR="00446486" w:rsidRPr="005B6FE4" w:rsidRDefault="00446486" w:rsidP="00446486">
      <w:pPr>
        <w:tabs>
          <w:tab w:val="left" w:pos="1425"/>
        </w:tabs>
        <w:jc w:val="center"/>
        <w:rPr>
          <w:rFonts w:ascii="Times New Roman" w:hAnsi="Times New Roman" w:cs="Times New Roman"/>
          <w:b/>
          <w:sz w:val="24"/>
          <w:szCs w:val="24"/>
        </w:rPr>
      </w:pPr>
    </w:p>
    <w:p w:rsidR="00446486" w:rsidRPr="00E52EA3" w:rsidRDefault="00446486" w:rsidP="00446486">
      <w:pPr>
        <w:pStyle w:val="Heading2"/>
        <w:numPr>
          <w:ilvl w:val="0"/>
          <w:numId w:val="15"/>
        </w:numPr>
        <w:ind w:left="284" w:hanging="284"/>
        <w:rPr>
          <w:rFonts w:ascii="Times New Roman" w:hAnsi="Times New Roman" w:cs="Times New Roman"/>
          <w:color w:val="auto"/>
          <w:sz w:val="24"/>
          <w:szCs w:val="24"/>
        </w:rPr>
      </w:pPr>
      <w:bookmarkStart w:id="12" w:name="_Toc535842539"/>
      <w:bookmarkStart w:id="13" w:name="_Toc536287634"/>
      <w:r w:rsidRPr="00E52EA3">
        <w:rPr>
          <w:rFonts w:ascii="Times New Roman" w:hAnsi="Times New Roman" w:cs="Times New Roman"/>
          <w:color w:val="auto"/>
          <w:sz w:val="24"/>
          <w:szCs w:val="24"/>
        </w:rPr>
        <w:t>Teknik Pengumpulan Data</w:t>
      </w:r>
      <w:bookmarkEnd w:id="12"/>
      <w:bookmarkEnd w:id="13"/>
    </w:p>
    <w:p w:rsidR="00446486" w:rsidRDefault="00446486" w:rsidP="00446486">
      <w:pPr>
        <w:pStyle w:val="ListParagraph"/>
        <w:ind w:left="284" w:firstLine="850"/>
        <w:rPr>
          <w:rFonts w:ascii="Times New Roman" w:hAnsi="Times New Roman" w:cs="Times New Roman"/>
          <w:sz w:val="24"/>
          <w:szCs w:val="24"/>
        </w:rPr>
      </w:pPr>
      <w:r w:rsidRPr="003F7931">
        <w:rPr>
          <w:rFonts w:ascii="Times New Roman" w:hAnsi="Times New Roman" w:cs="Times New Roman"/>
          <w:sz w:val="24"/>
          <w:szCs w:val="24"/>
        </w:rPr>
        <w:t>Dalam penelitian ini teknik pengumpulan data yang digunakan penulis adalah  dokumentasi</w:t>
      </w:r>
      <w:r>
        <w:rPr>
          <w:rFonts w:ascii="Times New Roman" w:hAnsi="Times New Roman" w:cs="Times New Roman"/>
          <w:sz w:val="24"/>
          <w:szCs w:val="24"/>
        </w:rPr>
        <w:t xml:space="preserve"> </w:t>
      </w:r>
      <w:r w:rsidRPr="003F7931">
        <w:rPr>
          <w:rFonts w:ascii="Times New Roman" w:hAnsi="Times New Roman" w:cs="Times New Roman"/>
          <w:sz w:val="24"/>
          <w:szCs w:val="24"/>
        </w:rPr>
        <w:t>dengan studi pengamatan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{"citationItems":[{"id":"ITEM-1","itemData":{"ISBN":"9789790616608","author":[{"dropping-particle":"","family":"Cooper","given":"Donald R","non-dropping-particle":"","parse-names":false,"suffix":""},{"dropping-particle":"","family":"Pamela S","given":"Schindler","non-dropping-particle":"","parse-names":false,"suffix":""}],"id":"ITEM-1","issued":{"date-parts":[["2017"]]},"number-of-pages":"394","publisher":"Salemba Empat","publisher-place":"Jakarta","title":"Metode Penelitian Bisnis","type":"book"},"uris":["http://www.mendeley.com/documents/?uuid=3a3d85c4-2704-4fbe-82f9-443a85e4e6d4"]}],"mendeley":{"formattedCitation":"(Cooper &amp; Pamela S, 2017)","manualFormatting":"Cooper &amp; Schindler, (2017:149)","plainTextFormattedCitation":"(Cooper &amp; Pamela S, 2017)","previouslyFormattedCitation":"(Cooper &amp; Schindler, 2017)"},"properties":{"noteIndex":0},"schema":"https://github.com/citation-style-language/schema/raw/master/csl-citation.json"}</w:instrText>
      </w:r>
      <w:r>
        <w:rPr>
          <w:rFonts w:ascii="Times New Roman" w:hAnsi="Times New Roman" w:cs="Times New Roman"/>
          <w:sz w:val="24"/>
          <w:szCs w:val="24"/>
        </w:rPr>
        <w:fldChar w:fldCharType="separate"/>
      </w:r>
      <w:r w:rsidRPr="004600FF">
        <w:rPr>
          <w:rFonts w:ascii="Times New Roman" w:hAnsi="Times New Roman" w:cs="Times New Roman"/>
          <w:noProof/>
          <w:sz w:val="24"/>
          <w:szCs w:val="24"/>
        </w:rPr>
        <w:t>Cooper &amp; Schindler, (2017</w:t>
      </w:r>
      <w:r>
        <w:rPr>
          <w:rFonts w:ascii="Times New Roman" w:hAnsi="Times New Roman" w:cs="Times New Roman"/>
          <w:noProof/>
          <w:sz w:val="24"/>
          <w:szCs w:val="24"/>
        </w:rPr>
        <w:t>:149</w:t>
      </w:r>
      <w:r w:rsidRPr="004600FF">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3F7931">
        <w:rPr>
          <w:rFonts w:ascii="Times New Roman" w:hAnsi="Times New Roman" w:cs="Times New Roman"/>
          <w:sz w:val="24"/>
          <w:szCs w:val="24"/>
        </w:rPr>
        <w:t>terhadap data sekunder pada laporan keuangan dan laporan tahunan yang telah diaudit perusahaan dan terdaftar di Bursa Efek Indonesia periode 2015-2017. Data tersebut mengenai laba sebelum pajak, total aset, jumlah saham beredar, penggunaan derivatif keuangan, ukuran perusahaan, saham manajemen dan beban pajak kini.</w:t>
      </w:r>
    </w:p>
    <w:p w:rsidR="00446486" w:rsidRPr="00E52EA3" w:rsidRDefault="00446486" w:rsidP="00446486">
      <w:pPr>
        <w:pStyle w:val="ListParagraph"/>
        <w:ind w:left="284" w:firstLine="850"/>
        <w:rPr>
          <w:rFonts w:ascii="Times New Roman" w:hAnsi="Times New Roman" w:cs="Times New Roman"/>
          <w:sz w:val="24"/>
          <w:szCs w:val="24"/>
        </w:rPr>
      </w:pPr>
    </w:p>
    <w:p w:rsidR="00446486" w:rsidRPr="00E52EA3" w:rsidRDefault="00446486" w:rsidP="00446486">
      <w:pPr>
        <w:pStyle w:val="Heading2"/>
        <w:numPr>
          <w:ilvl w:val="0"/>
          <w:numId w:val="15"/>
        </w:numPr>
        <w:ind w:left="284" w:hanging="284"/>
        <w:rPr>
          <w:rFonts w:ascii="Times New Roman" w:hAnsi="Times New Roman" w:cs="Times New Roman"/>
          <w:color w:val="auto"/>
          <w:sz w:val="24"/>
          <w:szCs w:val="24"/>
        </w:rPr>
      </w:pPr>
      <w:bookmarkStart w:id="14" w:name="_Toc535842540"/>
      <w:bookmarkStart w:id="15" w:name="_Toc536287635"/>
      <w:r w:rsidRPr="00E52EA3">
        <w:rPr>
          <w:rFonts w:ascii="Times New Roman" w:hAnsi="Times New Roman" w:cs="Times New Roman"/>
          <w:color w:val="auto"/>
          <w:sz w:val="24"/>
          <w:szCs w:val="24"/>
        </w:rPr>
        <w:t>Teknik Pengambilan Sampel</w:t>
      </w:r>
      <w:bookmarkEnd w:id="14"/>
      <w:bookmarkEnd w:id="15"/>
    </w:p>
    <w:p w:rsidR="00446486" w:rsidRDefault="00446486" w:rsidP="00446486">
      <w:pPr>
        <w:pStyle w:val="ListParagraph"/>
        <w:ind w:left="284" w:firstLine="850"/>
        <w:rPr>
          <w:rFonts w:ascii="Times New Roman" w:hAnsi="Times New Roman" w:cs="Times New Roman"/>
          <w:sz w:val="24"/>
          <w:szCs w:val="24"/>
        </w:rPr>
      </w:pPr>
      <w:r w:rsidRPr="00933900">
        <w:rPr>
          <w:rFonts w:ascii="Times New Roman" w:hAnsi="Times New Roman" w:cs="Times New Roman"/>
          <w:b/>
          <w:sz w:val="24"/>
          <w:szCs w:val="24"/>
        </w:rPr>
        <w:t xml:space="preserve"> </w:t>
      </w:r>
      <w:r>
        <w:rPr>
          <w:rFonts w:ascii="Times New Roman" w:hAnsi="Times New Roman" w:cs="Times New Roman"/>
          <w:sz w:val="24"/>
          <w:szCs w:val="24"/>
        </w:rPr>
        <w:t xml:space="preserve">Populasi yang digunakan dalam penelitian ini adalah seluruh perusahaan manufaktur yang terdaftar di Bursa Efek Indonesia periode 2015-2017. Teknik </w:t>
      </w:r>
      <w:r>
        <w:rPr>
          <w:rFonts w:ascii="Times New Roman" w:hAnsi="Times New Roman" w:cs="Times New Roman"/>
          <w:sz w:val="24"/>
          <w:szCs w:val="24"/>
        </w:rPr>
        <w:lastRenderedPageBreak/>
        <w:t xml:space="preserve">pengambilan sampel yang digunakan dalam penelitian ini adalah </w:t>
      </w:r>
      <w:r w:rsidRPr="003F7931">
        <w:rPr>
          <w:rFonts w:ascii="Times New Roman" w:hAnsi="Times New Roman" w:cs="Times New Roman"/>
          <w:i/>
          <w:sz w:val="24"/>
          <w:szCs w:val="24"/>
        </w:rPr>
        <w:t>non-probabilistic sampling</w:t>
      </w:r>
      <w:r>
        <w:rPr>
          <w:rFonts w:ascii="Times New Roman" w:hAnsi="Times New Roman" w:cs="Times New Roman"/>
          <w:sz w:val="24"/>
          <w:szCs w:val="24"/>
        </w:rPr>
        <w:t xml:space="preserve"> yaitu metode </w:t>
      </w:r>
      <w:r w:rsidRPr="003F7931">
        <w:rPr>
          <w:rFonts w:ascii="Times New Roman" w:hAnsi="Times New Roman" w:cs="Times New Roman"/>
          <w:i/>
          <w:sz w:val="24"/>
          <w:szCs w:val="24"/>
        </w:rPr>
        <w:t>purposive sampling</w:t>
      </w:r>
      <w:r>
        <w:rPr>
          <w:rFonts w:ascii="Times New Roman" w:hAnsi="Times New Roman" w:cs="Times New Roman"/>
          <w:sz w:val="24"/>
          <w:szCs w:val="24"/>
        </w:rPr>
        <w:t xml:space="preserve"> dengan model </w:t>
      </w:r>
      <w:r w:rsidRPr="003F7931">
        <w:rPr>
          <w:rFonts w:ascii="Times New Roman" w:hAnsi="Times New Roman" w:cs="Times New Roman"/>
          <w:i/>
          <w:sz w:val="24"/>
          <w:szCs w:val="24"/>
        </w:rPr>
        <w:t>judgment sampling</w:t>
      </w:r>
      <w:r>
        <w:rPr>
          <w:rFonts w:ascii="Times New Roman" w:hAnsi="Times New Roman" w:cs="Times New Roman"/>
          <w:sz w:val="24"/>
          <w:szCs w:val="24"/>
        </w:rPr>
        <w:t xml:space="preserve"> yaitu ketika penulis memilih sampel untuk memenuhi suatu kriteria tertentu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{"citationItems":[{"id":"ITEM-1","itemData":{"ISBN":"9789790616608","author":[{"dropping-particle":"","family":"Cooper","given":"Donald R","non-dropping-particle":"","parse-names":false,"suffix":""},{"dropping-particle":"","family":"Pamela S","given":"Schindler","non-dropping-particle":"","parse-names":false,"suffix":""}],"id":"ITEM-1","issued":{"date-parts":[["2017"]]},"number-of-pages":"394","publisher":"Salemba Empat","publisher-place":"Jakarta","title":"Metode Penelitian Bisnis","type":"book"},"uris":["http://www.mendeley.com/documents/?uuid=3a3d85c4-2704-4fbe-82f9-443a85e4e6d4"]}],"mendeley":{"formattedCitation":"(Cooper &amp; Pamela S, 2017)","manualFormatting":"(Cooper &amp; Schindler, 2017:178)","plainTextFormattedCitation":"(Cooper &amp; Pamela S, 2017)","previouslyFormattedCitation":"(Cooper &amp; Schindler, 2017)"},"properties":{"noteIndex":0},"schema":"https://github.com/citation-style-language/schema/raw/master/csl-citation.json"}</w:instrText>
      </w:r>
      <w:r>
        <w:rPr>
          <w:rFonts w:ascii="Times New Roman" w:hAnsi="Times New Roman" w:cs="Times New Roman"/>
          <w:sz w:val="24"/>
          <w:szCs w:val="24"/>
        </w:rPr>
        <w:fldChar w:fldCharType="separate"/>
      </w:r>
      <w:r w:rsidRPr="00974F2A">
        <w:rPr>
          <w:rFonts w:ascii="Times New Roman" w:hAnsi="Times New Roman" w:cs="Times New Roman"/>
          <w:noProof/>
          <w:sz w:val="24"/>
          <w:szCs w:val="24"/>
        </w:rPr>
        <w:t>(Cooper &amp; Schindler, 2017</w:t>
      </w:r>
      <w:r>
        <w:rPr>
          <w:rFonts w:ascii="Times New Roman" w:hAnsi="Times New Roman" w:cs="Times New Roman"/>
          <w:noProof/>
          <w:sz w:val="24"/>
          <w:szCs w:val="24"/>
        </w:rPr>
        <w:t>:178</w:t>
      </w:r>
      <w:r w:rsidRPr="00974F2A">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Teknik pengambilan sampel ditetapkan dengan pertimbangan tertentu agar penulis mendapatkan sampel yang representatif sesuai dengan kriteria yang ditetapkan. Dalam penelitian ini, kriteria-kriteria yang ditetapkan untuk pengambilan sampel adalah sebagai berikut:</w:t>
      </w:r>
    </w:p>
    <w:p w:rsidR="00446486" w:rsidRDefault="00446486" w:rsidP="0044648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Perusahaan manufaktur yang terdaftar di Bursa Efek Indonesia dan mempublikasikan laporan keuangan yang telah diaudit secara konsisten dan lengkap periode 2015-2017.</w:t>
      </w:r>
    </w:p>
    <w:p w:rsidR="00446486" w:rsidRDefault="00446486" w:rsidP="0044648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Laporan keuangan dinyatakan dalam mata uang rupiah.</w:t>
      </w:r>
    </w:p>
    <w:p w:rsidR="00446486" w:rsidRDefault="00446486" w:rsidP="0044648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Perusahaan yang tidak mengalami kerugian dalam periode 2015-2017.</w:t>
      </w:r>
    </w:p>
    <w:p w:rsidR="00446486" w:rsidRDefault="00446486" w:rsidP="0044648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Perusahaan yang mempunyai data lengkap sesuai dengan data yang diperlukan untuk kebutuhan setiap variabel.</w:t>
      </w:r>
    </w:p>
    <w:p w:rsidR="00446486" w:rsidRDefault="00446486" w:rsidP="00446486">
      <w:pPr>
        <w:pStyle w:val="ListParagraph"/>
        <w:ind w:left="1287"/>
        <w:rPr>
          <w:rFonts w:ascii="Times New Roman" w:hAnsi="Times New Roman" w:cs="Times New Roman"/>
          <w:sz w:val="24"/>
          <w:szCs w:val="24"/>
        </w:rPr>
      </w:pPr>
    </w:p>
    <w:p w:rsidR="00446486" w:rsidRPr="002A7761" w:rsidRDefault="00446486" w:rsidP="00446486">
      <w:pPr>
        <w:pStyle w:val="ListParagraph"/>
        <w:ind w:left="1287" w:hanging="1287"/>
        <w:jc w:val="center"/>
        <w:rPr>
          <w:rFonts w:ascii="Times New Roman" w:hAnsi="Times New Roman" w:cs="Times New Roman"/>
          <w:b/>
          <w:sz w:val="24"/>
          <w:szCs w:val="24"/>
        </w:rPr>
      </w:pPr>
      <w:r>
        <w:rPr>
          <w:rFonts w:ascii="Times New Roman" w:hAnsi="Times New Roman" w:cs="Times New Roman"/>
          <w:b/>
          <w:sz w:val="24"/>
          <w:szCs w:val="24"/>
        </w:rPr>
        <w:t>Tabel 3.2</w:t>
      </w:r>
    </w:p>
    <w:p w:rsidR="00446486" w:rsidRPr="002A7761" w:rsidRDefault="00446486" w:rsidP="00446486">
      <w:pPr>
        <w:pStyle w:val="ListParagraph"/>
        <w:ind w:left="1287" w:hanging="1287"/>
        <w:jc w:val="center"/>
        <w:rPr>
          <w:rFonts w:ascii="Times New Roman" w:hAnsi="Times New Roman" w:cs="Times New Roman"/>
          <w:b/>
          <w:sz w:val="24"/>
          <w:szCs w:val="24"/>
        </w:rPr>
      </w:pPr>
      <w:r w:rsidRPr="002A7761">
        <w:rPr>
          <w:rFonts w:ascii="Times New Roman" w:hAnsi="Times New Roman" w:cs="Times New Roman"/>
          <w:b/>
          <w:sz w:val="24"/>
          <w:szCs w:val="24"/>
        </w:rPr>
        <w:t>Tabel Pengambilan Sampel</w:t>
      </w:r>
    </w:p>
    <w:tbl>
      <w:tblPr>
        <w:tblStyle w:val="TableGrid"/>
        <w:tblW w:w="0" w:type="auto"/>
        <w:tblInd w:w="1287" w:type="dxa"/>
        <w:tblLook w:val="04A0"/>
      </w:tblPr>
      <w:tblGrid>
        <w:gridCol w:w="6192"/>
        <w:gridCol w:w="1134"/>
      </w:tblGrid>
      <w:tr w:rsidR="00446486" w:rsidTr="008822B6">
        <w:tc>
          <w:tcPr>
            <w:tcW w:w="6192" w:type="dxa"/>
          </w:tcPr>
          <w:p w:rsidR="00446486" w:rsidRDefault="00446486" w:rsidP="008822B6">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Keterangan</w:t>
            </w:r>
          </w:p>
        </w:tc>
        <w:tc>
          <w:tcPr>
            <w:tcW w:w="1134" w:type="dxa"/>
          </w:tcPr>
          <w:p w:rsidR="00446486" w:rsidRDefault="00446486" w:rsidP="008822B6">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Jumlah</w:t>
            </w:r>
          </w:p>
        </w:tc>
      </w:tr>
      <w:tr w:rsidR="00446486" w:rsidTr="008822B6">
        <w:tc>
          <w:tcPr>
            <w:tcW w:w="6192" w:type="dxa"/>
          </w:tcPr>
          <w:p w:rsidR="00446486" w:rsidRDefault="00446486" w:rsidP="00446486">
            <w:pPr>
              <w:pStyle w:val="ListParagraph"/>
              <w:numPr>
                <w:ilvl w:val="0"/>
                <w:numId w:val="5"/>
              </w:numPr>
              <w:spacing w:line="360" w:lineRule="auto"/>
              <w:jc w:val="left"/>
              <w:rPr>
                <w:rFonts w:ascii="Times New Roman" w:hAnsi="Times New Roman" w:cs="Times New Roman"/>
                <w:sz w:val="24"/>
                <w:szCs w:val="24"/>
              </w:rPr>
            </w:pPr>
            <w:r>
              <w:rPr>
                <w:rFonts w:ascii="Times New Roman" w:hAnsi="Times New Roman" w:cs="Times New Roman"/>
                <w:sz w:val="24"/>
                <w:szCs w:val="24"/>
              </w:rPr>
              <w:t>Perusahaan manufaktur yang terdaftar dalam BEI periode 2015-2017</w:t>
            </w:r>
          </w:p>
        </w:tc>
        <w:tc>
          <w:tcPr>
            <w:tcW w:w="1134" w:type="dxa"/>
          </w:tcPr>
          <w:p w:rsidR="00446486" w:rsidRDefault="00446486" w:rsidP="008822B6">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144</w:t>
            </w:r>
          </w:p>
        </w:tc>
      </w:tr>
      <w:tr w:rsidR="00446486" w:rsidTr="008822B6">
        <w:tc>
          <w:tcPr>
            <w:tcW w:w="6192" w:type="dxa"/>
          </w:tcPr>
          <w:p w:rsidR="00446486" w:rsidRDefault="00446486" w:rsidP="00446486">
            <w:pPr>
              <w:pStyle w:val="ListParagraph"/>
              <w:numPr>
                <w:ilvl w:val="0"/>
                <w:numId w:val="5"/>
              </w:numPr>
              <w:spacing w:line="360" w:lineRule="auto"/>
              <w:jc w:val="left"/>
              <w:rPr>
                <w:rFonts w:ascii="Times New Roman" w:hAnsi="Times New Roman" w:cs="Times New Roman"/>
                <w:sz w:val="24"/>
                <w:szCs w:val="24"/>
              </w:rPr>
            </w:pPr>
            <w:r>
              <w:rPr>
                <w:rFonts w:ascii="Times New Roman" w:hAnsi="Times New Roman" w:cs="Times New Roman"/>
                <w:sz w:val="24"/>
                <w:szCs w:val="24"/>
              </w:rPr>
              <w:t>Perusahaan yang mengalami kerugian periode 2015-2017</w:t>
            </w:r>
          </w:p>
        </w:tc>
        <w:tc>
          <w:tcPr>
            <w:tcW w:w="1134" w:type="dxa"/>
          </w:tcPr>
          <w:p w:rsidR="00446486" w:rsidRDefault="00446486" w:rsidP="008822B6">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(35)</w:t>
            </w:r>
          </w:p>
        </w:tc>
      </w:tr>
      <w:tr w:rsidR="00446486" w:rsidTr="008822B6">
        <w:tc>
          <w:tcPr>
            <w:tcW w:w="6192" w:type="dxa"/>
          </w:tcPr>
          <w:p w:rsidR="00446486" w:rsidRDefault="00446486" w:rsidP="00446486">
            <w:pPr>
              <w:pStyle w:val="ListParagraph"/>
              <w:numPr>
                <w:ilvl w:val="0"/>
                <w:numId w:val="5"/>
              </w:numPr>
              <w:spacing w:line="360" w:lineRule="auto"/>
              <w:jc w:val="left"/>
              <w:rPr>
                <w:rFonts w:ascii="Times New Roman" w:hAnsi="Times New Roman" w:cs="Times New Roman"/>
                <w:sz w:val="24"/>
                <w:szCs w:val="24"/>
              </w:rPr>
            </w:pPr>
            <w:r>
              <w:rPr>
                <w:rFonts w:ascii="Times New Roman" w:hAnsi="Times New Roman" w:cs="Times New Roman"/>
                <w:sz w:val="24"/>
                <w:szCs w:val="24"/>
              </w:rPr>
              <w:t>Perusahaan yang tidak menyajikan laporan keuangan dalam mata uang Rupiah</w:t>
            </w:r>
          </w:p>
        </w:tc>
        <w:tc>
          <w:tcPr>
            <w:tcW w:w="1134" w:type="dxa"/>
          </w:tcPr>
          <w:p w:rsidR="00446486" w:rsidRDefault="00446486" w:rsidP="008822B6">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(28)</w:t>
            </w:r>
          </w:p>
        </w:tc>
      </w:tr>
      <w:tr w:rsidR="00446486" w:rsidTr="008822B6">
        <w:tc>
          <w:tcPr>
            <w:tcW w:w="6192" w:type="dxa"/>
          </w:tcPr>
          <w:p w:rsidR="00446486" w:rsidRDefault="00446486" w:rsidP="00446486">
            <w:pPr>
              <w:pStyle w:val="ListParagraph"/>
              <w:numPr>
                <w:ilvl w:val="0"/>
                <w:numId w:val="5"/>
              </w:numPr>
              <w:spacing w:line="360" w:lineRule="auto"/>
              <w:jc w:val="left"/>
              <w:rPr>
                <w:rFonts w:ascii="Times New Roman" w:hAnsi="Times New Roman" w:cs="Times New Roman"/>
                <w:sz w:val="24"/>
                <w:szCs w:val="24"/>
              </w:rPr>
            </w:pPr>
            <w:r>
              <w:rPr>
                <w:rFonts w:ascii="Times New Roman" w:hAnsi="Times New Roman" w:cs="Times New Roman"/>
                <w:sz w:val="24"/>
                <w:szCs w:val="24"/>
              </w:rPr>
              <w:t>Perusahaan yang datanya tidak lengkap</w:t>
            </w:r>
          </w:p>
        </w:tc>
        <w:tc>
          <w:tcPr>
            <w:tcW w:w="1134" w:type="dxa"/>
          </w:tcPr>
          <w:p w:rsidR="00446486" w:rsidRDefault="00446486" w:rsidP="008822B6">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(56)</w:t>
            </w:r>
          </w:p>
        </w:tc>
      </w:tr>
      <w:tr w:rsidR="00446486" w:rsidTr="008822B6">
        <w:tc>
          <w:tcPr>
            <w:tcW w:w="6192" w:type="dxa"/>
          </w:tcPr>
          <w:p w:rsidR="00446486" w:rsidRPr="003A04FF" w:rsidRDefault="00446486" w:rsidP="008822B6">
            <w:pPr>
              <w:pStyle w:val="ListParagraph"/>
              <w:spacing w:line="360" w:lineRule="auto"/>
              <w:ind w:left="0"/>
              <w:jc w:val="center"/>
              <w:rPr>
                <w:rFonts w:ascii="Times New Roman" w:hAnsi="Times New Roman" w:cs="Times New Roman"/>
                <w:sz w:val="24"/>
                <w:szCs w:val="24"/>
              </w:rPr>
            </w:pPr>
            <w:r w:rsidRPr="003A04FF">
              <w:rPr>
                <w:rFonts w:ascii="Times New Roman" w:hAnsi="Times New Roman" w:cs="Times New Roman"/>
                <w:sz w:val="24"/>
                <w:szCs w:val="24"/>
              </w:rPr>
              <w:t>Jumlah sampel</w:t>
            </w:r>
          </w:p>
        </w:tc>
        <w:tc>
          <w:tcPr>
            <w:tcW w:w="1134" w:type="dxa"/>
          </w:tcPr>
          <w:p w:rsidR="00446486" w:rsidRDefault="00446486" w:rsidP="008822B6">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25</w:t>
            </w:r>
          </w:p>
        </w:tc>
      </w:tr>
      <w:tr w:rsidR="00446486" w:rsidTr="008822B6">
        <w:tc>
          <w:tcPr>
            <w:tcW w:w="6192" w:type="dxa"/>
          </w:tcPr>
          <w:p w:rsidR="00446486" w:rsidRPr="00480207" w:rsidRDefault="00446486" w:rsidP="008822B6">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Total Sampel 2015-2017 (3 tahun)</w:t>
            </w:r>
          </w:p>
        </w:tc>
        <w:tc>
          <w:tcPr>
            <w:tcW w:w="1134" w:type="dxa"/>
          </w:tcPr>
          <w:p w:rsidR="00446486" w:rsidRPr="003A04FF" w:rsidRDefault="00446486" w:rsidP="008822B6">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75</w:t>
            </w:r>
          </w:p>
        </w:tc>
      </w:tr>
    </w:tbl>
    <w:p w:rsidR="00446486" w:rsidRDefault="00446486" w:rsidP="00446486">
      <w:pPr>
        <w:pStyle w:val="ListParagraph"/>
        <w:ind w:left="1287" w:hanging="1287"/>
        <w:jc w:val="left"/>
        <w:rPr>
          <w:rFonts w:ascii="Times New Roman" w:hAnsi="Times New Roman" w:cs="Times New Roman"/>
          <w:sz w:val="24"/>
          <w:szCs w:val="24"/>
        </w:rPr>
      </w:pPr>
      <w:r>
        <w:rPr>
          <w:rFonts w:ascii="Times New Roman" w:hAnsi="Times New Roman" w:cs="Times New Roman"/>
          <w:sz w:val="24"/>
          <w:szCs w:val="24"/>
        </w:rPr>
        <w:tab/>
        <w:t>Sumber: Data Olahan</w:t>
      </w:r>
    </w:p>
    <w:p w:rsidR="00446486" w:rsidRPr="00E52EA3" w:rsidRDefault="00446486" w:rsidP="00446486">
      <w:pPr>
        <w:pStyle w:val="Heading2"/>
        <w:numPr>
          <w:ilvl w:val="0"/>
          <w:numId w:val="15"/>
        </w:numPr>
        <w:ind w:left="284" w:hanging="284"/>
        <w:rPr>
          <w:rFonts w:ascii="Times New Roman" w:hAnsi="Times New Roman" w:cs="Times New Roman"/>
          <w:color w:val="auto"/>
          <w:sz w:val="24"/>
          <w:szCs w:val="24"/>
        </w:rPr>
      </w:pPr>
      <w:bookmarkStart w:id="16" w:name="_Toc535842541"/>
      <w:bookmarkStart w:id="17" w:name="_Toc536287636"/>
      <w:r w:rsidRPr="00E52EA3">
        <w:rPr>
          <w:rFonts w:ascii="Times New Roman" w:hAnsi="Times New Roman" w:cs="Times New Roman"/>
          <w:color w:val="auto"/>
          <w:sz w:val="24"/>
          <w:szCs w:val="24"/>
        </w:rPr>
        <w:lastRenderedPageBreak/>
        <w:t>Teknik Analisis Data</w:t>
      </w:r>
      <w:bookmarkEnd w:id="16"/>
      <w:bookmarkEnd w:id="17"/>
    </w:p>
    <w:p w:rsidR="00446486" w:rsidRPr="00E52EA3" w:rsidRDefault="00446486" w:rsidP="00446486">
      <w:pPr>
        <w:pStyle w:val="Heading3"/>
        <w:numPr>
          <w:ilvl w:val="0"/>
          <w:numId w:val="17"/>
        </w:numPr>
        <w:rPr>
          <w:rFonts w:ascii="Times New Roman" w:hAnsi="Times New Roman" w:cs="Times New Roman"/>
          <w:color w:val="auto"/>
          <w:sz w:val="24"/>
          <w:szCs w:val="24"/>
        </w:rPr>
      </w:pPr>
      <w:bookmarkStart w:id="18" w:name="_Toc535842542"/>
      <w:bookmarkStart w:id="19" w:name="_Toc536287637"/>
      <w:r w:rsidRPr="00E52EA3">
        <w:rPr>
          <w:rFonts w:ascii="Times New Roman" w:hAnsi="Times New Roman" w:cs="Times New Roman"/>
          <w:color w:val="auto"/>
          <w:sz w:val="24"/>
          <w:szCs w:val="24"/>
        </w:rPr>
        <w:t>Statistik Deskriptif</w:t>
      </w:r>
      <w:bookmarkEnd w:id="18"/>
      <w:bookmarkEnd w:id="19"/>
    </w:p>
    <w:p w:rsidR="00446486" w:rsidRDefault="00446486" w:rsidP="00446486">
      <w:pPr>
        <w:pStyle w:val="ListParagraph"/>
        <w:ind w:left="1004" w:firstLine="839"/>
        <w:rPr>
          <w:rFonts w:ascii="Times New Roman" w:hAnsi="Times New Roman" w:cs="Times New Roman"/>
          <w:sz w:val="24"/>
          <w:szCs w:val="24"/>
        </w:rPr>
      </w:pPr>
      <w:r>
        <w:rPr>
          <w:rFonts w:ascii="Times New Roman" w:hAnsi="Times New Roman" w:cs="Times New Roman"/>
          <w:sz w:val="24"/>
          <w:szCs w:val="24"/>
        </w:rPr>
        <w:t>Statistik Deskriptif memberikan gambaran atau deskripsi suatu data yang dilihat dari nilai rata-rata (</w:t>
      </w:r>
      <w:r w:rsidRPr="00190946">
        <w:rPr>
          <w:rFonts w:ascii="Times New Roman" w:hAnsi="Times New Roman" w:cs="Times New Roman"/>
          <w:i/>
          <w:sz w:val="24"/>
          <w:szCs w:val="24"/>
        </w:rPr>
        <w:t>mean</w:t>
      </w:r>
      <w:r>
        <w:rPr>
          <w:rFonts w:ascii="Times New Roman" w:hAnsi="Times New Roman" w:cs="Times New Roman"/>
          <w:sz w:val="24"/>
          <w:szCs w:val="24"/>
        </w:rPr>
        <w:t xml:space="preserve">), </w:t>
      </w:r>
      <w:r w:rsidRPr="00F77591">
        <w:rPr>
          <w:rFonts w:ascii="Times New Roman" w:hAnsi="Times New Roman" w:cs="Times New Roman"/>
          <w:sz w:val="24"/>
          <w:szCs w:val="24"/>
        </w:rPr>
        <w:t>standar deviasi, varian, maksimum, minimum, sum, range, kurtosis dan skewness</w:t>
      </w:r>
      <w:r>
        <w:rPr>
          <w:rFonts w:ascii="Times New Roman" w:hAnsi="Times New Roman" w:cs="Times New Roman"/>
          <w:sz w:val="24"/>
          <w:szCs w:val="24"/>
        </w:rPr>
        <w:t xml:space="preserve"> (kemencengan distribusi)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9797040151","author":[{"dropping-particle":"","family":"Ghozali","given":"Imam","non-dropping-particle":"","parse-names":false,"suffix":""}],"edition":"8","id":"ITEM-1","issued":{"date-parts":[["2016"]]},"number-of-pages":"464","publisher":"Badan Penerbit Universitas Diponegoro","publisher-place":"Semarang","title":"Aplikasi Analisis Multivariete","type":"book"},"uris":["http://www.mendeley.com/documents/?uuid=8e5928df-77b2-4f9c-b38f-516fc536bcc7"]}],"mendeley":{"formattedCitation":"(Ghozali, 2016)","manualFormatting":"(Ghozali, 2016:19)","plainTextFormattedCitation":"(Ghozali, 2016)","previouslyFormattedCitation":"(Ghozali, 2016)"},"properties":{"noteIndex":0},"schema":"https://github.com/citation-style-language/schema/raw/master/csl-citation.json"}</w:instrText>
      </w:r>
      <w:r>
        <w:rPr>
          <w:rFonts w:ascii="Times New Roman" w:hAnsi="Times New Roman" w:cs="Times New Roman"/>
          <w:sz w:val="24"/>
          <w:szCs w:val="24"/>
        </w:rPr>
        <w:fldChar w:fldCharType="separate"/>
      </w:r>
      <w:r w:rsidRPr="00272B6F">
        <w:rPr>
          <w:rFonts w:ascii="Times New Roman" w:hAnsi="Times New Roman" w:cs="Times New Roman"/>
          <w:noProof/>
          <w:sz w:val="24"/>
          <w:szCs w:val="24"/>
        </w:rPr>
        <w:t>(Ghozali, 2016</w:t>
      </w:r>
      <w:r>
        <w:rPr>
          <w:rFonts w:ascii="Times New Roman" w:hAnsi="Times New Roman" w:cs="Times New Roman"/>
          <w:noProof/>
          <w:sz w:val="24"/>
          <w:szCs w:val="24"/>
        </w:rPr>
        <w:t>:19</w:t>
      </w:r>
      <w:r w:rsidRPr="00272B6F">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Dengan statistik deskriptif variabel-variabel yang terdapat dalam penelitian akan dijelaskan. Selain itu, statistik deskriptif juga akan menyajikan ukuran-ukuran numerik yang penting bagi data sampel. Uji statistik deskriptif tersebut dilakukan dengan program SPSS 20.</w:t>
      </w:r>
    </w:p>
    <w:p w:rsidR="00446486" w:rsidRPr="00E52EA3" w:rsidRDefault="00446486" w:rsidP="00446486">
      <w:pPr>
        <w:pStyle w:val="Heading3"/>
        <w:numPr>
          <w:ilvl w:val="0"/>
          <w:numId w:val="17"/>
        </w:numPr>
        <w:rPr>
          <w:rFonts w:ascii="Times New Roman" w:hAnsi="Times New Roman" w:cs="Times New Roman"/>
          <w:color w:val="auto"/>
          <w:sz w:val="24"/>
          <w:szCs w:val="24"/>
        </w:rPr>
      </w:pPr>
      <w:bookmarkStart w:id="20" w:name="_Toc535842543"/>
      <w:bookmarkStart w:id="21" w:name="_Toc536287638"/>
      <w:r w:rsidRPr="00E52EA3">
        <w:rPr>
          <w:rFonts w:ascii="Times New Roman" w:hAnsi="Times New Roman" w:cs="Times New Roman"/>
          <w:color w:val="auto"/>
          <w:sz w:val="24"/>
          <w:szCs w:val="24"/>
        </w:rPr>
        <w:t xml:space="preserve">Uji Stabilitas Regresi: </w:t>
      </w:r>
      <w:r w:rsidRPr="00255E1B">
        <w:rPr>
          <w:rFonts w:ascii="Times New Roman" w:hAnsi="Times New Roman" w:cs="Times New Roman"/>
          <w:i/>
          <w:color w:val="auto"/>
          <w:sz w:val="24"/>
          <w:szCs w:val="24"/>
        </w:rPr>
        <w:t>The Dummy Variabel Approach</w:t>
      </w:r>
      <w:bookmarkEnd w:id="20"/>
      <w:bookmarkEnd w:id="21"/>
    </w:p>
    <w:p w:rsidR="00446486" w:rsidRPr="00505760" w:rsidRDefault="00446486" w:rsidP="00446486">
      <w:pPr>
        <w:pStyle w:val="ListParagraph"/>
        <w:ind w:left="993" w:firstLine="850"/>
        <w:rPr>
          <w:rFonts w:ascii="Times New Roman" w:hAnsi="Times New Roman" w:cs="Times New Roman"/>
          <w:sz w:val="24"/>
          <w:szCs w:val="24"/>
        </w:rPr>
      </w:pPr>
      <w:r w:rsidRPr="00505760">
        <w:rPr>
          <w:rFonts w:ascii="Times New Roman" w:hAnsi="Times New Roman" w:cs="Times New Roman"/>
          <w:sz w:val="24"/>
          <w:szCs w:val="24"/>
        </w:rPr>
        <w:t xml:space="preserve">Sebelum dilakukan pengujian lebih lanjut terhadap variabel-variabel independen pada dependen, maka perlu dilakukan uji kesamaan koefisien terlebih dahulu, pengujian ini disebut dengan </w:t>
      </w:r>
      <w:r w:rsidRPr="00505760">
        <w:rPr>
          <w:rFonts w:ascii="Times New Roman" w:hAnsi="Times New Roman" w:cs="Times New Roman"/>
          <w:i/>
          <w:sz w:val="24"/>
          <w:szCs w:val="24"/>
        </w:rPr>
        <w:t>comparing two regression</w:t>
      </w:r>
      <w:r w:rsidRPr="00505760">
        <w:rPr>
          <w:rFonts w:ascii="Times New Roman" w:hAnsi="Times New Roman" w:cs="Times New Roman"/>
          <w:sz w:val="24"/>
          <w:szCs w:val="24"/>
        </w:rPr>
        <w:t xml:space="preserve">: </w:t>
      </w:r>
      <w:r w:rsidRPr="00505760">
        <w:rPr>
          <w:rFonts w:ascii="Times New Roman" w:hAnsi="Times New Roman" w:cs="Times New Roman"/>
          <w:i/>
          <w:sz w:val="24"/>
          <w:szCs w:val="24"/>
        </w:rPr>
        <w:t>the dummy variable approach</w:t>
      </w:r>
      <w:r w:rsidRPr="00505760">
        <w:rPr>
          <w:rFonts w:ascii="Times New Roman" w:hAnsi="Times New Roman" w:cs="Times New Roman"/>
          <w:sz w:val="24"/>
          <w:szCs w:val="24"/>
        </w:rPr>
        <w:t>. Hal ini dikarenakan, data penelitian yang digunakan dalam penelitian ini adalah data penelitian yang menggabungkan data selama 3 tahun (</w:t>
      </w:r>
      <w:r w:rsidRPr="00505760">
        <w:rPr>
          <w:rFonts w:ascii="Times New Roman" w:hAnsi="Times New Roman" w:cs="Times New Roman"/>
          <w:i/>
          <w:sz w:val="24"/>
          <w:szCs w:val="24"/>
        </w:rPr>
        <w:t>cross sectional</w:t>
      </w:r>
      <w:r w:rsidRPr="00505760">
        <w:rPr>
          <w:rFonts w:ascii="Times New Roman" w:hAnsi="Times New Roman" w:cs="Times New Roman"/>
          <w:sz w:val="24"/>
          <w:szCs w:val="24"/>
        </w:rPr>
        <w:t xml:space="preserve">) dengan </w:t>
      </w:r>
      <w:r w:rsidRPr="00505760">
        <w:rPr>
          <w:rFonts w:ascii="Times New Roman" w:hAnsi="Times New Roman" w:cs="Times New Roman"/>
          <w:i/>
          <w:sz w:val="24"/>
          <w:szCs w:val="24"/>
        </w:rPr>
        <w:t>time series (pooling)</w:t>
      </w:r>
      <w:r w:rsidRPr="00505760">
        <w:rPr>
          <w:rFonts w:ascii="Times New Roman" w:hAnsi="Times New Roman" w:cs="Times New Roman"/>
          <w:sz w:val="24"/>
          <w:szCs w:val="24"/>
        </w:rPr>
        <w:t xml:space="preserve">. Pengujian ini dilakukan untuk mengetahui apakah </w:t>
      </w:r>
      <w:r w:rsidRPr="00505760">
        <w:rPr>
          <w:rFonts w:ascii="Times New Roman" w:hAnsi="Times New Roman" w:cs="Times New Roman"/>
          <w:i/>
          <w:sz w:val="24"/>
          <w:szCs w:val="24"/>
        </w:rPr>
        <w:t>pooling</w:t>
      </w:r>
      <w:r w:rsidRPr="00505760">
        <w:rPr>
          <w:rFonts w:ascii="Times New Roman" w:hAnsi="Times New Roman" w:cs="Times New Roman"/>
          <w:sz w:val="24"/>
          <w:szCs w:val="24"/>
        </w:rPr>
        <w:t xml:space="preserve"> data penelitian (penggabungan data </w:t>
      </w:r>
      <w:r w:rsidRPr="00505760">
        <w:rPr>
          <w:rFonts w:ascii="Times New Roman" w:hAnsi="Times New Roman" w:cs="Times New Roman"/>
          <w:i/>
          <w:sz w:val="24"/>
          <w:szCs w:val="24"/>
        </w:rPr>
        <w:t>cross sectional</w:t>
      </w:r>
      <w:r w:rsidRPr="00505760">
        <w:rPr>
          <w:rFonts w:ascii="Times New Roman" w:hAnsi="Times New Roman" w:cs="Times New Roman"/>
          <w:sz w:val="24"/>
          <w:szCs w:val="24"/>
        </w:rPr>
        <w:t xml:space="preserve"> dengan </w:t>
      </w:r>
      <w:r w:rsidRPr="00505760">
        <w:rPr>
          <w:rFonts w:ascii="Times New Roman" w:hAnsi="Times New Roman" w:cs="Times New Roman"/>
          <w:i/>
          <w:sz w:val="24"/>
          <w:szCs w:val="24"/>
        </w:rPr>
        <w:t>time series</w:t>
      </w:r>
      <w:r w:rsidRPr="00505760">
        <w:rPr>
          <w:rFonts w:ascii="Times New Roman" w:hAnsi="Times New Roman" w:cs="Times New Roman"/>
          <w:sz w:val="24"/>
          <w:szCs w:val="24"/>
        </w:rPr>
        <w:t xml:space="preserve">) dapat dilakukan. Untuk mengujinya penulis menggunakan teknik </w:t>
      </w:r>
      <w:r w:rsidRPr="00505760">
        <w:rPr>
          <w:rFonts w:ascii="Times New Roman" w:hAnsi="Times New Roman" w:cs="Times New Roman"/>
          <w:i/>
          <w:sz w:val="24"/>
          <w:szCs w:val="24"/>
        </w:rPr>
        <w:t>dummy variabel</w:t>
      </w:r>
      <w:r w:rsidRPr="00505760">
        <w:rPr>
          <w:rFonts w:ascii="Times New Roman" w:hAnsi="Times New Roman" w:cs="Times New Roman"/>
          <w:sz w:val="24"/>
          <w:szCs w:val="24"/>
        </w:rPr>
        <w:t xml:space="preserve"> dengan program SPSS 20. Adapun langkah-langkah pengujiannya sebagai berikut:</w:t>
      </w:r>
    </w:p>
    <w:p w:rsidR="00446486" w:rsidRPr="00505760" w:rsidRDefault="00446486" w:rsidP="00446486">
      <w:pPr>
        <w:pStyle w:val="ListParagraph"/>
        <w:numPr>
          <w:ilvl w:val="0"/>
          <w:numId w:val="13"/>
        </w:numPr>
        <w:rPr>
          <w:rFonts w:ascii="Times New Roman" w:hAnsi="Times New Roman" w:cs="Times New Roman"/>
          <w:sz w:val="24"/>
          <w:szCs w:val="24"/>
        </w:rPr>
      </w:pPr>
      <w:r w:rsidRPr="00505760">
        <w:rPr>
          <w:rFonts w:ascii="Times New Roman" w:hAnsi="Times New Roman" w:cs="Times New Roman"/>
          <w:sz w:val="24"/>
          <w:szCs w:val="24"/>
        </w:rPr>
        <w:t xml:space="preserve">Bentuk </w:t>
      </w:r>
      <w:r w:rsidRPr="00505760">
        <w:rPr>
          <w:rFonts w:ascii="Times New Roman" w:hAnsi="Times New Roman" w:cs="Times New Roman"/>
          <w:i/>
          <w:sz w:val="24"/>
          <w:szCs w:val="24"/>
        </w:rPr>
        <w:t>variabel</w:t>
      </w:r>
      <w:r w:rsidRPr="00505760">
        <w:rPr>
          <w:rFonts w:ascii="Times New Roman" w:hAnsi="Times New Roman" w:cs="Times New Roman"/>
          <w:sz w:val="24"/>
          <w:szCs w:val="24"/>
        </w:rPr>
        <w:t xml:space="preserve"> </w:t>
      </w:r>
      <w:r w:rsidRPr="00505760">
        <w:rPr>
          <w:rFonts w:ascii="Times New Roman" w:hAnsi="Times New Roman" w:cs="Times New Roman"/>
          <w:i/>
          <w:sz w:val="24"/>
          <w:szCs w:val="24"/>
        </w:rPr>
        <w:t>dummy</w:t>
      </w:r>
      <w:r w:rsidRPr="00505760">
        <w:rPr>
          <w:rFonts w:ascii="Times New Roman" w:hAnsi="Times New Roman" w:cs="Times New Roman"/>
          <w:sz w:val="24"/>
          <w:szCs w:val="24"/>
        </w:rPr>
        <w:t>, yaitu:</w:t>
      </w:r>
    </w:p>
    <w:p w:rsidR="00446486" w:rsidRPr="00505760" w:rsidRDefault="00446486" w:rsidP="00446486">
      <w:pPr>
        <w:pStyle w:val="ListParagraph"/>
        <w:ind w:left="2563"/>
        <w:rPr>
          <w:rFonts w:ascii="Times New Roman" w:hAnsi="Times New Roman" w:cs="Times New Roman"/>
          <w:sz w:val="24"/>
          <w:szCs w:val="24"/>
          <w:vertAlign w:val="subscript"/>
        </w:rPr>
      </w:pPr>
      <w:r w:rsidRPr="00505760">
        <w:rPr>
          <w:rFonts w:ascii="Times New Roman" w:hAnsi="Times New Roman" w:cs="Times New Roman"/>
          <w:sz w:val="24"/>
          <w:szCs w:val="24"/>
        </w:rPr>
        <w:t>DT</w:t>
      </w:r>
      <w:r w:rsidRPr="00505760">
        <w:rPr>
          <w:rFonts w:ascii="Times New Roman" w:hAnsi="Times New Roman" w:cs="Times New Roman"/>
          <w:sz w:val="24"/>
          <w:szCs w:val="24"/>
          <w:vertAlign w:val="subscript"/>
        </w:rPr>
        <w:t xml:space="preserve">1 </w:t>
      </w:r>
      <w:r w:rsidRPr="00505760">
        <w:rPr>
          <w:rFonts w:ascii="Times New Roman" w:hAnsi="Times New Roman" w:cs="Times New Roman"/>
          <w:sz w:val="24"/>
          <w:szCs w:val="24"/>
        </w:rPr>
        <w:t>: 2015 dan 2017 = 0, selain itu 1</w:t>
      </w:r>
    </w:p>
    <w:p w:rsidR="00446486" w:rsidRPr="00505760" w:rsidRDefault="00446486" w:rsidP="00446486">
      <w:pPr>
        <w:pStyle w:val="ListParagraph"/>
        <w:ind w:left="2563"/>
        <w:rPr>
          <w:rFonts w:ascii="Times New Roman" w:hAnsi="Times New Roman" w:cs="Times New Roman"/>
          <w:sz w:val="24"/>
          <w:szCs w:val="24"/>
        </w:rPr>
      </w:pPr>
      <w:r w:rsidRPr="00505760">
        <w:rPr>
          <w:rFonts w:ascii="Times New Roman" w:hAnsi="Times New Roman" w:cs="Times New Roman"/>
          <w:sz w:val="24"/>
          <w:szCs w:val="24"/>
        </w:rPr>
        <w:t>DT</w:t>
      </w:r>
      <w:r w:rsidRPr="00505760">
        <w:rPr>
          <w:rFonts w:ascii="Times New Roman" w:hAnsi="Times New Roman" w:cs="Times New Roman"/>
          <w:sz w:val="24"/>
          <w:szCs w:val="24"/>
          <w:vertAlign w:val="subscript"/>
        </w:rPr>
        <w:t>2</w:t>
      </w:r>
      <w:r w:rsidRPr="00505760">
        <w:rPr>
          <w:rFonts w:ascii="Times New Roman" w:hAnsi="Times New Roman" w:cs="Times New Roman"/>
          <w:sz w:val="24"/>
          <w:szCs w:val="24"/>
        </w:rPr>
        <w:t xml:space="preserve"> : 2015 dan 2016 = 0, selain itu 1</w:t>
      </w:r>
    </w:p>
    <w:p w:rsidR="00446486" w:rsidRPr="009C5D8F" w:rsidRDefault="00446486" w:rsidP="00446486">
      <w:pPr>
        <w:pStyle w:val="ListParagraph"/>
        <w:numPr>
          <w:ilvl w:val="0"/>
          <w:numId w:val="13"/>
        </w:numPr>
        <w:rPr>
          <w:rFonts w:ascii="Times New Roman" w:hAnsi="Times New Roman" w:cs="Times New Roman"/>
          <w:sz w:val="24"/>
          <w:szCs w:val="24"/>
          <w:vertAlign w:val="subscript"/>
        </w:rPr>
      </w:pPr>
      <w:r w:rsidRPr="00505760">
        <w:rPr>
          <w:rFonts w:ascii="Times New Roman" w:hAnsi="Times New Roman" w:cs="Times New Roman"/>
          <w:sz w:val="24"/>
          <w:szCs w:val="24"/>
        </w:rPr>
        <w:t>Regresikan dengan variabel independen lainnya.</w:t>
      </w:r>
    </w:p>
    <w:p w:rsidR="00446486" w:rsidRPr="00505760" w:rsidRDefault="00446486" w:rsidP="00446486">
      <w:pPr>
        <w:pStyle w:val="ListParagraph"/>
        <w:ind w:left="2563"/>
        <w:rPr>
          <w:rFonts w:ascii="Times New Roman" w:hAnsi="Times New Roman" w:cs="Times New Roman"/>
          <w:sz w:val="24"/>
          <w:szCs w:val="24"/>
          <w:vertAlign w:val="subscript"/>
        </w:rPr>
      </w:pPr>
    </w:p>
    <w:p w:rsidR="00446486" w:rsidRPr="00505760" w:rsidRDefault="00446486" w:rsidP="00446486">
      <w:pPr>
        <w:pStyle w:val="ListParagraph"/>
        <w:numPr>
          <w:ilvl w:val="0"/>
          <w:numId w:val="13"/>
        </w:numPr>
        <w:rPr>
          <w:rFonts w:ascii="Times New Roman" w:hAnsi="Times New Roman" w:cs="Times New Roman"/>
          <w:sz w:val="24"/>
          <w:szCs w:val="24"/>
          <w:vertAlign w:val="subscript"/>
        </w:rPr>
      </w:pPr>
      <w:r w:rsidRPr="00505760">
        <w:rPr>
          <w:rFonts w:ascii="Times New Roman" w:hAnsi="Times New Roman" w:cs="Times New Roman"/>
          <w:sz w:val="24"/>
          <w:szCs w:val="24"/>
        </w:rPr>
        <w:lastRenderedPageBreak/>
        <w:t>Syarat hasil uji:</w:t>
      </w:r>
    </w:p>
    <w:p w:rsidR="00446486" w:rsidRPr="00505760" w:rsidRDefault="00446486" w:rsidP="00446486">
      <w:pPr>
        <w:pStyle w:val="ListParagraph"/>
        <w:numPr>
          <w:ilvl w:val="0"/>
          <w:numId w:val="14"/>
        </w:numPr>
        <w:rPr>
          <w:rFonts w:ascii="Times New Roman" w:hAnsi="Times New Roman" w:cs="Times New Roman"/>
          <w:sz w:val="24"/>
          <w:szCs w:val="24"/>
        </w:rPr>
      </w:pPr>
      <w:r w:rsidRPr="00505760">
        <w:rPr>
          <w:rFonts w:ascii="Times New Roman" w:hAnsi="Times New Roman" w:cs="Times New Roman"/>
          <w:sz w:val="24"/>
          <w:szCs w:val="24"/>
        </w:rPr>
        <w:t>Jika nilai sig ≤ α (0,05), maka data tidak dapat di-</w:t>
      </w:r>
      <w:r w:rsidRPr="00505760">
        <w:rPr>
          <w:rFonts w:ascii="Times New Roman" w:hAnsi="Times New Roman" w:cs="Times New Roman"/>
          <w:i/>
          <w:sz w:val="24"/>
          <w:szCs w:val="24"/>
        </w:rPr>
        <w:t>pool</w:t>
      </w:r>
    </w:p>
    <w:p w:rsidR="00446486" w:rsidRPr="0023164F" w:rsidRDefault="00446486" w:rsidP="00446486">
      <w:pPr>
        <w:pStyle w:val="ListParagraph"/>
        <w:numPr>
          <w:ilvl w:val="0"/>
          <w:numId w:val="14"/>
        </w:numPr>
        <w:rPr>
          <w:rFonts w:ascii="Times New Roman" w:hAnsi="Times New Roman" w:cs="Times New Roman"/>
          <w:sz w:val="24"/>
          <w:szCs w:val="24"/>
        </w:rPr>
      </w:pPr>
      <w:r w:rsidRPr="00505760">
        <w:rPr>
          <w:rFonts w:ascii="Times New Roman" w:hAnsi="Times New Roman" w:cs="Times New Roman"/>
          <w:sz w:val="24"/>
          <w:szCs w:val="24"/>
        </w:rPr>
        <w:t>Jika nilai sig ≥ α (0,05), maka data dapat di-</w:t>
      </w:r>
      <w:r w:rsidRPr="00505760">
        <w:rPr>
          <w:rFonts w:ascii="Times New Roman" w:hAnsi="Times New Roman" w:cs="Times New Roman"/>
          <w:i/>
          <w:sz w:val="24"/>
          <w:szCs w:val="24"/>
        </w:rPr>
        <w:t>pool</w:t>
      </w:r>
    </w:p>
    <w:p w:rsidR="00446486" w:rsidRPr="0023164F" w:rsidRDefault="00446486" w:rsidP="00446486">
      <w:pPr>
        <w:pStyle w:val="Heading3"/>
        <w:numPr>
          <w:ilvl w:val="0"/>
          <w:numId w:val="17"/>
        </w:numPr>
        <w:rPr>
          <w:rFonts w:ascii="Times New Roman" w:hAnsi="Times New Roman" w:cs="Times New Roman"/>
          <w:color w:val="auto"/>
          <w:sz w:val="24"/>
          <w:szCs w:val="24"/>
        </w:rPr>
      </w:pPr>
      <w:bookmarkStart w:id="22" w:name="_Toc535842544"/>
      <w:bookmarkStart w:id="23" w:name="_Toc536287639"/>
      <w:r w:rsidRPr="0023164F">
        <w:rPr>
          <w:rFonts w:ascii="Times New Roman" w:hAnsi="Times New Roman" w:cs="Times New Roman"/>
          <w:color w:val="auto"/>
          <w:sz w:val="24"/>
          <w:szCs w:val="24"/>
        </w:rPr>
        <w:t>Uji Asumsi Klasik</w:t>
      </w:r>
      <w:bookmarkEnd w:id="22"/>
      <w:bookmarkEnd w:id="23"/>
    </w:p>
    <w:p w:rsidR="00446486" w:rsidRDefault="00446486" w:rsidP="00446486">
      <w:pPr>
        <w:pStyle w:val="ListParagraph"/>
        <w:ind w:left="993" w:firstLine="850"/>
        <w:rPr>
          <w:rFonts w:ascii="Times New Roman" w:hAnsi="Times New Roman" w:cs="Times New Roman"/>
          <w:sz w:val="24"/>
          <w:szCs w:val="24"/>
        </w:rPr>
      </w:pPr>
      <w:r w:rsidRPr="001D7D6F">
        <w:rPr>
          <w:rFonts w:ascii="Times New Roman" w:hAnsi="Times New Roman" w:cs="Times New Roman"/>
          <w:sz w:val="24"/>
          <w:szCs w:val="24"/>
        </w:rPr>
        <w:t>Sebelum regresi berganda terdapat empat pengujian yang dilakukan yaitu:</w:t>
      </w:r>
    </w:p>
    <w:p w:rsidR="00446486" w:rsidRDefault="00446486" w:rsidP="0044648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Uji Normalitas</w:t>
      </w:r>
    </w:p>
    <w:p w:rsidR="00446486" w:rsidRDefault="00446486" w:rsidP="00446486">
      <w:pPr>
        <w:pStyle w:val="ListParagraph"/>
        <w:ind w:left="1287"/>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9797040151","author":[{"dropping-particle":"","family":"Ghozali","given":"Imam","non-dropping-particle":"","parse-names":false,"suffix":""}],"edition":"8","id":"ITEM-1","issued":{"date-parts":[["2016"]]},"number-of-pages":"464","publisher":"Badan Penerbit Universitas Diponegoro","publisher-place":"Semarang","title":"Aplikasi Analisis Multivariete","type":"book"},"uris":["http://www.mendeley.com/documents/?uuid=8e5928df-77b2-4f9c-b38f-516fc536bcc7"]}],"mendeley":{"formattedCitation":"(Ghozali, 2016)","manualFormatting":"Ghozali (2016:154)","plainTextFormattedCitation":"(Ghozali, 2016)","previouslyFormattedCitation":"(Ghozali,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Ghozali</w:t>
      </w:r>
      <w:r w:rsidRPr="00272B6F">
        <w:rPr>
          <w:rFonts w:ascii="Times New Roman" w:hAnsi="Times New Roman" w:cs="Times New Roman"/>
          <w:noProof/>
          <w:sz w:val="24"/>
          <w:szCs w:val="24"/>
        </w:rPr>
        <w:t xml:space="preserve"> (2016</w:t>
      </w:r>
      <w:r>
        <w:rPr>
          <w:rFonts w:ascii="Times New Roman" w:hAnsi="Times New Roman" w:cs="Times New Roman"/>
          <w:noProof/>
          <w:sz w:val="24"/>
          <w:szCs w:val="24"/>
        </w:rPr>
        <w:t>:154</w:t>
      </w:r>
      <w:r w:rsidRPr="00272B6F">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uji normalitas adalah uji yang bertujuan untuk menguji apakah dalam model regresi, variabel pengganggu atau residual memiliki distribusi normal. Seperti diketahui bahwa uji t dan F mengasumsikan bahwa nilai residual mengikuti distribusi normal. Jika asumsi ini dilanggar, maka  uji statistik menjadi tidak valid untuk jumlah sampel kecil. Uji statistik yang digunakan untuk menguji normalitas residual dalam penelitian ini adalah uji statistik non-parametik Kolmogorov-Smirnov (K-S). Uji ini dilakukan dengan langkah-langkah:</w:t>
      </w:r>
    </w:p>
    <w:p w:rsidR="00446486" w:rsidRDefault="00446486" w:rsidP="0044648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Hipotesis</w:t>
      </w:r>
    </w:p>
    <w:p w:rsidR="00446486" w:rsidRDefault="00446486" w:rsidP="00446486">
      <w:pPr>
        <w:pStyle w:val="ListParagraph"/>
        <w:ind w:left="2007"/>
        <w:rPr>
          <w:rFonts w:ascii="Times New Roman" w:hAnsi="Times New Roman" w:cs="Times New Roman"/>
          <w:sz w:val="24"/>
          <w:szCs w:val="24"/>
        </w:rPr>
      </w:pPr>
      <w:r w:rsidRPr="008153DB">
        <w:rPr>
          <w:rFonts w:ascii="Times New Roman" w:hAnsi="Times New Roman" w:cs="Times New Roman"/>
          <w:sz w:val="24"/>
          <w:szCs w:val="24"/>
        </w:rPr>
        <w:t>Ho : data berdistribusi secara normal</w:t>
      </w:r>
    </w:p>
    <w:p w:rsidR="00446486" w:rsidRDefault="00446486" w:rsidP="00446486">
      <w:pPr>
        <w:pStyle w:val="ListParagraph"/>
        <w:ind w:left="2007"/>
        <w:rPr>
          <w:rFonts w:ascii="Times New Roman" w:hAnsi="Times New Roman" w:cs="Times New Roman"/>
          <w:sz w:val="24"/>
          <w:szCs w:val="24"/>
        </w:rPr>
      </w:pPr>
      <w:r>
        <w:rPr>
          <w:rFonts w:ascii="Times New Roman" w:hAnsi="Times New Roman" w:cs="Times New Roman"/>
          <w:sz w:val="24"/>
          <w:szCs w:val="24"/>
        </w:rPr>
        <w:t>Ha : data tidak berdistribusi secara normal</w:t>
      </w:r>
    </w:p>
    <w:p w:rsidR="00446486" w:rsidRDefault="00446486" w:rsidP="0044648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Menentukan tingkat kesalahan (α) = 0,05 (5%)</w:t>
      </w:r>
    </w:p>
    <w:p w:rsidR="00446486" w:rsidRDefault="00446486" w:rsidP="00446486">
      <w:pPr>
        <w:pStyle w:val="ListParagraph"/>
        <w:numPr>
          <w:ilvl w:val="0"/>
          <w:numId w:val="7"/>
        </w:numPr>
        <w:rPr>
          <w:rFonts w:ascii="Times New Roman" w:hAnsi="Times New Roman" w:cs="Times New Roman"/>
          <w:sz w:val="24"/>
          <w:szCs w:val="24"/>
        </w:rPr>
      </w:pPr>
      <w:r w:rsidRPr="008153DB">
        <w:rPr>
          <w:rFonts w:ascii="Times New Roman" w:hAnsi="Times New Roman" w:cs="Times New Roman"/>
          <w:sz w:val="24"/>
          <w:szCs w:val="24"/>
        </w:rPr>
        <w:t xml:space="preserve"> Kriteria pengambilan keputusan:</w:t>
      </w:r>
    </w:p>
    <w:p w:rsidR="00446486" w:rsidRDefault="00446486" w:rsidP="00446486">
      <w:pPr>
        <w:pStyle w:val="ListParagraph"/>
        <w:ind w:left="2007"/>
        <w:rPr>
          <w:rFonts w:ascii="Times New Roman" w:hAnsi="Times New Roman" w:cs="Times New Roman"/>
          <w:sz w:val="24"/>
          <w:szCs w:val="24"/>
        </w:rPr>
      </w:pPr>
      <w:r>
        <w:rPr>
          <w:rFonts w:ascii="Times New Roman" w:hAnsi="Times New Roman" w:cs="Times New Roman"/>
          <w:sz w:val="24"/>
          <w:szCs w:val="24"/>
        </w:rPr>
        <w:t>Suatu variabel</w:t>
      </w:r>
      <w:r w:rsidRPr="008153DB">
        <w:rPr>
          <w:rFonts w:ascii="Times New Roman" w:hAnsi="Times New Roman" w:cs="Times New Roman"/>
          <w:sz w:val="24"/>
          <w:szCs w:val="24"/>
        </w:rPr>
        <w:t xml:space="preserve"> dikatakan berdistribusi secara normal jika memiliki tingkat kesalahan lebih besar 0,05 (5%) dan suatu data dikatakan tidak terdistribusi normal jika memiliki tingkat kesalahan lebih kecil 0,05 (5%).</w:t>
      </w:r>
    </w:p>
    <w:p w:rsidR="00446486" w:rsidRDefault="00446486" w:rsidP="00446486">
      <w:pPr>
        <w:pStyle w:val="ListParagraph"/>
        <w:ind w:left="2007"/>
        <w:rPr>
          <w:rFonts w:ascii="Times New Roman" w:hAnsi="Times New Roman" w:cs="Times New Roman"/>
          <w:sz w:val="24"/>
          <w:szCs w:val="24"/>
        </w:rPr>
      </w:pPr>
    </w:p>
    <w:p w:rsidR="00446486" w:rsidRDefault="00446486" w:rsidP="00446486">
      <w:pPr>
        <w:pStyle w:val="ListParagraph"/>
        <w:ind w:left="2007"/>
        <w:rPr>
          <w:rFonts w:ascii="Times New Roman" w:hAnsi="Times New Roman" w:cs="Times New Roman"/>
          <w:sz w:val="24"/>
          <w:szCs w:val="24"/>
        </w:rPr>
      </w:pPr>
    </w:p>
    <w:p w:rsidR="00446486" w:rsidRDefault="00446486" w:rsidP="0044648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Uji Multikolinearitas</w:t>
      </w:r>
    </w:p>
    <w:p w:rsidR="00446486" w:rsidRDefault="00446486" w:rsidP="00446486">
      <w:pPr>
        <w:pStyle w:val="ListParagraph"/>
        <w:ind w:left="1287"/>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9797040151","author":[{"dropping-particle":"","family":"Ghozali","given":"Imam","non-dropping-particle":"","parse-names":false,"suffix":""}],"edition":"8","id":"ITEM-1","issued":{"date-parts":[["2016"]]},"number-of-pages":"464","publisher":"Badan Penerbit Universitas Diponegoro","publisher-place":"Semarang","title":"Aplikasi Analisis Multivariete","type":"book"},"uris":["http://www.mendeley.com/documents/?uuid=8e5928df-77b2-4f9c-b38f-516fc536bcc7"]}],"mendeley":{"formattedCitation":"(Ghozali, 2016)","manualFormatting":"Ghozali (2016:103)","plainTextFormattedCitation":"(Ghozali, 2016)","previouslyFormattedCitation":"(Ghozali,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Ghozali</w:t>
      </w:r>
      <w:r w:rsidRPr="00111031">
        <w:rPr>
          <w:rFonts w:ascii="Times New Roman" w:hAnsi="Times New Roman" w:cs="Times New Roman"/>
          <w:noProof/>
          <w:sz w:val="24"/>
          <w:szCs w:val="24"/>
        </w:rPr>
        <w:t xml:space="preserve"> (2016</w:t>
      </w:r>
      <w:r>
        <w:rPr>
          <w:rFonts w:ascii="Times New Roman" w:hAnsi="Times New Roman" w:cs="Times New Roman"/>
          <w:noProof/>
          <w:sz w:val="24"/>
          <w:szCs w:val="24"/>
        </w:rPr>
        <w:t>:103</w:t>
      </w:r>
      <w:r w:rsidRPr="00111031">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uji multikolinearitas bertujuan untuk menguji apakah model regresi ditemukan adanya korelasi antar variabel bebas (independen). Model regresi yang baik seharusnya tidak terjadi korelasi di antara variabel independen. Jika variabel independen saling berkorelasi, maka variabel-variabel ini tidak ortogonal. Variabel ortogonal adalah variabel independen yang nilai korelasi antar sesama variabel independen sama dengan nol. Untuk mendeteksi ada atau tidaknya multikolinearitas di dalam model regresi adalah sebagai berikut:</w:t>
      </w:r>
    </w:p>
    <w:p w:rsidR="00446486" w:rsidRDefault="00446486" w:rsidP="00446486">
      <w:pPr>
        <w:pStyle w:val="ListParagraph"/>
        <w:numPr>
          <w:ilvl w:val="0"/>
          <w:numId w:val="6"/>
        </w:numPr>
        <w:rPr>
          <w:rFonts w:ascii="Times New Roman" w:hAnsi="Times New Roman" w:cs="Times New Roman"/>
          <w:sz w:val="24"/>
          <w:szCs w:val="24"/>
        </w:rPr>
      </w:pPr>
      <w:r w:rsidRPr="0075446A">
        <w:rPr>
          <w:rFonts w:ascii="Times New Roman" w:hAnsi="Times New Roman" w:cs="Times New Roman"/>
          <w:sz w:val="24"/>
          <w:szCs w:val="24"/>
        </w:rPr>
        <w:t>Nilai R2 yang dihasilkan oleh suatu estimasi model regresi empiris sangat  tinggi, tetapi secara individual variabel-variabel independen banyak yang tidak signifikan mempengaruhi variabel dependen.</w:t>
      </w:r>
    </w:p>
    <w:p w:rsidR="00446486" w:rsidRDefault="00446486" w:rsidP="00446486">
      <w:pPr>
        <w:pStyle w:val="ListParagraph"/>
        <w:numPr>
          <w:ilvl w:val="0"/>
          <w:numId w:val="6"/>
        </w:numPr>
        <w:rPr>
          <w:rFonts w:ascii="Times New Roman" w:hAnsi="Times New Roman" w:cs="Times New Roman"/>
          <w:sz w:val="24"/>
          <w:szCs w:val="24"/>
        </w:rPr>
      </w:pPr>
      <w:r w:rsidRPr="0075446A">
        <w:rPr>
          <w:rFonts w:ascii="Times New Roman" w:hAnsi="Times New Roman" w:cs="Times New Roman"/>
          <w:sz w:val="24"/>
          <w:szCs w:val="24"/>
        </w:rPr>
        <w:t>Menganalisis matrik korelasi variabel-variabel independen. Jika antar variabel independen ada korelasi yang cukup tinggi (umumnya diatas 0,90), maka hal ini merupakan indikasi adanya multikolonieritas. Tidak adanya korelasi yang tinggi antar variabel independen tidak berarti bebas dari multikolonieritas. Multikolonieritas dapat disebabkan karena adanya efek kombinasi dua atau lebih variabel independen.</w:t>
      </w:r>
    </w:p>
    <w:p w:rsidR="00446486" w:rsidRDefault="00446486" w:rsidP="00446486">
      <w:pPr>
        <w:pStyle w:val="ListParagraph"/>
        <w:numPr>
          <w:ilvl w:val="0"/>
          <w:numId w:val="6"/>
        </w:numPr>
        <w:rPr>
          <w:rFonts w:ascii="Times New Roman" w:hAnsi="Times New Roman" w:cs="Times New Roman"/>
          <w:sz w:val="24"/>
          <w:szCs w:val="24"/>
        </w:rPr>
      </w:pPr>
      <w:r w:rsidRPr="0075446A">
        <w:rPr>
          <w:rFonts w:ascii="Times New Roman" w:hAnsi="Times New Roman" w:cs="Times New Roman"/>
          <w:sz w:val="24"/>
          <w:szCs w:val="24"/>
        </w:rPr>
        <w:t xml:space="preserve">multikolonieritas dapat juga dilihat dari (1) nilai </w:t>
      </w:r>
      <w:r w:rsidRPr="0075446A">
        <w:rPr>
          <w:rFonts w:ascii="Times New Roman" w:hAnsi="Times New Roman" w:cs="Times New Roman"/>
          <w:i/>
          <w:sz w:val="24"/>
          <w:szCs w:val="24"/>
        </w:rPr>
        <w:t>tolerance</w:t>
      </w:r>
      <w:r w:rsidRPr="0075446A">
        <w:rPr>
          <w:rFonts w:ascii="Times New Roman" w:hAnsi="Times New Roman" w:cs="Times New Roman"/>
          <w:sz w:val="24"/>
          <w:szCs w:val="24"/>
        </w:rPr>
        <w:t xml:space="preserve"> dan lawannya (2) </w:t>
      </w:r>
      <w:r w:rsidRPr="0075446A">
        <w:rPr>
          <w:rFonts w:ascii="Times New Roman" w:hAnsi="Times New Roman" w:cs="Times New Roman"/>
          <w:i/>
          <w:sz w:val="24"/>
          <w:szCs w:val="24"/>
        </w:rPr>
        <w:t>variance inflation factor</w:t>
      </w:r>
      <w:r w:rsidRPr="0075446A">
        <w:rPr>
          <w:rFonts w:ascii="Times New Roman" w:hAnsi="Times New Roman" w:cs="Times New Roman"/>
          <w:sz w:val="24"/>
          <w:szCs w:val="24"/>
        </w:rPr>
        <w:t xml:space="preserve"> (VIF). Kedua ukuran ini menunjukan setiap variabel independen manakah yang dijelaskan oleh variabel independen lainnya. Dalam pengertian sederhana setiap variabel independen menjadi variabel dependen (terikat) dan diregres </w:t>
      </w:r>
      <w:r w:rsidRPr="0075446A">
        <w:rPr>
          <w:rFonts w:ascii="Times New Roman" w:hAnsi="Times New Roman" w:cs="Times New Roman"/>
          <w:sz w:val="24"/>
          <w:szCs w:val="24"/>
        </w:rPr>
        <w:lastRenderedPageBreak/>
        <w:t>terhadap variabel independen lainnya. Tolerance mengukur variabilitas variabel independen yang terpilih yang tidak dijelakan oleh variabel independen lainnya. Jadi nilai tolerance yang rendah sama dengan nilai VIF yang tinggi (karena VIF = 1/Tolerance). Nilai cutoff yang umum dipakai untuk menunjukan adanya multikolonieritas adalah nilai tolerance ≤ 0,10 sama dengan tingkat kolonieritas 0,95. Walaupun multikolonieritas dapat dideteksi dengan nilai tolerance dan VIF, tetapi kita masih tetap tidak mengetahui variabel-variabel independen mana sajakah yang saling berkorelasi.</w:t>
      </w:r>
    </w:p>
    <w:p w:rsidR="00446486" w:rsidRPr="001D7D6F" w:rsidRDefault="00446486" w:rsidP="00446486">
      <w:pPr>
        <w:pStyle w:val="ListParagraph"/>
        <w:numPr>
          <w:ilvl w:val="0"/>
          <w:numId w:val="10"/>
        </w:numPr>
        <w:rPr>
          <w:rFonts w:ascii="Times New Roman" w:hAnsi="Times New Roman" w:cs="Times New Roman"/>
          <w:sz w:val="24"/>
          <w:szCs w:val="24"/>
        </w:rPr>
      </w:pPr>
      <w:r w:rsidRPr="001D7D6F">
        <w:rPr>
          <w:rFonts w:ascii="Times New Roman" w:hAnsi="Times New Roman" w:cs="Times New Roman"/>
          <w:sz w:val="24"/>
          <w:szCs w:val="24"/>
        </w:rPr>
        <w:t>Uji Autokorelasi</w:t>
      </w:r>
    </w:p>
    <w:p w:rsidR="00446486" w:rsidRDefault="00446486" w:rsidP="00446486">
      <w:pPr>
        <w:pStyle w:val="ListParagraph"/>
        <w:ind w:left="1287"/>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9797040151","author":[{"dropping-particle":"","family":"Ghozali","given":"Imam","non-dropping-particle":"","parse-names":false,"suffix":""}],"edition":"8","id":"ITEM-1","issued":{"date-parts":[["2016"]]},"number-of-pages":"464","publisher":"Badan Penerbit Universitas Diponegoro","publisher-place":"Semarang","title":"Aplikasi Analisis Multivariete","type":"book"},"uris":["http://www.mendeley.com/documents/?uuid=8e5928df-77b2-4f9c-b38f-516fc536bcc7"]}],"mendeley":{"formattedCitation":"(Ghozali, 2016)","manualFormatting":"Ghozali (2016:107)","plainTextFormattedCitation":"(Ghozali, 2016)","previouslyFormattedCitation":"(Ghozali,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Ghozali</w:t>
      </w:r>
      <w:r w:rsidRPr="00111031">
        <w:rPr>
          <w:rFonts w:ascii="Times New Roman" w:hAnsi="Times New Roman" w:cs="Times New Roman"/>
          <w:noProof/>
          <w:sz w:val="24"/>
          <w:szCs w:val="24"/>
        </w:rPr>
        <w:t xml:space="preserve"> </w:t>
      </w:r>
      <w:r>
        <w:rPr>
          <w:rFonts w:ascii="Times New Roman" w:hAnsi="Times New Roman" w:cs="Times New Roman"/>
          <w:noProof/>
          <w:sz w:val="24"/>
          <w:szCs w:val="24"/>
        </w:rPr>
        <w:t>(</w:t>
      </w:r>
      <w:r w:rsidRPr="00111031">
        <w:rPr>
          <w:rFonts w:ascii="Times New Roman" w:hAnsi="Times New Roman" w:cs="Times New Roman"/>
          <w:noProof/>
          <w:sz w:val="24"/>
          <w:szCs w:val="24"/>
        </w:rPr>
        <w:t>2016</w:t>
      </w:r>
      <w:r>
        <w:rPr>
          <w:rFonts w:ascii="Times New Roman" w:hAnsi="Times New Roman" w:cs="Times New Roman"/>
          <w:noProof/>
          <w:sz w:val="24"/>
          <w:szCs w:val="24"/>
        </w:rPr>
        <w:t>:107</w:t>
      </w:r>
      <w:r w:rsidRPr="00111031">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uji autokorelasi bertujuan menguji apakah dalam model regresi linear ada korelasi antara kesalahan pengganggu pada periode t dengan kesalahan pengganggu pada periode t-1 (sebelumnya). Jika terjadi korelasi, maka dinamakan ada problem autokorelasi. Autokorelasi muncul karena observasi yang berurutan sepanjang waktu berkaitan satu sama lainnya. Hal ini sering ditentukan pada data runtut waktu (</w:t>
      </w:r>
      <w:r w:rsidRPr="00437846">
        <w:rPr>
          <w:rFonts w:ascii="Times New Roman" w:hAnsi="Times New Roman" w:cs="Times New Roman"/>
          <w:i/>
          <w:sz w:val="24"/>
          <w:szCs w:val="24"/>
        </w:rPr>
        <w:t>time series</w:t>
      </w:r>
      <w:r>
        <w:rPr>
          <w:rFonts w:ascii="Times New Roman" w:hAnsi="Times New Roman" w:cs="Times New Roman"/>
          <w:sz w:val="24"/>
          <w:szCs w:val="24"/>
        </w:rPr>
        <w:t xml:space="preserve">) karena “gangguan” pada seorang individu atau kelompok cenderung mempengaruhi “gangguan” pada individu kelompok yang sama pada periode berikutnya. Pada data </w:t>
      </w:r>
      <w:r w:rsidRPr="00FC2809">
        <w:rPr>
          <w:rFonts w:ascii="Times New Roman" w:hAnsi="Times New Roman" w:cs="Times New Roman"/>
          <w:i/>
          <w:sz w:val="24"/>
          <w:szCs w:val="24"/>
        </w:rPr>
        <w:t>crossection</w:t>
      </w:r>
      <w:r>
        <w:rPr>
          <w:rFonts w:ascii="Times New Roman" w:hAnsi="Times New Roman" w:cs="Times New Roman"/>
          <w:sz w:val="24"/>
          <w:szCs w:val="24"/>
        </w:rPr>
        <w:t xml:space="preserve"> (silang waktu), masalah autokorelasi relatif jarang terjadi karena “gangguan” pada observasi yang berbeda berasal dari individu kelompok yang berbeda. Model regresi yang baik adalah regresi yang bebas dari autokorelasi.</w:t>
      </w:r>
    </w:p>
    <w:p w:rsidR="00446486" w:rsidRDefault="00446486" w:rsidP="00446486">
      <w:pPr>
        <w:pStyle w:val="ListParagraph"/>
        <w:ind w:left="1287"/>
        <w:rPr>
          <w:rFonts w:ascii="Times New Roman" w:hAnsi="Times New Roman" w:cs="Times New Roman"/>
          <w:sz w:val="24"/>
          <w:szCs w:val="24"/>
        </w:rPr>
      </w:pPr>
      <w:r>
        <w:rPr>
          <w:rFonts w:ascii="Times New Roman" w:hAnsi="Times New Roman" w:cs="Times New Roman"/>
          <w:sz w:val="24"/>
          <w:szCs w:val="24"/>
        </w:rPr>
        <w:t xml:space="preserve">Uji autokorelasi penelitian ini menggunakan uji run-test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9797040151","author":[{"dropping-particle":"","family":"Ghozali","given":"Imam","non-dropping-particle":"","parse-names":false,"suffix":""}],"edition":"8","id":"ITEM-1","issued":{"date-parts":[["2016"]]},"number-of-pages":"464","publisher":"Badan Penerbit Universitas Diponegoro","publisher-place":"Semarang","title":"Aplikasi Analisis Multivariete","type":"book"},"uris":["http://www.mendeley.com/documents/?uuid=8e5928df-77b2-4f9c-b38f-516fc536bcc7"]}],"mendeley":{"formattedCitation":"(Ghozali, 2016)","manualFormatting":"(Ghozali, 2016:116)","plainTextFormattedCitation":"(Ghozali, 2016)","previouslyFormattedCitation":"(Ghozali, 2016)"},"properties":{"noteIndex":0},"schema":"https://github.com/citation-style-language/schema/raw/master/csl-citation.json"}</w:instrText>
      </w:r>
      <w:r>
        <w:rPr>
          <w:rFonts w:ascii="Times New Roman" w:hAnsi="Times New Roman" w:cs="Times New Roman"/>
          <w:sz w:val="24"/>
          <w:szCs w:val="24"/>
        </w:rPr>
        <w:fldChar w:fldCharType="separate"/>
      </w:r>
      <w:r w:rsidRPr="00387354">
        <w:rPr>
          <w:rFonts w:ascii="Times New Roman" w:hAnsi="Times New Roman" w:cs="Times New Roman"/>
          <w:noProof/>
          <w:sz w:val="24"/>
          <w:szCs w:val="24"/>
        </w:rPr>
        <w:t>(Ghozali, 2016</w:t>
      </w:r>
      <w:r>
        <w:rPr>
          <w:rFonts w:ascii="Times New Roman" w:hAnsi="Times New Roman" w:cs="Times New Roman"/>
          <w:noProof/>
          <w:sz w:val="24"/>
          <w:szCs w:val="24"/>
        </w:rPr>
        <w:t>:116</w:t>
      </w:r>
      <w:r w:rsidRPr="00387354">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Dengan tujuan untuk menguji apakah asumsi error dari model regresi berganda ini bersifat independen atau tidak terjadi autokorelasi. Jika terdapat </w:t>
      </w:r>
      <w:r>
        <w:rPr>
          <w:rFonts w:ascii="Times New Roman" w:hAnsi="Times New Roman" w:cs="Times New Roman"/>
          <w:sz w:val="24"/>
          <w:szCs w:val="24"/>
        </w:rPr>
        <w:lastRenderedPageBreak/>
        <w:t xml:space="preserve">nilai </w:t>
      </w:r>
      <w:r w:rsidRPr="00526B57">
        <w:rPr>
          <w:rFonts w:ascii="Times New Roman" w:hAnsi="Times New Roman" w:cs="Times New Roman"/>
          <w:i/>
          <w:sz w:val="24"/>
          <w:szCs w:val="24"/>
        </w:rPr>
        <w:t>asymp.sig</w:t>
      </w:r>
      <w:r>
        <w:rPr>
          <w:rFonts w:ascii="Times New Roman" w:hAnsi="Times New Roman" w:cs="Times New Roman"/>
          <w:sz w:val="24"/>
          <w:szCs w:val="24"/>
        </w:rPr>
        <w:t xml:space="preserve"> &gt; 0,05 untuk run-test maka tidak ada gejala autokorelasi, namun jika </w:t>
      </w:r>
      <w:r w:rsidRPr="00526B57">
        <w:rPr>
          <w:rFonts w:ascii="Times New Roman" w:hAnsi="Times New Roman" w:cs="Times New Roman"/>
          <w:i/>
          <w:sz w:val="24"/>
          <w:szCs w:val="24"/>
        </w:rPr>
        <w:t>asymp.sig</w:t>
      </w:r>
      <w:r>
        <w:rPr>
          <w:rFonts w:ascii="Times New Roman" w:hAnsi="Times New Roman" w:cs="Times New Roman"/>
          <w:sz w:val="24"/>
          <w:szCs w:val="24"/>
        </w:rPr>
        <w:t xml:space="preserve"> &lt; 0,05 maka terdapat gejala atau masalah autokorelasi.</w:t>
      </w:r>
    </w:p>
    <w:p w:rsidR="00446486" w:rsidRPr="001D7D6F" w:rsidRDefault="00446486" w:rsidP="00446486">
      <w:pPr>
        <w:pStyle w:val="ListParagraph"/>
        <w:numPr>
          <w:ilvl w:val="0"/>
          <w:numId w:val="10"/>
        </w:numPr>
        <w:rPr>
          <w:rFonts w:ascii="Times New Roman" w:hAnsi="Times New Roman" w:cs="Times New Roman"/>
          <w:sz w:val="24"/>
          <w:szCs w:val="24"/>
        </w:rPr>
      </w:pPr>
      <w:r w:rsidRPr="001D7D6F">
        <w:rPr>
          <w:rFonts w:ascii="Times New Roman" w:hAnsi="Times New Roman" w:cs="Times New Roman"/>
          <w:sz w:val="24"/>
          <w:szCs w:val="24"/>
        </w:rPr>
        <w:t>Uji Hetero</w:t>
      </w:r>
      <w:r>
        <w:rPr>
          <w:rFonts w:ascii="Times New Roman" w:hAnsi="Times New Roman" w:cs="Times New Roman"/>
          <w:sz w:val="24"/>
          <w:szCs w:val="24"/>
        </w:rPr>
        <w:t>s</w:t>
      </w:r>
      <w:r w:rsidRPr="001D7D6F">
        <w:rPr>
          <w:rFonts w:ascii="Times New Roman" w:hAnsi="Times New Roman" w:cs="Times New Roman"/>
          <w:sz w:val="24"/>
          <w:szCs w:val="24"/>
        </w:rPr>
        <w:t>kedastisitas</w:t>
      </w:r>
    </w:p>
    <w:p w:rsidR="00446486" w:rsidRDefault="00446486" w:rsidP="00446486">
      <w:pPr>
        <w:pStyle w:val="ListParagraph"/>
        <w:ind w:left="1287"/>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9797040151","author":[{"dropping-particle":"","family":"Ghozali","given":"Imam","non-dropping-particle":"","parse-names":false,"suffix":""}],"edition":"8","id":"ITEM-1","issued":{"date-parts":[["2016"]]},"number-of-pages":"464","publisher":"Badan Penerbit Universitas Diponegoro","publisher-place":"Semarang","title":"Aplikasi Analisis Multivariete","type":"book"},"uris":["http://www.mendeley.com/documents/?uuid=8e5928df-77b2-4f9c-b38f-516fc536bcc7"]}],"mendeley":{"formattedCitation":"(Ghozali, 2016)","manualFormatting":"Ghozali (2016:134)","plainTextFormattedCitation":"(Ghozali, 2016)","previouslyFormattedCitation":"(Ghozali,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Ghozali</w:t>
      </w:r>
      <w:r w:rsidRPr="00111031">
        <w:rPr>
          <w:rFonts w:ascii="Times New Roman" w:hAnsi="Times New Roman" w:cs="Times New Roman"/>
          <w:noProof/>
          <w:sz w:val="24"/>
          <w:szCs w:val="24"/>
        </w:rPr>
        <w:t xml:space="preserve"> </w:t>
      </w:r>
      <w:r>
        <w:rPr>
          <w:rFonts w:ascii="Times New Roman" w:hAnsi="Times New Roman" w:cs="Times New Roman"/>
          <w:noProof/>
          <w:sz w:val="24"/>
          <w:szCs w:val="24"/>
        </w:rPr>
        <w:t>(</w:t>
      </w:r>
      <w:r w:rsidRPr="00111031">
        <w:rPr>
          <w:rFonts w:ascii="Times New Roman" w:hAnsi="Times New Roman" w:cs="Times New Roman"/>
          <w:noProof/>
          <w:sz w:val="24"/>
          <w:szCs w:val="24"/>
        </w:rPr>
        <w:t>2016</w:t>
      </w:r>
      <w:r>
        <w:rPr>
          <w:rFonts w:ascii="Times New Roman" w:hAnsi="Times New Roman" w:cs="Times New Roman"/>
          <w:noProof/>
          <w:sz w:val="24"/>
          <w:szCs w:val="24"/>
        </w:rPr>
        <w:t>:134</w:t>
      </w:r>
      <w:r w:rsidRPr="00111031">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uji heterokedastisitas bertujuan menguji apakah dalam model regresi terjadi ketidaksamaan </w:t>
      </w:r>
      <w:r w:rsidRPr="00A145E1">
        <w:rPr>
          <w:rFonts w:ascii="Times New Roman" w:hAnsi="Times New Roman" w:cs="Times New Roman"/>
          <w:i/>
          <w:sz w:val="24"/>
          <w:szCs w:val="24"/>
        </w:rPr>
        <w:t>variance</w:t>
      </w:r>
      <w:r>
        <w:rPr>
          <w:rFonts w:ascii="Times New Roman" w:hAnsi="Times New Roman" w:cs="Times New Roman"/>
          <w:sz w:val="24"/>
          <w:szCs w:val="24"/>
        </w:rPr>
        <w:t xml:space="preserve"> dari residual satu pengamatan ke pengamatan lain. Jika </w:t>
      </w:r>
      <w:r w:rsidRPr="00A145E1">
        <w:rPr>
          <w:rFonts w:ascii="Times New Roman" w:hAnsi="Times New Roman" w:cs="Times New Roman"/>
          <w:i/>
          <w:sz w:val="24"/>
          <w:szCs w:val="24"/>
        </w:rPr>
        <w:t>variance</w:t>
      </w:r>
      <w:r>
        <w:rPr>
          <w:rFonts w:ascii="Times New Roman" w:hAnsi="Times New Roman" w:cs="Times New Roman"/>
          <w:sz w:val="24"/>
          <w:szCs w:val="24"/>
        </w:rPr>
        <w:t xml:space="preserve"> dari residual satu pengamatan yang lain tetap, maka disebut homoskedastisitas dan jika berbeda disebut heterokedastisitas. Model regresi yang baik adalah yang homoskedastisitas atau tidak terjadi heterokedastisitas. Penulis menggunakan uji glejser dalam penelitian ini. </w:t>
      </w:r>
    </w:p>
    <w:p w:rsidR="00446486" w:rsidRDefault="00446486" w:rsidP="00446486">
      <w:pPr>
        <w:pStyle w:val="ListParagraph"/>
        <w:ind w:left="1287"/>
        <w:rPr>
          <w:rFonts w:ascii="Times New Roman" w:hAnsi="Times New Roman" w:cs="Times New Roman"/>
          <w:sz w:val="24"/>
          <w:szCs w:val="24"/>
        </w:rPr>
      </w:pPr>
      <w:r>
        <w:rPr>
          <w:rFonts w:ascii="Times New Roman" w:hAnsi="Times New Roman" w:cs="Times New Roman"/>
          <w:sz w:val="24"/>
          <w:szCs w:val="24"/>
        </w:rPr>
        <w:t>Cara untuk mendeteksi heterokedastisitas adalah:</w:t>
      </w:r>
    </w:p>
    <w:p w:rsidR="00446486" w:rsidRDefault="00446486" w:rsidP="0044648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Menentukan tingkat kesalahan (α) = 0,05 (5%)</w:t>
      </w:r>
    </w:p>
    <w:p w:rsidR="00446486" w:rsidRDefault="00446486" w:rsidP="0044648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Memperoleh nilai Sig. Pada tabel </w:t>
      </w:r>
      <w:r w:rsidRPr="00A145E1">
        <w:rPr>
          <w:rFonts w:ascii="Times New Roman" w:hAnsi="Times New Roman" w:cs="Times New Roman"/>
          <w:i/>
          <w:sz w:val="24"/>
          <w:szCs w:val="24"/>
        </w:rPr>
        <w:t>coefficients</w:t>
      </w:r>
    </w:p>
    <w:p w:rsidR="00446486" w:rsidRDefault="00446486" w:rsidP="0044648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Kriteria pengambilan keputusan:</w:t>
      </w:r>
    </w:p>
    <w:p w:rsidR="00446486" w:rsidRDefault="00446486" w:rsidP="0044648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Jika nilai Sig. ≤ α (5%), maka dalam model regresi terjadi heterokedastisitas.</w:t>
      </w:r>
    </w:p>
    <w:p w:rsidR="00446486" w:rsidRPr="0023164F" w:rsidRDefault="00446486" w:rsidP="0044648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Jika nilai Sig. &gt; α (5%), maka dalam model regresi tidak terjadi heterokedastisitas.</w:t>
      </w:r>
    </w:p>
    <w:p w:rsidR="00446486" w:rsidRPr="0023164F" w:rsidRDefault="00446486" w:rsidP="00446486">
      <w:pPr>
        <w:pStyle w:val="Heading3"/>
        <w:numPr>
          <w:ilvl w:val="0"/>
          <w:numId w:val="17"/>
        </w:numPr>
        <w:rPr>
          <w:rFonts w:ascii="Times New Roman" w:hAnsi="Times New Roman" w:cs="Times New Roman"/>
          <w:color w:val="auto"/>
          <w:sz w:val="24"/>
          <w:szCs w:val="24"/>
        </w:rPr>
      </w:pPr>
      <w:bookmarkStart w:id="24" w:name="_Toc535842545"/>
      <w:bookmarkStart w:id="25" w:name="_Toc536287640"/>
      <w:r w:rsidRPr="0023164F">
        <w:rPr>
          <w:rFonts w:ascii="Times New Roman" w:hAnsi="Times New Roman" w:cs="Times New Roman"/>
          <w:color w:val="auto"/>
          <w:sz w:val="24"/>
          <w:szCs w:val="24"/>
        </w:rPr>
        <w:t>Analisis Regresi Linear Berganda</w:t>
      </w:r>
      <w:bookmarkEnd w:id="24"/>
      <w:bookmarkEnd w:id="25"/>
    </w:p>
    <w:p w:rsidR="00446486" w:rsidRDefault="00446486" w:rsidP="00446486">
      <w:pPr>
        <w:pStyle w:val="ListParagraph"/>
        <w:ind w:left="993" w:firstLine="850"/>
        <w:rPr>
          <w:rFonts w:ascii="Times New Roman" w:hAnsi="Times New Roman" w:cs="Times New Roman"/>
          <w:sz w:val="24"/>
          <w:szCs w:val="24"/>
        </w:rPr>
      </w:pPr>
      <w:r w:rsidRPr="001D7D6F">
        <w:rPr>
          <w:rFonts w:ascii="Times New Roman" w:hAnsi="Times New Roman" w:cs="Times New Roman"/>
          <w:sz w:val="24"/>
          <w:szCs w:val="24"/>
        </w:rPr>
        <w:t>Analisis regresi berganda digunakan untuk menguji pengaruh dua atau lebih variabel independen terhadap variabel dependen apakah masing-masing variabel independen b</w:t>
      </w:r>
      <w:r>
        <w:rPr>
          <w:rFonts w:ascii="Times New Roman" w:hAnsi="Times New Roman" w:cs="Times New Roman"/>
          <w:sz w:val="24"/>
          <w:szCs w:val="24"/>
        </w:rPr>
        <w:t xml:space="preserve">erhubungan positif atau negatif. Dalam penelitian </w:t>
      </w:r>
      <w:r w:rsidRPr="001D7D6F">
        <w:rPr>
          <w:rFonts w:ascii="Times New Roman" w:hAnsi="Times New Roman" w:cs="Times New Roman"/>
          <w:sz w:val="24"/>
          <w:szCs w:val="24"/>
        </w:rPr>
        <w:t xml:space="preserve">ini analisis regresi berganda digunakan untuk memprediksi hubungan antara kepemilikan manajerial, komite audit, derivatif keuangan, ukuran perusahaan dan ROA terhadap </w:t>
      </w:r>
      <w:r w:rsidRPr="001D7D6F">
        <w:rPr>
          <w:rFonts w:ascii="Times New Roman" w:hAnsi="Times New Roman" w:cs="Times New Roman"/>
          <w:i/>
          <w:sz w:val="24"/>
          <w:szCs w:val="24"/>
        </w:rPr>
        <w:t>effective tax rate.</w:t>
      </w:r>
    </w:p>
    <w:p w:rsidR="00446486" w:rsidRDefault="00446486" w:rsidP="00446486">
      <w:pPr>
        <w:pStyle w:val="ListParagraph"/>
        <w:ind w:left="993" w:firstLine="850"/>
        <w:rPr>
          <w:rFonts w:ascii="Times New Roman" w:hAnsi="Times New Roman" w:cs="Times New Roman"/>
          <w:sz w:val="24"/>
          <w:szCs w:val="24"/>
        </w:rPr>
      </w:pPr>
      <w:r>
        <w:rPr>
          <w:rFonts w:ascii="Times New Roman" w:hAnsi="Times New Roman" w:cs="Times New Roman"/>
          <w:sz w:val="24"/>
          <w:szCs w:val="24"/>
        </w:rPr>
        <w:lastRenderedPageBreak/>
        <w:t>Persamaan yang digunakan untuk menguji hipotesis secara keseluruhan pada penelitian ini adalah sebagai berikut:</w:t>
      </w:r>
    </w:p>
    <w:p w:rsidR="00446486" w:rsidRPr="006535E2" w:rsidRDefault="00446486" w:rsidP="00446486">
      <w:pPr>
        <w:pStyle w:val="ListParagraph"/>
        <w:ind w:left="993" w:firstLine="850"/>
        <w:rPr>
          <w:rFonts w:ascii="Times New Roman" w:hAnsi="Times New Roman" w:cs="Times New Roman"/>
          <w:sz w:val="24"/>
          <w:szCs w:val="24"/>
        </w:rPr>
      </w:pPr>
      <w:r w:rsidRPr="006535E2">
        <w:rPr>
          <w:rFonts w:ascii="Times New Roman" w:hAnsi="Times New Roman" w:cs="Times New Roman"/>
          <w:sz w:val="24"/>
          <w:szCs w:val="24"/>
        </w:rPr>
        <w:t>ETR = α</w:t>
      </w:r>
      <w:r w:rsidRPr="006535E2">
        <w:rPr>
          <w:rFonts w:ascii="Times New Roman" w:hAnsi="Times New Roman" w:cs="Times New Roman"/>
          <w:sz w:val="24"/>
          <w:szCs w:val="24"/>
          <w:vertAlign w:val="subscript"/>
        </w:rPr>
        <w:t xml:space="preserve">0 </w:t>
      </w:r>
      <w:r w:rsidRPr="006535E2">
        <w:rPr>
          <w:rFonts w:ascii="Times New Roman" w:hAnsi="Times New Roman" w:cs="Times New Roman"/>
          <w:sz w:val="24"/>
          <w:szCs w:val="24"/>
        </w:rPr>
        <w:t>+ β</w:t>
      </w:r>
      <w:r w:rsidRPr="006535E2">
        <w:rPr>
          <w:rFonts w:ascii="Times New Roman" w:hAnsi="Times New Roman" w:cs="Times New Roman"/>
          <w:sz w:val="24"/>
          <w:szCs w:val="24"/>
          <w:vertAlign w:val="subscript"/>
        </w:rPr>
        <w:t>1</w:t>
      </w:r>
      <w:r w:rsidRPr="006535E2">
        <w:rPr>
          <w:rFonts w:ascii="Times New Roman" w:hAnsi="Times New Roman" w:cs="Times New Roman"/>
          <w:sz w:val="24"/>
          <w:szCs w:val="24"/>
        </w:rPr>
        <w:t>KM</w:t>
      </w:r>
      <w:r w:rsidRPr="006535E2">
        <w:rPr>
          <w:rFonts w:ascii="Times New Roman" w:hAnsi="Times New Roman" w:cs="Times New Roman"/>
          <w:sz w:val="24"/>
          <w:szCs w:val="24"/>
          <w:vertAlign w:val="subscript"/>
        </w:rPr>
        <w:t xml:space="preserve"> </w:t>
      </w:r>
      <w:r w:rsidRPr="006535E2">
        <w:rPr>
          <w:rFonts w:ascii="Times New Roman" w:hAnsi="Times New Roman" w:cs="Times New Roman"/>
          <w:sz w:val="24"/>
          <w:szCs w:val="24"/>
        </w:rPr>
        <w:t>+ β</w:t>
      </w:r>
      <w:r w:rsidRPr="006535E2">
        <w:rPr>
          <w:rFonts w:ascii="Times New Roman" w:hAnsi="Times New Roman" w:cs="Times New Roman"/>
          <w:sz w:val="24"/>
          <w:szCs w:val="24"/>
          <w:vertAlign w:val="subscript"/>
        </w:rPr>
        <w:t>2</w:t>
      </w:r>
      <w:r w:rsidRPr="006535E2">
        <w:rPr>
          <w:rFonts w:ascii="Times New Roman" w:hAnsi="Times New Roman" w:cs="Times New Roman"/>
          <w:sz w:val="24"/>
          <w:szCs w:val="24"/>
        </w:rPr>
        <w:t>KA</w:t>
      </w:r>
      <w:r w:rsidRPr="006535E2">
        <w:rPr>
          <w:rFonts w:ascii="Times New Roman" w:hAnsi="Times New Roman" w:cs="Times New Roman"/>
          <w:sz w:val="24"/>
          <w:szCs w:val="24"/>
          <w:vertAlign w:val="subscript"/>
        </w:rPr>
        <w:t xml:space="preserve"> + </w:t>
      </w:r>
      <w:r w:rsidRPr="006535E2">
        <w:rPr>
          <w:rFonts w:ascii="Times New Roman" w:hAnsi="Times New Roman" w:cs="Times New Roman"/>
          <w:sz w:val="24"/>
          <w:szCs w:val="24"/>
        </w:rPr>
        <w:t>β</w:t>
      </w:r>
      <w:r w:rsidRPr="006535E2">
        <w:rPr>
          <w:rFonts w:ascii="Times New Roman" w:hAnsi="Times New Roman" w:cs="Times New Roman"/>
          <w:sz w:val="24"/>
          <w:szCs w:val="24"/>
          <w:vertAlign w:val="subscript"/>
        </w:rPr>
        <w:t>3</w:t>
      </w:r>
      <w:r w:rsidRPr="006535E2">
        <w:rPr>
          <w:rFonts w:ascii="Times New Roman" w:hAnsi="Times New Roman" w:cs="Times New Roman"/>
          <w:sz w:val="24"/>
          <w:szCs w:val="24"/>
        </w:rPr>
        <w:t>DK</w:t>
      </w:r>
      <w:r w:rsidRPr="006535E2">
        <w:rPr>
          <w:rFonts w:ascii="Times New Roman" w:hAnsi="Times New Roman" w:cs="Times New Roman"/>
          <w:sz w:val="24"/>
          <w:szCs w:val="24"/>
          <w:vertAlign w:val="subscript"/>
        </w:rPr>
        <w:t xml:space="preserve"> + </w:t>
      </w:r>
      <w:r w:rsidRPr="006535E2">
        <w:rPr>
          <w:rFonts w:ascii="Times New Roman" w:hAnsi="Times New Roman" w:cs="Times New Roman"/>
          <w:sz w:val="24"/>
          <w:szCs w:val="24"/>
        </w:rPr>
        <w:t>β</w:t>
      </w:r>
      <w:r w:rsidRPr="006535E2">
        <w:rPr>
          <w:rFonts w:ascii="Times New Roman" w:hAnsi="Times New Roman" w:cs="Times New Roman"/>
          <w:sz w:val="24"/>
          <w:szCs w:val="24"/>
          <w:vertAlign w:val="subscript"/>
        </w:rPr>
        <w:t>4</w:t>
      </w:r>
      <w:r>
        <w:rPr>
          <w:rFonts w:ascii="Times New Roman" w:hAnsi="Times New Roman" w:cs="Times New Roman"/>
          <w:sz w:val="24"/>
          <w:szCs w:val="24"/>
        </w:rPr>
        <w:t>UP</w:t>
      </w:r>
      <w:r w:rsidRPr="006535E2">
        <w:rPr>
          <w:rFonts w:ascii="Times New Roman" w:hAnsi="Times New Roman" w:cs="Times New Roman"/>
          <w:sz w:val="24"/>
          <w:szCs w:val="24"/>
          <w:vertAlign w:val="subscript"/>
        </w:rPr>
        <w:t xml:space="preserve"> + </w:t>
      </w:r>
      <w:r w:rsidRPr="006535E2">
        <w:rPr>
          <w:rFonts w:ascii="Times New Roman" w:hAnsi="Times New Roman" w:cs="Times New Roman"/>
          <w:sz w:val="24"/>
          <w:szCs w:val="24"/>
        </w:rPr>
        <w:t>β</w:t>
      </w:r>
      <w:r w:rsidRPr="006535E2">
        <w:rPr>
          <w:rFonts w:ascii="Times New Roman" w:hAnsi="Times New Roman" w:cs="Times New Roman"/>
          <w:sz w:val="24"/>
          <w:szCs w:val="24"/>
          <w:vertAlign w:val="subscript"/>
        </w:rPr>
        <w:t>5</w:t>
      </w:r>
      <w:r>
        <w:rPr>
          <w:rFonts w:ascii="Times New Roman" w:hAnsi="Times New Roman" w:cs="Times New Roman"/>
          <w:sz w:val="24"/>
          <w:szCs w:val="24"/>
        </w:rPr>
        <w:t>PROF</w:t>
      </w:r>
      <w:r w:rsidRPr="006535E2">
        <w:rPr>
          <w:rFonts w:ascii="Times New Roman" w:hAnsi="Times New Roman" w:cs="Times New Roman"/>
          <w:sz w:val="24"/>
          <w:szCs w:val="24"/>
          <w:vertAlign w:val="subscript"/>
        </w:rPr>
        <w:t xml:space="preserve"> + </w:t>
      </w:r>
      <w:r w:rsidRPr="006535E2">
        <w:rPr>
          <w:rFonts w:ascii="Times New Roman" w:hAnsi="Times New Roman" w:cs="Times New Roman"/>
          <w:sz w:val="24"/>
          <w:szCs w:val="24"/>
        </w:rPr>
        <w:t>e</w:t>
      </w:r>
    </w:p>
    <w:p w:rsidR="00446486" w:rsidRDefault="00446486" w:rsidP="00446486">
      <w:pPr>
        <w:pStyle w:val="ListParagraph"/>
        <w:ind w:left="993" w:firstLine="850"/>
        <w:rPr>
          <w:rFonts w:ascii="Times New Roman" w:hAnsi="Times New Roman" w:cs="Times New Roman"/>
          <w:sz w:val="24"/>
          <w:szCs w:val="24"/>
        </w:rPr>
      </w:pPr>
      <w:r>
        <w:rPr>
          <w:rFonts w:ascii="Times New Roman" w:hAnsi="Times New Roman" w:cs="Times New Roman"/>
          <w:sz w:val="24"/>
          <w:szCs w:val="24"/>
        </w:rPr>
        <w:t>Keterangan:</w:t>
      </w:r>
    </w:p>
    <w:p w:rsidR="00446486" w:rsidRDefault="00446486" w:rsidP="00446486">
      <w:pPr>
        <w:pStyle w:val="ListParagraph"/>
        <w:ind w:left="993" w:firstLine="850"/>
        <w:rPr>
          <w:rFonts w:ascii="Times New Roman" w:hAnsi="Times New Roman" w:cs="Times New Roman"/>
          <w:sz w:val="24"/>
          <w:szCs w:val="24"/>
        </w:rPr>
      </w:pPr>
      <w:r>
        <w:rPr>
          <w:rFonts w:ascii="Times New Roman" w:hAnsi="Times New Roman" w:cs="Times New Roman"/>
          <w:sz w:val="24"/>
          <w:szCs w:val="24"/>
        </w:rPr>
        <w:t>ETR</w:t>
      </w:r>
      <w:r>
        <w:rPr>
          <w:rFonts w:ascii="Times New Roman" w:hAnsi="Times New Roman" w:cs="Times New Roman"/>
          <w:sz w:val="24"/>
          <w:szCs w:val="24"/>
        </w:rPr>
        <w:tab/>
        <w:t xml:space="preserve">: </w:t>
      </w:r>
      <w:r w:rsidRPr="00C3064F">
        <w:rPr>
          <w:rFonts w:ascii="Times New Roman" w:hAnsi="Times New Roman" w:cs="Times New Roman"/>
          <w:i/>
          <w:sz w:val="24"/>
          <w:szCs w:val="24"/>
        </w:rPr>
        <w:t>Effective Tax Rate</w:t>
      </w:r>
    </w:p>
    <w:p w:rsidR="00446486" w:rsidRDefault="00446486" w:rsidP="00446486">
      <w:pPr>
        <w:pStyle w:val="ListParagraph"/>
        <w:ind w:left="993" w:firstLine="850"/>
        <w:rPr>
          <w:rFonts w:ascii="Times New Roman" w:hAnsi="Times New Roman" w:cs="Times New Roman"/>
          <w:sz w:val="24"/>
          <w:szCs w:val="24"/>
        </w:rPr>
      </w:pPr>
      <w:r>
        <w:rPr>
          <w:rFonts w:ascii="Times New Roman" w:hAnsi="Times New Roman" w:cs="Times New Roman"/>
          <w:sz w:val="24"/>
          <w:szCs w:val="24"/>
        </w:rPr>
        <w:t>KM</w:t>
      </w:r>
      <w:r>
        <w:rPr>
          <w:rFonts w:ascii="Times New Roman" w:hAnsi="Times New Roman" w:cs="Times New Roman"/>
          <w:sz w:val="24"/>
          <w:szCs w:val="24"/>
          <w:vertAlign w:val="subscript"/>
        </w:rPr>
        <w:tab/>
      </w:r>
      <w:r>
        <w:rPr>
          <w:rFonts w:ascii="Times New Roman" w:hAnsi="Times New Roman" w:cs="Times New Roman"/>
          <w:sz w:val="24"/>
          <w:szCs w:val="24"/>
        </w:rPr>
        <w:t>: Kepemilikan Manajerial</w:t>
      </w:r>
    </w:p>
    <w:p w:rsidR="00446486" w:rsidRDefault="00446486" w:rsidP="00446486">
      <w:pPr>
        <w:pStyle w:val="ListParagraph"/>
        <w:ind w:left="993" w:firstLine="850"/>
        <w:rPr>
          <w:rFonts w:ascii="Times New Roman" w:hAnsi="Times New Roman" w:cs="Times New Roman"/>
          <w:sz w:val="24"/>
          <w:szCs w:val="24"/>
        </w:rPr>
      </w:pPr>
      <w:r>
        <w:rPr>
          <w:rFonts w:ascii="Times New Roman" w:hAnsi="Times New Roman" w:cs="Times New Roman"/>
          <w:sz w:val="24"/>
          <w:szCs w:val="24"/>
        </w:rPr>
        <w:t>KA</w:t>
      </w:r>
      <w:r>
        <w:rPr>
          <w:rFonts w:ascii="Times New Roman" w:hAnsi="Times New Roman" w:cs="Times New Roman"/>
          <w:sz w:val="24"/>
          <w:szCs w:val="24"/>
          <w:vertAlign w:val="subscript"/>
        </w:rPr>
        <w:tab/>
      </w:r>
      <w:r>
        <w:rPr>
          <w:rFonts w:ascii="Times New Roman" w:hAnsi="Times New Roman" w:cs="Times New Roman"/>
          <w:sz w:val="24"/>
          <w:szCs w:val="24"/>
        </w:rPr>
        <w:t>: Komite Audit</w:t>
      </w:r>
    </w:p>
    <w:p w:rsidR="00446486" w:rsidRDefault="00446486" w:rsidP="00446486">
      <w:pPr>
        <w:pStyle w:val="ListParagraph"/>
        <w:ind w:left="993" w:firstLine="850"/>
        <w:rPr>
          <w:rFonts w:ascii="Times New Roman" w:hAnsi="Times New Roman" w:cs="Times New Roman"/>
          <w:sz w:val="24"/>
          <w:szCs w:val="24"/>
        </w:rPr>
      </w:pPr>
      <w:r>
        <w:rPr>
          <w:rFonts w:ascii="Times New Roman" w:hAnsi="Times New Roman" w:cs="Times New Roman"/>
          <w:sz w:val="24"/>
          <w:szCs w:val="24"/>
        </w:rPr>
        <w:t>DK</w:t>
      </w:r>
      <w:r>
        <w:rPr>
          <w:rFonts w:ascii="Times New Roman" w:hAnsi="Times New Roman" w:cs="Times New Roman"/>
          <w:sz w:val="24"/>
          <w:szCs w:val="24"/>
          <w:vertAlign w:val="subscript"/>
        </w:rPr>
        <w:tab/>
      </w:r>
      <w:r>
        <w:rPr>
          <w:rFonts w:ascii="Times New Roman" w:hAnsi="Times New Roman" w:cs="Times New Roman"/>
          <w:sz w:val="24"/>
          <w:szCs w:val="24"/>
        </w:rPr>
        <w:t>: Derivatif Keuangan</w:t>
      </w:r>
    </w:p>
    <w:p w:rsidR="00446486" w:rsidRDefault="00446486" w:rsidP="00446486">
      <w:pPr>
        <w:pStyle w:val="ListParagraph"/>
        <w:ind w:left="993" w:firstLine="850"/>
        <w:rPr>
          <w:rFonts w:ascii="Times New Roman" w:hAnsi="Times New Roman" w:cs="Times New Roman"/>
          <w:sz w:val="24"/>
          <w:szCs w:val="24"/>
        </w:rPr>
      </w:pPr>
      <w:r>
        <w:rPr>
          <w:rFonts w:ascii="Times New Roman" w:hAnsi="Times New Roman" w:cs="Times New Roman"/>
          <w:sz w:val="24"/>
          <w:szCs w:val="24"/>
        </w:rPr>
        <w:t>UP</w:t>
      </w:r>
      <w:r>
        <w:rPr>
          <w:rFonts w:ascii="Times New Roman" w:hAnsi="Times New Roman" w:cs="Times New Roman"/>
          <w:sz w:val="24"/>
          <w:szCs w:val="24"/>
        </w:rPr>
        <w:tab/>
      </w:r>
      <w:r>
        <w:rPr>
          <w:rFonts w:ascii="Times New Roman" w:hAnsi="Times New Roman" w:cs="Times New Roman"/>
          <w:sz w:val="24"/>
          <w:szCs w:val="24"/>
          <w:vertAlign w:val="subscript"/>
        </w:rPr>
        <w:tab/>
      </w:r>
      <w:r>
        <w:rPr>
          <w:rFonts w:ascii="Times New Roman" w:hAnsi="Times New Roman" w:cs="Times New Roman"/>
          <w:sz w:val="24"/>
          <w:szCs w:val="24"/>
        </w:rPr>
        <w:t>: Ukuran Perusahaan</w:t>
      </w:r>
    </w:p>
    <w:p w:rsidR="00446486" w:rsidRDefault="00446486" w:rsidP="00446486">
      <w:pPr>
        <w:pStyle w:val="ListParagraph"/>
        <w:ind w:left="993" w:firstLine="850"/>
        <w:rPr>
          <w:rFonts w:ascii="Times New Roman" w:hAnsi="Times New Roman" w:cs="Times New Roman"/>
          <w:sz w:val="24"/>
          <w:szCs w:val="24"/>
        </w:rPr>
      </w:pPr>
      <w:r>
        <w:rPr>
          <w:rFonts w:ascii="Times New Roman" w:hAnsi="Times New Roman" w:cs="Times New Roman"/>
          <w:sz w:val="24"/>
          <w:szCs w:val="24"/>
        </w:rPr>
        <w:t>PROF</w:t>
      </w:r>
      <w:r>
        <w:rPr>
          <w:rFonts w:ascii="Times New Roman" w:hAnsi="Times New Roman" w:cs="Times New Roman"/>
          <w:sz w:val="24"/>
          <w:szCs w:val="24"/>
          <w:vertAlign w:val="subscript"/>
        </w:rPr>
        <w:tab/>
      </w:r>
      <w:r>
        <w:rPr>
          <w:rFonts w:ascii="Times New Roman" w:hAnsi="Times New Roman" w:cs="Times New Roman"/>
          <w:sz w:val="24"/>
          <w:szCs w:val="24"/>
        </w:rPr>
        <w:t>: Profitabilitas</w:t>
      </w:r>
    </w:p>
    <w:p w:rsidR="00446486" w:rsidRDefault="00446486" w:rsidP="00446486">
      <w:pPr>
        <w:pStyle w:val="ListParagraph"/>
        <w:ind w:left="993" w:firstLine="850"/>
        <w:rPr>
          <w:rFonts w:ascii="Times New Roman" w:hAnsi="Times New Roman" w:cs="Times New Roman"/>
          <w:sz w:val="24"/>
          <w:szCs w:val="24"/>
        </w:rPr>
      </w:pPr>
      <w:r>
        <w:rPr>
          <w:rFonts w:ascii="Times New Roman" w:hAnsi="Times New Roman" w:cs="Times New Roman"/>
          <w:sz w:val="24"/>
          <w:szCs w:val="24"/>
        </w:rPr>
        <w:t>α</w:t>
      </w:r>
      <w:r>
        <w:rPr>
          <w:rFonts w:ascii="Times New Roman" w:hAnsi="Times New Roman" w:cs="Times New Roman"/>
          <w:sz w:val="24"/>
          <w:szCs w:val="24"/>
          <w:vertAlign w:val="subscript"/>
        </w:rPr>
        <w:t>0</w:t>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rPr>
        <w:t>: Konstanta</w:t>
      </w:r>
    </w:p>
    <w:p w:rsidR="00446486" w:rsidRDefault="00446486" w:rsidP="00446486">
      <w:pPr>
        <w:pStyle w:val="ListParagraph"/>
        <w:ind w:left="993" w:firstLine="85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ab/>
        <w:t xml:space="preserve">: </w:t>
      </w:r>
      <w:r w:rsidRPr="008A3E27">
        <w:rPr>
          <w:rFonts w:ascii="Times New Roman" w:hAnsi="Times New Roman" w:cs="Times New Roman"/>
          <w:i/>
          <w:sz w:val="24"/>
          <w:szCs w:val="24"/>
        </w:rPr>
        <w:t>Error Term</w:t>
      </w:r>
    </w:p>
    <w:p w:rsidR="00446486" w:rsidRDefault="00446486" w:rsidP="00446486">
      <w:pPr>
        <w:pStyle w:val="ListParagraph"/>
        <w:ind w:left="993" w:firstLine="850"/>
        <w:rPr>
          <w:rFonts w:ascii="Times New Roman" w:hAnsi="Times New Roman" w:cs="Times New Roman"/>
          <w:sz w:val="24"/>
          <w:szCs w:val="24"/>
        </w:rPr>
      </w:pPr>
      <w:r>
        <w:rPr>
          <w:rFonts w:ascii="Times New Roman" w:hAnsi="Times New Roman" w:cs="Times New Roman"/>
          <w:sz w:val="24"/>
          <w:szCs w:val="24"/>
        </w:rPr>
        <w:t>Beberapa pengujian yang perlu dilakukan atas hasil persamaan regresi ini adalah:</w:t>
      </w:r>
    </w:p>
    <w:p w:rsidR="00446486" w:rsidRDefault="00446486" w:rsidP="00446486">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Uji Koefisien Determinasi (R</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446486" w:rsidRDefault="00446486" w:rsidP="00446486">
      <w:pPr>
        <w:pStyle w:val="ListParagraph"/>
        <w:ind w:left="1287"/>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9797040151","author":[{"dropping-particle":"","family":"Ghozali","given":"Imam","non-dropping-particle":"","parse-names":false,"suffix":""}],"edition":"8","id":"ITEM-1","issued":{"date-parts":[["2016"]]},"number-of-pages":"464","publisher":"Badan Penerbit Universitas Diponegoro","publisher-place":"Semarang","title":"Aplikasi Analisis Multivariete","type":"book"},"uris":["http://www.mendeley.com/documents/?uuid=8e5928df-77b2-4f9c-b38f-516fc536bcc7"]}],"mendeley":{"formattedCitation":"(Ghozali, 2016)","manualFormatting":"Ghozali (2016:95)","plainTextFormattedCitation":"(Ghozali, 2016)","previouslyFormattedCitation":"(Ghozali,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Ghozali</w:t>
      </w:r>
      <w:r w:rsidRPr="00111031">
        <w:rPr>
          <w:rFonts w:ascii="Times New Roman" w:hAnsi="Times New Roman" w:cs="Times New Roman"/>
          <w:noProof/>
          <w:sz w:val="24"/>
          <w:szCs w:val="24"/>
        </w:rPr>
        <w:t xml:space="preserve"> </w:t>
      </w:r>
      <w:r>
        <w:rPr>
          <w:rFonts w:ascii="Times New Roman" w:hAnsi="Times New Roman" w:cs="Times New Roman"/>
          <w:noProof/>
          <w:sz w:val="24"/>
          <w:szCs w:val="24"/>
        </w:rPr>
        <w:t>(</w:t>
      </w:r>
      <w:r w:rsidRPr="00111031">
        <w:rPr>
          <w:rFonts w:ascii="Times New Roman" w:hAnsi="Times New Roman" w:cs="Times New Roman"/>
          <w:noProof/>
          <w:sz w:val="24"/>
          <w:szCs w:val="24"/>
        </w:rPr>
        <w:t>2016</w:t>
      </w:r>
      <w:r>
        <w:rPr>
          <w:rFonts w:ascii="Times New Roman" w:hAnsi="Times New Roman" w:cs="Times New Roman"/>
          <w:noProof/>
          <w:sz w:val="24"/>
          <w:szCs w:val="24"/>
        </w:rPr>
        <w:t>:95</w:t>
      </w:r>
      <w:r w:rsidRPr="00111031">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koefisien determinasi (R</w:t>
      </w:r>
      <w:r>
        <w:rPr>
          <w:rFonts w:ascii="Times New Roman" w:hAnsi="Times New Roman" w:cs="Times New Roman"/>
          <w:sz w:val="24"/>
          <w:szCs w:val="24"/>
          <w:vertAlign w:val="superscript"/>
        </w:rPr>
        <w:t>2</w:t>
      </w:r>
      <w:r>
        <w:rPr>
          <w:rFonts w:ascii="Times New Roman" w:hAnsi="Times New Roman" w:cs="Times New Roman"/>
          <w:sz w:val="24"/>
          <w:szCs w:val="24"/>
        </w:rPr>
        <w:t>) pada intinya mengukur seberapa jauh kemampuan model dalam menerangkan variasi variabel dependen. Nilai koefisien determinasi adalah nol dan satu. Nilai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yang kecil berarti kemampuan variabel-variabel independen dalam menjelaskan variasi variabel dependen amat terbatas. Nilai yang mendekati satu berarti variabel-variabel independen memberikan hampir semua informasi yang dibutuhkan untuk memprediksi variasi variabel dependen. Nilai berkisar antara 0 ≤ R</w:t>
      </w:r>
      <w:r>
        <w:rPr>
          <w:rFonts w:ascii="Times New Roman" w:hAnsi="Times New Roman" w:cs="Times New Roman"/>
          <w:sz w:val="24"/>
          <w:szCs w:val="24"/>
          <w:vertAlign w:val="superscript"/>
        </w:rPr>
        <w:t xml:space="preserve">2 </w:t>
      </w:r>
      <w:r>
        <w:rPr>
          <w:rFonts w:ascii="Times New Roman" w:hAnsi="Times New Roman" w:cs="Times New Roman"/>
          <w:sz w:val="24"/>
          <w:szCs w:val="24"/>
        </w:rPr>
        <w:t>≤ 1, dimana:</w:t>
      </w:r>
    </w:p>
    <w:p w:rsidR="00446486" w:rsidRDefault="00446486" w:rsidP="0044648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lastRenderedPageBreak/>
        <w:t>R</w:t>
      </w:r>
      <w:r>
        <w:rPr>
          <w:rFonts w:ascii="Times New Roman" w:hAnsi="Times New Roman" w:cs="Times New Roman"/>
          <w:sz w:val="24"/>
          <w:szCs w:val="24"/>
          <w:vertAlign w:val="superscript"/>
        </w:rPr>
        <w:t xml:space="preserve">2 </w:t>
      </w:r>
      <w:r>
        <w:rPr>
          <w:rFonts w:ascii="Times New Roman" w:hAnsi="Times New Roman" w:cs="Times New Roman"/>
          <w:sz w:val="24"/>
          <w:szCs w:val="24"/>
        </w:rPr>
        <w:t>= 0, berarti tidak ada hubungan antara variabel independen dengan variabel dependen, atau model regresi yang terbentuk tidak tepat untuk meramalkan Y.</w:t>
      </w:r>
    </w:p>
    <w:p w:rsidR="00446486" w:rsidRPr="00093F4D" w:rsidRDefault="00446486" w:rsidP="00446486">
      <w:pPr>
        <w:pStyle w:val="ListParagraph"/>
        <w:numPr>
          <w:ilvl w:val="0"/>
          <w:numId w:val="12"/>
        </w:numPr>
        <w:rPr>
          <w:rFonts w:ascii="Times New Roman" w:hAnsi="Times New Roman" w:cs="Times New Roman"/>
          <w:sz w:val="24"/>
          <w:szCs w:val="24"/>
        </w:rPr>
      </w:pPr>
      <w:r w:rsidRPr="00093F4D">
        <w:rPr>
          <w:rFonts w:ascii="Times New Roman" w:hAnsi="Times New Roman" w:cs="Times New Roman"/>
          <w:sz w:val="24"/>
          <w:szCs w:val="24"/>
        </w:rPr>
        <w:t>R</w:t>
      </w:r>
      <w:r w:rsidRPr="00093F4D">
        <w:rPr>
          <w:rFonts w:ascii="Times New Roman" w:hAnsi="Times New Roman" w:cs="Times New Roman"/>
          <w:sz w:val="24"/>
          <w:szCs w:val="24"/>
          <w:vertAlign w:val="superscript"/>
        </w:rPr>
        <w:t>2</w:t>
      </w:r>
      <w:r w:rsidRPr="00093F4D">
        <w:rPr>
          <w:rFonts w:ascii="Times New Roman" w:hAnsi="Times New Roman" w:cs="Times New Roman"/>
          <w:sz w:val="24"/>
          <w:szCs w:val="24"/>
        </w:rPr>
        <w:t xml:space="preserve"> = 1, berarti garis regresi yang terbentuk dapat meramalkan Y secara sempurna.</w:t>
      </w:r>
    </w:p>
    <w:p w:rsidR="00446486" w:rsidRDefault="00446486" w:rsidP="00446486">
      <w:pPr>
        <w:pStyle w:val="ListParagraph"/>
        <w:ind w:left="1287"/>
        <w:rPr>
          <w:rFonts w:ascii="Times New Roman" w:hAnsi="Times New Roman" w:cs="Times New Roman"/>
          <w:sz w:val="24"/>
          <w:szCs w:val="24"/>
        </w:rPr>
      </w:pPr>
      <w:r>
        <w:rPr>
          <w:rFonts w:ascii="Times New Roman" w:hAnsi="Times New Roman" w:cs="Times New Roman"/>
          <w:sz w:val="24"/>
          <w:szCs w:val="24"/>
        </w:rPr>
        <w:t>Semakin nilai mendekati 1, semakin besar kemampuan variabel independen untuk menjelaskan variabel dependen.</w:t>
      </w:r>
    </w:p>
    <w:p w:rsidR="00446486" w:rsidRDefault="00446486" w:rsidP="00446486">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Uji Statistik F</w:t>
      </w:r>
    </w:p>
    <w:p w:rsidR="00446486" w:rsidRDefault="00446486" w:rsidP="00446486">
      <w:pPr>
        <w:pStyle w:val="ListParagraph"/>
        <w:ind w:left="1287"/>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9797040151","author":[{"dropping-particle":"","family":"Ghozali","given":"Imam","non-dropping-particle":"","parse-names":false,"suffix":""}],"edition":"8","id":"ITEM-1","issued":{"date-parts":[["2016"]]},"number-of-pages":"464","publisher":"Badan Penerbit Universitas Diponegoro","publisher-place":"Semarang","title":"Aplikasi Analisis Multivariete","type":"book"},"uris":["http://www.mendeley.com/documents/?uuid=8e5928df-77b2-4f9c-b38f-516fc536bcc7"]}],"mendeley":{"formattedCitation":"(Ghozali, 2016)","manualFormatting":"Ghozali (2016:96)","plainTextFormattedCitation":"(Ghozali, 2016)","previouslyFormattedCitation":"(Ghozali,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Ghozali</w:t>
      </w:r>
      <w:r w:rsidRPr="00111031">
        <w:rPr>
          <w:rFonts w:ascii="Times New Roman" w:hAnsi="Times New Roman" w:cs="Times New Roman"/>
          <w:noProof/>
          <w:sz w:val="24"/>
          <w:szCs w:val="24"/>
        </w:rPr>
        <w:t xml:space="preserve"> </w:t>
      </w:r>
      <w:r>
        <w:rPr>
          <w:rFonts w:ascii="Times New Roman" w:hAnsi="Times New Roman" w:cs="Times New Roman"/>
          <w:noProof/>
          <w:sz w:val="24"/>
          <w:szCs w:val="24"/>
        </w:rPr>
        <w:t>(</w:t>
      </w:r>
      <w:r w:rsidRPr="00111031">
        <w:rPr>
          <w:rFonts w:ascii="Times New Roman" w:hAnsi="Times New Roman" w:cs="Times New Roman"/>
          <w:noProof/>
          <w:sz w:val="24"/>
          <w:szCs w:val="24"/>
        </w:rPr>
        <w:t>2016</w:t>
      </w:r>
      <w:r>
        <w:rPr>
          <w:rFonts w:ascii="Times New Roman" w:hAnsi="Times New Roman" w:cs="Times New Roman"/>
          <w:noProof/>
          <w:sz w:val="24"/>
          <w:szCs w:val="24"/>
        </w:rPr>
        <w:t>:96</w:t>
      </w:r>
      <w:r w:rsidRPr="00111031">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uji statistik F bertujuan untuk melihat pengaruh variabel-variabel bebas secara bersama-sama terhadap variabel terikat. Pengujian ini dilakukan dengan melihat nilai pofitabilitas signifikan (Sig.) F yang dibandingkan dengan batas signifikan yang ditetapkan yaitu sebesar 0,05. Jika nilai probabilitas signifikan &lt; 0,05 maka secara simultan terdapat pengaruh yang signifikan antara variabel bebas terhadap variabel terikat. Jika nilai profitabilitas signifikan &gt; 0,05 maka secara simultan tidak terdapat pengaruh yang signifikan antara variabel bebas terhadap variabel terikat. Dengan tingkat signifikansi 0,05 (5%), maka hipotesis pengujian adalah sebagai berikut:</w:t>
      </w:r>
    </w:p>
    <w:p w:rsidR="00446486" w:rsidRPr="001E1BE6" w:rsidRDefault="00446486" w:rsidP="00446486">
      <w:pPr>
        <w:pStyle w:val="ListParagraph"/>
        <w:ind w:left="1287"/>
        <w:jc w:val="center"/>
        <w:rPr>
          <w:rFonts w:ascii="Times New Roman" w:hAnsi="Times New Roman" w:cs="Times New Roman"/>
          <w:sz w:val="24"/>
          <w:szCs w:val="24"/>
        </w:rPr>
      </w:pPr>
      <w:r w:rsidRPr="001E1BE6">
        <w:rPr>
          <w:rFonts w:ascii="Times New Roman" w:hAnsi="Times New Roman" w:cs="Times New Roman"/>
          <w:sz w:val="24"/>
          <w:szCs w:val="24"/>
        </w:rPr>
        <w:t>H0 : β1 = β2</w:t>
      </w:r>
      <w:r>
        <w:rPr>
          <w:rFonts w:ascii="Times New Roman" w:hAnsi="Times New Roman" w:cs="Times New Roman"/>
          <w:sz w:val="24"/>
          <w:szCs w:val="24"/>
        </w:rPr>
        <w:t xml:space="preserve"> = </w:t>
      </w:r>
      <w:r w:rsidRPr="001E1BE6">
        <w:rPr>
          <w:rFonts w:ascii="Times New Roman" w:hAnsi="Times New Roman" w:cs="Times New Roman"/>
          <w:sz w:val="24"/>
          <w:szCs w:val="24"/>
        </w:rPr>
        <w:t>β</w:t>
      </w:r>
      <w:r>
        <w:rPr>
          <w:rFonts w:ascii="Times New Roman" w:hAnsi="Times New Roman" w:cs="Times New Roman"/>
          <w:sz w:val="24"/>
          <w:szCs w:val="24"/>
        </w:rPr>
        <w:t>3</w:t>
      </w:r>
      <w:r w:rsidRPr="001E1BE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1BE6">
        <w:rPr>
          <w:rFonts w:ascii="Times New Roman" w:hAnsi="Times New Roman" w:cs="Times New Roman"/>
          <w:sz w:val="24"/>
          <w:szCs w:val="24"/>
        </w:rPr>
        <w:t>= βk = 0</w:t>
      </w:r>
    </w:p>
    <w:p w:rsidR="00446486" w:rsidRDefault="00446486" w:rsidP="00446486">
      <w:pPr>
        <w:pStyle w:val="ListParagraph"/>
        <w:ind w:left="1287"/>
        <w:jc w:val="center"/>
        <w:rPr>
          <w:rFonts w:ascii="Times New Roman" w:hAnsi="Times New Roman" w:cs="Times New Roman"/>
          <w:sz w:val="24"/>
          <w:szCs w:val="24"/>
        </w:rPr>
      </w:pPr>
      <w:r w:rsidRPr="001E1BE6">
        <w:rPr>
          <w:rFonts w:ascii="Times New Roman" w:hAnsi="Times New Roman" w:cs="Times New Roman"/>
          <w:sz w:val="24"/>
          <w:szCs w:val="24"/>
        </w:rPr>
        <w:t>HA : β1 ≠ β2 ≠ β</w:t>
      </w:r>
      <w:r>
        <w:rPr>
          <w:rFonts w:ascii="Times New Roman" w:hAnsi="Times New Roman" w:cs="Times New Roman"/>
          <w:sz w:val="24"/>
          <w:szCs w:val="24"/>
        </w:rPr>
        <w:t>3</w:t>
      </w:r>
      <w:r w:rsidRPr="001E1BE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1BE6">
        <w:rPr>
          <w:rFonts w:ascii="Times New Roman" w:hAnsi="Times New Roman" w:cs="Times New Roman"/>
          <w:sz w:val="24"/>
          <w:szCs w:val="24"/>
        </w:rPr>
        <w:t>≠</w:t>
      </w:r>
      <w:r>
        <w:rPr>
          <w:rFonts w:ascii="Times New Roman" w:hAnsi="Times New Roman" w:cs="Times New Roman"/>
          <w:sz w:val="24"/>
          <w:szCs w:val="24"/>
        </w:rPr>
        <w:t xml:space="preserve"> </w:t>
      </w:r>
      <w:r w:rsidRPr="001E1BE6">
        <w:rPr>
          <w:rFonts w:ascii="Times New Roman" w:hAnsi="Times New Roman" w:cs="Times New Roman"/>
          <w:sz w:val="24"/>
          <w:szCs w:val="24"/>
        </w:rPr>
        <w:t>βk ≠ 0</w:t>
      </w:r>
    </w:p>
    <w:p w:rsidR="00446486" w:rsidRDefault="00446486" w:rsidP="00446486">
      <w:pPr>
        <w:pStyle w:val="ListParagraph"/>
        <w:ind w:left="1287"/>
        <w:rPr>
          <w:rFonts w:ascii="Times New Roman" w:hAnsi="Times New Roman" w:cs="Times New Roman"/>
          <w:sz w:val="24"/>
          <w:szCs w:val="24"/>
        </w:rPr>
      </w:pPr>
      <w:r>
        <w:rPr>
          <w:rFonts w:ascii="Times New Roman" w:hAnsi="Times New Roman" w:cs="Times New Roman"/>
          <w:sz w:val="24"/>
          <w:szCs w:val="24"/>
        </w:rPr>
        <w:t>Jika nilai F signifikan secara statistik maka hal ini menunjukkan bahwa semua variabel bebas secara simultan merupakan penjelas yang signifikan terhadap variabel terikat. Sebaliknya, apabila nilai F tidak signifikan secara statistik maka semua variabel bebas bukan merupakan penjelas yang signifikan terhadap variabel terikat.</w:t>
      </w:r>
    </w:p>
    <w:p w:rsidR="00446486" w:rsidRDefault="00446486" w:rsidP="00446486">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lastRenderedPageBreak/>
        <w:t>Uji Statistik t</w:t>
      </w:r>
    </w:p>
    <w:p w:rsidR="00446486" w:rsidRDefault="00446486" w:rsidP="00446486">
      <w:pPr>
        <w:pStyle w:val="ListParagraph"/>
        <w:ind w:left="1287"/>
        <w:rPr>
          <w:rFonts w:ascii="Times New Roman" w:hAnsi="Times New Roman" w:cs="Times New Roman"/>
          <w:sz w:val="24"/>
          <w:szCs w:val="24"/>
        </w:rPr>
      </w:pPr>
      <w:r>
        <w:rPr>
          <w:rFonts w:ascii="Times New Roman" w:hAnsi="Times New Roman" w:cs="Times New Roman"/>
          <w:sz w:val="24"/>
          <w:szCs w:val="24"/>
        </w:rPr>
        <w:t xml:space="preserve">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9797040151","author":[{"dropping-particle":"","family":"Ghozali","given":"Imam","non-dropping-particle":"","parse-names":false,"suffix":""}],"edition":"8","id":"ITEM-1","issued":{"date-parts":[["2016"]]},"number-of-pages":"464","publisher":"Badan Penerbit Universitas Diponegoro","publisher-place":"Semarang","title":"Aplikasi Analisis Multivariete","type":"book"},"uris":["http://www.mendeley.com/documents/?uuid=8e5928df-77b2-4f9c-b38f-516fc536bcc7"]}],"mendeley":{"formattedCitation":"(Ghozali, 2016)","manualFormatting":"Ghozali (2016:97)","plainTextFormattedCitation":"(Ghozali, 2016)","previouslyFormattedCitation":"(Ghozali,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Ghozali</w:t>
      </w:r>
      <w:r w:rsidRPr="00111031">
        <w:rPr>
          <w:rFonts w:ascii="Times New Roman" w:hAnsi="Times New Roman" w:cs="Times New Roman"/>
          <w:noProof/>
          <w:sz w:val="24"/>
          <w:szCs w:val="24"/>
        </w:rPr>
        <w:t xml:space="preserve"> </w:t>
      </w:r>
      <w:r>
        <w:rPr>
          <w:rFonts w:ascii="Times New Roman" w:hAnsi="Times New Roman" w:cs="Times New Roman"/>
          <w:noProof/>
          <w:sz w:val="24"/>
          <w:szCs w:val="24"/>
        </w:rPr>
        <w:t>(</w:t>
      </w:r>
      <w:r w:rsidRPr="00111031">
        <w:rPr>
          <w:rFonts w:ascii="Times New Roman" w:hAnsi="Times New Roman" w:cs="Times New Roman"/>
          <w:noProof/>
          <w:sz w:val="24"/>
          <w:szCs w:val="24"/>
        </w:rPr>
        <w:t>2016</w:t>
      </w:r>
      <w:r>
        <w:rPr>
          <w:rFonts w:ascii="Times New Roman" w:hAnsi="Times New Roman" w:cs="Times New Roman"/>
          <w:noProof/>
          <w:sz w:val="24"/>
          <w:szCs w:val="24"/>
        </w:rPr>
        <w:t>:97</w:t>
      </w:r>
      <w:r w:rsidRPr="00111031">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uji statistik t pada dasarnya menunjukkan seberapa jauh pengaruh satu variabel penjelas/independen secara individual dalam menerangkan variasi variabel dependen. Hipotesis nol (H0) yang hendak diuji adalah apakah suatu parameter (βi) sama dengan nol, atau:</w:t>
      </w:r>
    </w:p>
    <w:p w:rsidR="00446486" w:rsidRDefault="00446486" w:rsidP="00446486">
      <w:pPr>
        <w:pStyle w:val="ListParagraph"/>
        <w:ind w:left="1287"/>
        <w:jc w:val="center"/>
        <w:rPr>
          <w:rFonts w:ascii="Times New Roman" w:hAnsi="Times New Roman" w:cs="Times New Roman"/>
          <w:sz w:val="24"/>
          <w:szCs w:val="24"/>
        </w:rPr>
      </w:pPr>
      <w:r>
        <w:rPr>
          <w:rFonts w:ascii="Times New Roman" w:hAnsi="Times New Roman" w:cs="Times New Roman"/>
          <w:sz w:val="24"/>
          <w:szCs w:val="24"/>
        </w:rPr>
        <w:t>Ho : βi = 0</w:t>
      </w:r>
    </w:p>
    <w:p w:rsidR="00446486" w:rsidRDefault="00446486" w:rsidP="00446486">
      <w:pPr>
        <w:pStyle w:val="ListParagraph"/>
        <w:ind w:left="1287"/>
        <w:rPr>
          <w:rFonts w:ascii="Times New Roman" w:hAnsi="Times New Roman" w:cs="Times New Roman"/>
          <w:sz w:val="24"/>
          <w:szCs w:val="24"/>
        </w:rPr>
      </w:pPr>
      <w:r>
        <w:rPr>
          <w:rFonts w:ascii="Times New Roman" w:hAnsi="Times New Roman" w:cs="Times New Roman"/>
          <w:sz w:val="24"/>
          <w:szCs w:val="24"/>
        </w:rPr>
        <w:t>Artinya, apakah suatu variabel independen bukan merupakan penjelas yang signifikan terhadap variabel dependen. Hipotesis alternatifnya (Ha) parameter suatu variabel lebih besar dari nol, atau:</w:t>
      </w:r>
    </w:p>
    <w:p w:rsidR="00446486" w:rsidRDefault="00446486" w:rsidP="00446486">
      <w:pPr>
        <w:pStyle w:val="ListParagraph"/>
        <w:ind w:left="1287"/>
        <w:jc w:val="center"/>
        <w:rPr>
          <w:rFonts w:ascii="Times New Roman" w:hAnsi="Times New Roman" w:cs="Times New Roman"/>
          <w:sz w:val="24"/>
          <w:szCs w:val="24"/>
        </w:rPr>
      </w:pPr>
      <w:r>
        <w:rPr>
          <w:rFonts w:ascii="Times New Roman" w:hAnsi="Times New Roman" w:cs="Times New Roman"/>
          <w:sz w:val="24"/>
          <w:szCs w:val="24"/>
        </w:rPr>
        <w:t>Ha :βi &gt; 0</w:t>
      </w:r>
    </w:p>
    <w:p w:rsidR="00446486" w:rsidRDefault="00446486" w:rsidP="00446486">
      <w:pPr>
        <w:pStyle w:val="ListParagraph"/>
        <w:ind w:left="1287"/>
        <w:rPr>
          <w:rFonts w:ascii="Times New Roman" w:hAnsi="Times New Roman" w:cs="Times New Roman"/>
          <w:sz w:val="24"/>
          <w:szCs w:val="24"/>
        </w:rPr>
      </w:pPr>
      <w:r>
        <w:rPr>
          <w:rFonts w:ascii="Times New Roman" w:hAnsi="Times New Roman" w:cs="Times New Roman"/>
          <w:sz w:val="24"/>
          <w:szCs w:val="24"/>
        </w:rPr>
        <w:t>Artinya, variabel tersebut merupakan penjelas yang signifikan terhadap variabel dependen.</w:t>
      </w:r>
    </w:p>
    <w:p w:rsidR="00446486" w:rsidRDefault="00446486" w:rsidP="00446486">
      <w:pPr>
        <w:pStyle w:val="ListParagraph"/>
        <w:ind w:left="1287"/>
        <w:rPr>
          <w:rFonts w:ascii="Times New Roman" w:hAnsi="Times New Roman" w:cs="Times New Roman"/>
          <w:sz w:val="24"/>
          <w:szCs w:val="24"/>
        </w:rPr>
      </w:pPr>
    </w:p>
    <w:p w:rsidR="009C1BDF" w:rsidRDefault="009C1BDF"/>
    <w:sectPr w:rsidR="009C1BDF" w:rsidSect="00446486">
      <w:footerReference w:type="default" r:id="rId7"/>
      <w:pgSz w:w="11906" w:h="16838"/>
      <w:pgMar w:top="1418" w:right="1418" w:bottom="1418" w:left="1701" w:header="708" w:footer="708" w:gutter="0"/>
      <w:pgNumType w:start="3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24E" w:rsidRDefault="007A624E" w:rsidP="00446486">
      <w:pPr>
        <w:spacing w:line="240" w:lineRule="auto"/>
      </w:pPr>
      <w:r>
        <w:separator/>
      </w:r>
    </w:p>
  </w:endnote>
  <w:endnote w:type="continuationSeparator" w:id="1">
    <w:p w:rsidR="007A624E" w:rsidRDefault="007A624E" w:rsidP="0044648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51556"/>
      <w:docPartObj>
        <w:docPartGallery w:val="Page Numbers (Bottom of Page)"/>
        <w:docPartUnique/>
      </w:docPartObj>
    </w:sdtPr>
    <w:sdtContent>
      <w:p w:rsidR="00446486" w:rsidRDefault="00446486">
        <w:pPr>
          <w:pStyle w:val="Footer"/>
          <w:jc w:val="center"/>
        </w:pPr>
        <w:r w:rsidRPr="00446486">
          <w:rPr>
            <w:rFonts w:ascii="Times New Roman" w:hAnsi="Times New Roman" w:cs="Times New Roman"/>
            <w:sz w:val="24"/>
            <w:szCs w:val="24"/>
          </w:rPr>
          <w:fldChar w:fldCharType="begin"/>
        </w:r>
        <w:r w:rsidRPr="00446486">
          <w:rPr>
            <w:rFonts w:ascii="Times New Roman" w:hAnsi="Times New Roman" w:cs="Times New Roman"/>
            <w:sz w:val="24"/>
            <w:szCs w:val="24"/>
          </w:rPr>
          <w:instrText xml:space="preserve"> PAGE   \* MERGEFORMAT </w:instrText>
        </w:r>
        <w:r w:rsidRPr="00446486">
          <w:rPr>
            <w:rFonts w:ascii="Times New Roman" w:hAnsi="Times New Roman" w:cs="Times New Roman"/>
            <w:sz w:val="24"/>
            <w:szCs w:val="24"/>
          </w:rPr>
          <w:fldChar w:fldCharType="separate"/>
        </w:r>
        <w:r>
          <w:rPr>
            <w:rFonts w:ascii="Times New Roman" w:hAnsi="Times New Roman" w:cs="Times New Roman"/>
            <w:noProof/>
            <w:sz w:val="24"/>
            <w:szCs w:val="24"/>
          </w:rPr>
          <w:t>50</w:t>
        </w:r>
        <w:r w:rsidRPr="00446486">
          <w:rPr>
            <w:rFonts w:ascii="Times New Roman" w:hAnsi="Times New Roman" w:cs="Times New Roman"/>
            <w:sz w:val="24"/>
            <w:szCs w:val="24"/>
          </w:rPr>
          <w:fldChar w:fldCharType="end"/>
        </w:r>
      </w:p>
    </w:sdtContent>
  </w:sdt>
  <w:p w:rsidR="00446486" w:rsidRDefault="004464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24E" w:rsidRDefault="007A624E" w:rsidP="00446486">
      <w:pPr>
        <w:spacing w:line="240" w:lineRule="auto"/>
      </w:pPr>
      <w:r>
        <w:separator/>
      </w:r>
    </w:p>
  </w:footnote>
  <w:footnote w:type="continuationSeparator" w:id="1">
    <w:p w:rsidR="007A624E" w:rsidRDefault="007A624E" w:rsidP="0044648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F677D"/>
    <w:multiLevelType w:val="hybridMultilevel"/>
    <w:tmpl w:val="87DA6126"/>
    <w:lvl w:ilvl="0" w:tplc="04210019">
      <w:start w:val="1"/>
      <w:numFmt w:val="lowerLetter"/>
      <w:lvlText w:val="%1."/>
      <w:lvlJc w:val="left"/>
      <w:pPr>
        <w:ind w:left="1287" w:hanging="360"/>
      </w:pPr>
      <w:rPr>
        <w:color w:val="auto"/>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0D01178E"/>
    <w:multiLevelType w:val="hybridMultilevel"/>
    <w:tmpl w:val="4C04C5B0"/>
    <w:lvl w:ilvl="0" w:tplc="0421000F">
      <w:start w:val="1"/>
      <w:numFmt w:val="decimal"/>
      <w:lvlText w:val="%1."/>
      <w:lvlJc w:val="left"/>
      <w:pPr>
        <w:ind w:left="1287" w:hanging="360"/>
      </w:pPr>
      <w:rPr>
        <w:color w:val="auto"/>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15674221"/>
    <w:multiLevelType w:val="hybridMultilevel"/>
    <w:tmpl w:val="364674CC"/>
    <w:lvl w:ilvl="0" w:tplc="32D8005E">
      <w:start w:val="1"/>
      <w:numFmt w:val="lowerLetter"/>
      <w:lvlText w:val="(%1)"/>
      <w:lvlJc w:val="left"/>
      <w:pPr>
        <w:ind w:left="2727" w:hanging="360"/>
      </w:pPr>
      <w:rPr>
        <w:rFonts w:hint="default"/>
        <w:color w:val="auto"/>
      </w:rPr>
    </w:lvl>
    <w:lvl w:ilvl="1" w:tplc="04210019" w:tentative="1">
      <w:start w:val="1"/>
      <w:numFmt w:val="lowerLetter"/>
      <w:lvlText w:val="%2."/>
      <w:lvlJc w:val="left"/>
      <w:pPr>
        <w:ind w:left="3447" w:hanging="360"/>
      </w:pPr>
    </w:lvl>
    <w:lvl w:ilvl="2" w:tplc="0421001B" w:tentative="1">
      <w:start w:val="1"/>
      <w:numFmt w:val="lowerRoman"/>
      <w:lvlText w:val="%3."/>
      <w:lvlJc w:val="right"/>
      <w:pPr>
        <w:ind w:left="4167" w:hanging="180"/>
      </w:pPr>
    </w:lvl>
    <w:lvl w:ilvl="3" w:tplc="0421000F" w:tentative="1">
      <w:start w:val="1"/>
      <w:numFmt w:val="decimal"/>
      <w:lvlText w:val="%4."/>
      <w:lvlJc w:val="left"/>
      <w:pPr>
        <w:ind w:left="4887" w:hanging="360"/>
      </w:pPr>
    </w:lvl>
    <w:lvl w:ilvl="4" w:tplc="04210019" w:tentative="1">
      <w:start w:val="1"/>
      <w:numFmt w:val="lowerLetter"/>
      <w:lvlText w:val="%5."/>
      <w:lvlJc w:val="left"/>
      <w:pPr>
        <w:ind w:left="5607" w:hanging="360"/>
      </w:pPr>
    </w:lvl>
    <w:lvl w:ilvl="5" w:tplc="0421001B" w:tentative="1">
      <w:start w:val="1"/>
      <w:numFmt w:val="lowerRoman"/>
      <w:lvlText w:val="%6."/>
      <w:lvlJc w:val="right"/>
      <w:pPr>
        <w:ind w:left="6327" w:hanging="180"/>
      </w:pPr>
    </w:lvl>
    <w:lvl w:ilvl="6" w:tplc="0421000F" w:tentative="1">
      <w:start w:val="1"/>
      <w:numFmt w:val="decimal"/>
      <w:lvlText w:val="%7."/>
      <w:lvlJc w:val="left"/>
      <w:pPr>
        <w:ind w:left="7047" w:hanging="360"/>
      </w:pPr>
    </w:lvl>
    <w:lvl w:ilvl="7" w:tplc="04210019" w:tentative="1">
      <w:start w:val="1"/>
      <w:numFmt w:val="lowerLetter"/>
      <w:lvlText w:val="%8."/>
      <w:lvlJc w:val="left"/>
      <w:pPr>
        <w:ind w:left="7767" w:hanging="360"/>
      </w:pPr>
    </w:lvl>
    <w:lvl w:ilvl="8" w:tplc="0421001B" w:tentative="1">
      <w:start w:val="1"/>
      <w:numFmt w:val="lowerRoman"/>
      <w:lvlText w:val="%9."/>
      <w:lvlJc w:val="right"/>
      <w:pPr>
        <w:ind w:left="8487" w:hanging="180"/>
      </w:pPr>
    </w:lvl>
  </w:abstractNum>
  <w:abstractNum w:abstractNumId="3">
    <w:nsid w:val="19B86136"/>
    <w:multiLevelType w:val="hybridMultilevel"/>
    <w:tmpl w:val="BF4E9B70"/>
    <w:lvl w:ilvl="0" w:tplc="9E523C88">
      <w:start w:val="1"/>
      <w:numFmt w:val="decimal"/>
      <w:lvlText w:val="(%1)"/>
      <w:lvlJc w:val="left"/>
      <w:pPr>
        <w:ind w:left="2563" w:hanging="360"/>
      </w:pPr>
      <w:rPr>
        <w:rFonts w:hint="default"/>
        <w:color w:val="auto"/>
        <w:vertAlign w:val="baseline"/>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4">
    <w:nsid w:val="1A085220"/>
    <w:multiLevelType w:val="hybridMultilevel"/>
    <w:tmpl w:val="9F18EA48"/>
    <w:lvl w:ilvl="0" w:tplc="A9EC5C3E">
      <w:start w:val="1"/>
      <w:numFmt w:val="decimal"/>
      <w:lvlText w:val="(%1)"/>
      <w:lvlJc w:val="left"/>
      <w:pPr>
        <w:ind w:left="2007" w:hanging="360"/>
      </w:pPr>
      <w:rPr>
        <w:rFonts w:hint="default"/>
        <w:color w:val="auto"/>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5">
    <w:nsid w:val="2CAF7BCF"/>
    <w:multiLevelType w:val="hybridMultilevel"/>
    <w:tmpl w:val="63180A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FE63AB2"/>
    <w:multiLevelType w:val="hybridMultilevel"/>
    <w:tmpl w:val="E6E2F4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304566A"/>
    <w:multiLevelType w:val="hybridMultilevel"/>
    <w:tmpl w:val="A14A2BEC"/>
    <w:lvl w:ilvl="0" w:tplc="A9EC5C3E">
      <w:start w:val="1"/>
      <w:numFmt w:val="decimal"/>
      <w:lvlText w:val="(%1)"/>
      <w:lvlJc w:val="left"/>
      <w:pPr>
        <w:ind w:left="2007" w:hanging="360"/>
      </w:pPr>
      <w:rPr>
        <w:rFonts w:hint="default"/>
        <w:color w:val="auto"/>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8">
    <w:nsid w:val="4814583C"/>
    <w:multiLevelType w:val="hybridMultilevel"/>
    <w:tmpl w:val="7F80B36C"/>
    <w:lvl w:ilvl="0" w:tplc="A9EC5C3E">
      <w:start w:val="1"/>
      <w:numFmt w:val="decimal"/>
      <w:lvlText w:val="(%1)"/>
      <w:lvlJc w:val="left"/>
      <w:pPr>
        <w:ind w:left="2007" w:hanging="360"/>
      </w:pPr>
      <w:rPr>
        <w:rFonts w:hint="default"/>
        <w:color w:val="auto"/>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9">
    <w:nsid w:val="4E833419"/>
    <w:multiLevelType w:val="hybridMultilevel"/>
    <w:tmpl w:val="E5245A62"/>
    <w:lvl w:ilvl="0" w:tplc="0421000B">
      <w:start w:val="1"/>
      <w:numFmt w:val="bullet"/>
      <w:lvlText w:val=""/>
      <w:lvlJc w:val="left"/>
      <w:pPr>
        <w:ind w:left="3283" w:hanging="360"/>
      </w:pPr>
      <w:rPr>
        <w:rFonts w:ascii="Wingdings" w:hAnsi="Wingdings" w:hint="default"/>
      </w:rPr>
    </w:lvl>
    <w:lvl w:ilvl="1" w:tplc="04210003" w:tentative="1">
      <w:start w:val="1"/>
      <w:numFmt w:val="bullet"/>
      <w:lvlText w:val="o"/>
      <w:lvlJc w:val="left"/>
      <w:pPr>
        <w:ind w:left="4003" w:hanging="360"/>
      </w:pPr>
      <w:rPr>
        <w:rFonts w:ascii="Courier New" w:hAnsi="Courier New" w:cs="Courier New" w:hint="default"/>
      </w:rPr>
    </w:lvl>
    <w:lvl w:ilvl="2" w:tplc="04210005" w:tentative="1">
      <w:start w:val="1"/>
      <w:numFmt w:val="bullet"/>
      <w:lvlText w:val=""/>
      <w:lvlJc w:val="left"/>
      <w:pPr>
        <w:ind w:left="4723" w:hanging="360"/>
      </w:pPr>
      <w:rPr>
        <w:rFonts w:ascii="Wingdings" w:hAnsi="Wingdings" w:hint="default"/>
      </w:rPr>
    </w:lvl>
    <w:lvl w:ilvl="3" w:tplc="04210001" w:tentative="1">
      <w:start w:val="1"/>
      <w:numFmt w:val="bullet"/>
      <w:lvlText w:val=""/>
      <w:lvlJc w:val="left"/>
      <w:pPr>
        <w:ind w:left="5443" w:hanging="360"/>
      </w:pPr>
      <w:rPr>
        <w:rFonts w:ascii="Symbol" w:hAnsi="Symbol" w:hint="default"/>
      </w:rPr>
    </w:lvl>
    <w:lvl w:ilvl="4" w:tplc="04210003" w:tentative="1">
      <w:start w:val="1"/>
      <w:numFmt w:val="bullet"/>
      <w:lvlText w:val="o"/>
      <w:lvlJc w:val="left"/>
      <w:pPr>
        <w:ind w:left="6163" w:hanging="360"/>
      </w:pPr>
      <w:rPr>
        <w:rFonts w:ascii="Courier New" w:hAnsi="Courier New" w:cs="Courier New" w:hint="default"/>
      </w:rPr>
    </w:lvl>
    <w:lvl w:ilvl="5" w:tplc="04210005" w:tentative="1">
      <w:start w:val="1"/>
      <w:numFmt w:val="bullet"/>
      <w:lvlText w:val=""/>
      <w:lvlJc w:val="left"/>
      <w:pPr>
        <w:ind w:left="6883" w:hanging="360"/>
      </w:pPr>
      <w:rPr>
        <w:rFonts w:ascii="Wingdings" w:hAnsi="Wingdings" w:hint="default"/>
      </w:rPr>
    </w:lvl>
    <w:lvl w:ilvl="6" w:tplc="04210001" w:tentative="1">
      <w:start w:val="1"/>
      <w:numFmt w:val="bullet"/>
      <w:lvlText w:val=""/>
      <w:lvlJc w:val="left"/>
      <w:pPr>
        <w:ind w:left="7603" w:hanging="360"/>
      </w:pPr>
      <w:rPr>
        <w:rFonts w:ascii="Symbol" w:hAnsi="Symbol" w:hint="default"/>
      </w:rPr>
    </w:lvl>
    <w:lvl w:ilvl="7" w:tplc="04210003" w:tentative="1">
      <w:start w:val="1"/>
      <w:numFmt w:val="bullet"/>
      <w:lvlText w:val="o"/>
      <w:lvlJc w:val="left"/>
      <w:pPr>
        <w:ind w:left="8323" w:hanging="360"/>
      </w:pPr>
      <w:rPr>
        <w:rFonts w:ascii="Courier New" w:hAnsi="Courier New" w:cs="Courier New" w:hint="default"/>
      </w:rPr>
    </w:lvl>
    <w:lvl w:ilvl="8" w:tplc="04210005" w:tentative="1">
      <w:start w:val="1"/>
      <w:numFmt w:val="bullet"/>
      <w:lvlText w:val=""/>
      <w:lvlJc w:val="left"/>
      <w:pPr>
        <w:ind w:left="9043" w:hanging="360"/>
      </w:pPr>
      <w:rPr>
        <w:rFonts w:ascii="Wingdings" w:hAnsi="Wingdings" w:hint="default"/>
      </w:rPr>
    </w:lvl>
  </w:abstractNum>
  <w:abstractNum w:abstractNumId="10">
    <w:nsid w:val="50AC24AA"/>
    <w:multiLevelType w:val="hybridMultilevel"/>
    <w:tmpl w:val="F2822C16"/>
    <w:lvl w:ilvl="0" w:tplc="04210019">
      <w:start w:val="1"/>
      <w:numFmt w:val="lowerLetter"/>
      <w:lvlText w:val="%1."/>
      <w:lvlJc w:val="left"/>
      <w:pPr>
        <w:ind w:left="1287" w:hanging="360"/>
      </w:pPr>
      <w:rPr>
        <w:color w:val="auto"/>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537507E3"/>
    <w:multiLevelType w:val="hybridMultilevel"/>
    <w:tmpl w:val="46FCBA72"/>
    <w:lvl w:ilvl="0" w:tplc="0421000F">
      <w:start w:val="1"/>
      <w:numFmt w:val="decimal"/>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79D5D61"/>
    <w:multiLevelType w:val="hybridMultilevel"/>
    <w:tmpl w:val="2CF893D8"/>
    <w:lvl w:ilvl="0" w:tplc="04210019">
      <w:start w:val="1"/>
      <w:numFmt w:val="lowerLetter"/>
      <w:lvlText w:val="%1."/>
      <w:lvlJc w:val="left"/>
      <w:pPr>
        <w:ind w:left="1287" w:hanging="360"/>
      </w:pPr>
      <w:rPr>
        <w:color w:val="auto"/>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nsid w:val="5ADA27AA"/>
    <w:multiLevelType w:val="hybridMultilevel"/>
    <w:tmpl w:val="1DD0294C"/>
    <w:lvl w:ilvl="0" w:tplc="04210019">
      <w:start w:val="1"/>
      <w:numFmt w:val="lowerLetter"/>
      <w:lvlText w:val="%1."/>
      <w:lvlJc w:val="left"/>
      <w:pPr>
        <w:ind w:left="1287" w:hanging="360"/>
      </w:pPr>
      <w:rPr>
        <w:color w:val="auto"/>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4">
    <w:nsid w:val="625232F0"/>
    <w:multiLevelType w:val="hybridMultilevel"/>
    <w:tmpl w:val="2E6A0CF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BC073D0"/>
    <w:multiLevelType w:val="hybridMultilevel"/>
    <w:tmpl w:val="9D5669F0"/>
    <w:lvl w:ilvl="0" w:tplc="A9EC5C3E">
      <w:start w:val="1"/>
      <w:numFmt w:val="decimal"/>
      <w:lvlText w:val="(%1)"/>
      <w:lvlJc w:val="left"/>
      <w:pPr>
        <w:ind w:left="2007" w:hanging="360"/>
      </w:pPr>
      <w:rPr>
        <w:rFonts w:hint="default"/>
        <w:color w:val="auto"/>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16">
    <w:nsid w:val="75952790"/>
    <w:multiLevelType w:val="hybridMultilevel"/>
    <w:tmpl w:val="177C48C8"/>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16"/>
  </w:num>
  <w:num w:numId="2">
    <w:abstractNumId w:val="10"/>
  </w:num>
  <w:num w:numId="3">
    <w:abstractNumId w:val="0"/>
  </w:num>
  <w:num w:numId="4">
    <w:abstractNumId w:val="1"/>
  </w:num>
  <w:num w:numId="5">
    <w:abstractNumId w:val="11"/>
  </w:num>
  <w:num w:numId="6">
    <w:abstractNumId w:val="4"/>
  </w:num>
  <w:num w:numId="7">
    <w:abstractNumId w:val="7"/>
  </w:num>
  <w:num w:numId="8">
    <w:abstractNumId w:val="8"/>
  </w:num>
  <w:num w:numId="9">
    <w:abstractNumId w:val="2"/>
  </w:num>
  <w:num w:numId="10">
    <w:abstractNumId w:val="13"/>
  </w:num>
  <w:num w:numId="11">
    <w:abstractNumId w:val="12"/>
  </w:num>
  <w:num w:numId="12">
    <w:abstractNumId w:val="15"/>
  </w:num>
  <w:num w:numId="13">
    <w:abstractNumId w:val="3"/>
  </w:num>
  <w:num w:numId="14">
    <w:abstractNumId w:val="9"/>
  </w:num>
  <w:num w:numId="15">
    <w:abstractNumId w:val="14"/>
  </w:num>
  <w:num w:numId="16">
    <w:abstractNumId w:val="5"/>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46486"/>
    <w:rsid w:val="000513A6"/>
    <w:rsid w:val="002135D1"/>
    <w:rsid w:val="00247713"/>
    <w:rsid w:val="00446486"/>
    <w:rsid w:val="007A624E"/>
    <w:rsid w:val="008D47EC"/>
    <w:rsid w:val="009C1BDF"/>
    <w:rsid w:val="00AA19E3"/>
    <w:rsid w:val="00AC4B68"/>
    <w:rsid w:val="00B12DE2"/>
    <w:rsid w:val="00B62371"/>
    <w:rsid w:val="00C235F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32"/>
        <o:r id="V:Rule3"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486"/>
  </w:style>
  <w:style w:type="paragraph" w:styleId="Heading1">
    <w:name w:val="heading 1"/>
    <w:basedOn w:val="Normal"/>
    <w:next w:val="Normal"/>
    <w:link w:val="Heading1Char"/>
    <w:uiPriority w:val="9"/>
    <w:qFormat/>
    <w:rsid w:val="0044648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44648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446486"/>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486"/>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446486"/>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446486"/>
    <w:rPr>
      <w:rFonts w:asciiTheme="majorHAnsi" w:eastAsiaTheme="majorEastAsia" w:hAnsiTheme="majorHAnsi" w:cstheme="majorBidi"/>
      <w:b/>
      <w:bCs/>
      <w:color w:val="4472C4" w:themeColor="accent1"/>
    </w:rPr>
  </w:style>
  <w:style w:type="paragraph" w:styleId="ListParagraph">
    <w:name w:val="List Paragraph"/>
    <w:basedOn w:val="Normal"/>
    <w:uiPriority w:val="34"/>
    <w:qFormat/>
    <w:rsid w:val="00446486"/>
    <w:pPr>
      <w:ind w:left="720"/>
      <w:contextualSpacing/>
    </w:pPr>
  </w:style>
  <w:style w:type="table" w:styleId="TableGrid">
    <w:name w:val="Table Grid"/>
    <w:basedOn w:val="TableNormal"/>
    <w:uiPriority w:val="39"/>
    <w:rsid w:val="00446486"/>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64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486"/>
    <w:rPr>
      <w:rFonts w:ascii="Tahoma" w:hAnsi="Tahoma" w:cs="Tahoma"/>
      <w:sz w:val="16"/>
      <w:szCs w:val="16"/>
    </w:rPr>
  </w:style>
  <w:style w:type="paragraph" w:styleId="Header">
    <w:name w:val="header"/>
    <w:basedOn w:val="Normal"/>
    <w:link w:val="HeaderChar"/>
    <w:uiPriority w:val="99"/>
    <w:semiHidden/>
    <w:unhideWhenUsed/>
    <w:rsid w:val="00446486"/>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446486"/>
  </w:style>
  <w:style w:type="paragraph" w:styleId="Footer">
    <w:name w:val="footer"/>
    <w:basedOn w:val="Normal"/>
    <w:link w:val="FooterChar"/>
    <w:uiPriority w:val="99"/>
    <w:unhideWhenUsed/>
    <w:rsid w:val="00446486"/>
    <w:pPr>
      <w:tabs>
        <w:tab w:val="center" w:pos="4513"/>
        <w:tab w:val="right" w:pos="9026"/>
      </w:tabs>
      <w:spacing w:line="240" w:lineRule="auto"/>
    </w:pPr>
  </w:style>
  <w:style w:type="character" w:customStyle="1" w:styleId="FooterChar">
    <w:name w:val="Footer Char"/>
    <w:basedOn w:val="DefaultParagraphFont"/>
    <w:link w:val="Footer"/>
    <w:uiPriority w:val="99"/>
    <w:rsid w:val="0044648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7726</Words>
  <Characters>44040</Characters>
  <Application>Microsoft Office Word</Application>
  <DocSecurity>0</DocSecurity>
  <Lines>367</Lines>
  <Paragraphs>103</Paragraphs>
  <ScaleCrop>false</ScaleCrop>
  <Company/>
  <LinksUpToDate>false</LinksUpToDate>
  <CharactersWithSpaces>51663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dc:creator>
  <cp:lastModifiedBy>AMD</cp:lastModifiedBy>
  <cp:revision>1</cp:revision>
  <dcterms:created xsi:type="dcterms:W3CDTF">2019-05-06T14:02:00Z</dcterms:created>
  <dcterms:modified xsi:type="dcterms:W3CDTF">2019-05-06T14:06:00Z</dcterms:modified>
</cp:coreProperties>
</file>