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E0" w:rsidRPr="00736652" w:rsidRDefault="007B71E0" w:rsidP="007B71E0">
      <w:pPr>
        <w:pStyle w:val="ListParagraph"/>
        <w:spacing w:line="720" w:lineRule="auto"/>
        <w:jc w:val="center"/>
        <w:rPr>
          <w:rFonts w:cs="Times New Roman"/>
        </w:rPr>
      </w:pPr>
      <w:r w:rsidRPr="00F52228">
        <w:rPr>
          <w:b/>
        </w:rPr>
        <w:t>BAB III</w:t>
      </w:r>
      <w:r w:rsidRPr="00F52228">
        <w:rPr>
          <w:b/>
          <w:lang w:val="en-GB"/>
        </w:rPr>
        <w:t xml:space="preserve"> </w:t>
      </w:r>
      <w:r w:rsidRPr="00F52228">
        <w:rPr>
          <w:b/>
          <w:lang w:val="en-GB"/>
        </w:rPr>
        <w:br/>
      </w:r>
      <w:r w:rsidRPr="00F52228">
        <w:rPr>
          <w:b/>
        </w:rPr>
        <w:t>METODOLOGI PENELITIAN</w:t>
      </w:r>
    </w:p>
    <w:p w:rsidR="007B71E0" w:rsidRPr="003B153D" w:rsidRDefault="007B71E0" w:rsidP="007B71E0">
      <w:pPr>
        <w:spacing w:line="480" w:lineRule="auto"/>
        <w:ind w:firstLine="720"/>
        <w:jc w:val="both"/>
        <w:rPr>
          <w:rFonts w:cs="Times New Roman"/>
        </w:rPr>
      </w:pPr>
      <w:r w:rsidRPr="003B153D">
        <w:rPr>
          <w:rFonts w:cs="Times New Roman"/>
        </w:rPr>
        <w:t>Pada bab ini peneliti akan membahas mengenai metode – metode penelitian dan juga obyek penelitian yang akan digunakan oleh peneliti. Dimulai dari obyek penelitian itu sendiri, yaitu gambaran singkat mengenai sesuatu yang diteliti secara padat-informatif yang disertai dengan penjelasan mengenai apa dan/atau siapa yang akan menjadi objek penelitian serta periode waktu yang digunakan dalam penelitian ini. Kedua adalah disain penelitian yang menjelaskan tentang cara dan pendekatan penelitian yang akan digunakan serta uraian mengapa cara dan pendekatan tersebut digunakan. Ketiga, yaitu variabel penelitian yang merupakan penjabaran dari masing – masing variabel dan variabel apa saja yang ada di dalam penelitian serta definisi operasionalnya secara ringkas, selain itu pada bagian ini juga akan dijelaskan mengenai data apa saja yang digunakan sebagai indikator dari masing -  masing variabel.</w:t>
      </w:r>
    </w:p>
    <w:p w:rsidR="007B71E0" w:rsidRPr="003B153D" w:rsidRDefault="007B71E0" w:rsidP="007B71E0">
      <w:pPr>
        <w:spacing w:line="480" w:lineRule="auto"/>
        <w:ind w:firstLine="720"/>
        <w:jc w:val="both"/>
        <w:rPr>
          <w:rFonts w:cs="Times New Roman"/>
        </w:rPr>
      </w:pPr>
      <w:r w:rsidRPr="003B153D">
        <w:rPr>
          <w:rFonts w:cs="Times New Roman"/>
        </w:rPr>
        <w:t>Setelah variabel penelitian, akan dijelaskan juga mengenai teknik pengumpulan data yang merupakan penjabaran usaha bagaimana peneliti mengumpulkan dan menjelaskan data yang diperlukan dalam penelitian ini. Selanjutnya, yaitu teknik pengambilan sampel yang merupakan teknik memilih anggota populasi untuk dijadikan sebagai anggota sampel. Bagian terakhir dari bab ini yang akan dibahas adalah mengenai teknik analisis data yang berisikan metode – metode analisis yang digunakan untuk mengukur hasil penelitian dan disertai dengan rumus – rumus statistik dan program komputer yang diperlukan untuk mengolah data penelitian.</w:t>
      </w:r>
    </w:p>
    <w:p w:rsidR="007B71E0" w:rsidRPr="003B153D" w:rsidRDefault="007B71E0" w:rsidP="007B71E0">
      <w:pPr>
        <w:spacing w:line="480" w:lineRule="auto"/>
        <w:ind w:firstLine="720"/>
        <w:jc w:val="both"/>
        <w:rPr>
          <w:rFonts w:cs="Times New Roman"/>
        </w:rPr>
      </w:pPr>
    </w:p>
    <w:p w:rsidR="007B71E0" w:rsidRPr="003B153D" w:rsidRDefault="007B71E0" w:rsidP="007B71E0">
      <w:pPr>
        <w:spacing w:line="480" w:lineRule="auto"/>
        <w:ind w:firstLine="720"/>
        <w:jc w:val="both"/>
        <w:rPr>
          <w:rFonts w:cs="Times New Roman"/>
        </w:rPr>
      </w:pPr>
    </w:p>
    <w:p w:rsidR="007B71E0" w:rsidRPr="001944FA" w:rsidRDefault="007B71E0" w:rsidP="007B71E0">
      <w:pPr>
        <w:pStyle w:val="Heading2"/>
        <w:numPr>
          <w:ilvl w:val="0"/>
          <w:numId w:val="12"/>
        </w:numPr>
        <w:spacing w:line="480" w:lineRule="auto"/>
        <w:ind w:left="426" w:hanging="426"/>
        <w:rPr>
          <w:b/>
        </w:rPr>
      </w:pPr>
      <w:bookmarkStart w:id="0" w:name="_Toc17121548"/>
      <w:r w:rsidRPr="001944FA">
        <w:rPr>
          <w:b/>
        </w:rPr>
        <w:lastRenderedPageBreak/>
        <w:t>Obyek Penelitian</w:t>
      </w:r>
      <w:bookmarkEnd w:id="0"/>
    </w:p>
    <w:p w:rsidR="007B71E0" w:rsidRPr="001944FA" w:rsidRDefault="007B71E0" w:rsidP="007B71E0">
      <w:pPr>
        <w:spacing w:line="480" w:lineRule="auto"/>
        <w:ind w:left="360" w:firstLine="720"/>
        <w:jc w:val="both"/>
        <w:rPr>
          <w:rFonts w:cs="Times New Roman"/>
        </w:rPr>
      </w:pPr>
      <w:r w:rsidRPr="001944FA">
        <w:rPr>
          <w:rFonts w:cs="Times New Roman"/>
        </w:rPr>
        <w:t>Obyek penelitian yang digunakan adalah penghindaran pajak yang dilakukan oleh perusahaan manufaktur yang telah terdaftar di Bursa Efek Indonesia (BEI) periode 2015-2017. Data yang digunakan adalah data sekunder yang diperoleh dari laporan keuangan tahunan selama tiga tahun.</w:t>
      </w:r>
    </w:p>
    <w:p w:rsidR="007B71E0" w:rsidRPr="001944FA" w:rsidRDefault="007B71E0" w:rsidP="007B71E0">
      <w:pPr>
        <w:pStyle w:val="Heading2"/>
        <w:numPr>
          <w:ilvl w:val="0"/>
          <w:numId w:val="12"/>
        </w:numPr>
        <w:spacing w:line="480" w:lineRule="auto"/>
        <w:ind w:left="426" w:hanging="426"/>
        <w:rPr>
          <w:b/>
        </w:rPr>
      </w:pPr>
      <w:bookmarkStart w:id="1" w:name="_Toc17121549"/>
      <w:r w:rsidRPr="001944FA">
        <w:rPr>
          <w:b/>
        </w:rPr>
        <w:t>Disain Penelitian</w:t>
      </w:r>
      <w:bookmarkEnd w:id="1"/>
    </w:p>
    <w:p w:rsidR="007B71E0" w:rsidRPr="001944FA" w:rsidRDefault="007B71E0" w:rsidP="007B71E0">
      <w:pPr>
        <w:spacing w:line="480" w:lineRule="auto"/>
        <w:ind w:left="426" w:firstLine="720"/>
        <w:jc w:val="both"/>
        <w:rPr>
          <w:rFonts w:cs="Times New Roman"/>
        </w:rPr>
      </w:pPr>
      <w:r w:rsidRPr="001944FA">
        <w:rPr>
          <w:rFonts w:cs="Times New Roman"/>
        </w:rPr>
        <w:t>Dengan didasarkan pada tinjauan metodologi penelitian bisnis yang umum, adapun pendekatan – pendekatan penelitian yang digunakan dalam penelitian ini menurut Donald R. Cooper dan Pamela S. Schindler (2017: 148-152) adalah:</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Berdasarkan tingkat penyelesain pertanyaan penelitian</w:t>
      </w:r>
    </w:p>
    <w:p w:rsidR="007B71E0" w:rsidRPr="003B153D" w:rsidRDefault="007B71E0" w:rsidP="007B71E0">
      <w:pPr>
        <w:pStyle w:val="ListParagraph"/>
        <w:spacing w:line="480" w:lineRule="auto"/>
        <w:ind w:left="851"/>
        <w:jc w:val="both"/>
        <w:rPr>
          <w:rFonts w:cs="Times New Roman"/>
        </w:rPr>
      </w:pPr>
      <w:r w:rsidRPr="003B153D">
        <w:rPr>
          <w:rFonts w:cs="Times New Roman"/>
        </w:rPr>
        <w:t>Penelitian ini termasuk dalam studi formal karena dimulai dengan suatu hipotesis atau pertanyaan riset yang kemudian melibatkan prosedur dan spesifikasi sumber data yang tepat yang bertujuan untuk menguji hipotesis dan menjawab batasan masalah penelitian yang diajukan.</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Berdasarkan metode pengumpulan data</w:t>
      </w:r>
    </w:p>
    <w:p w:rsidR="007B71E0" w:rsidRPr="003B153D" w:rsidRDefault="007B71E0" w:rsidP="007B71E0">
      <w:pPr>
        <w:pStyle w:val="ListParagraph"/>
        <w:spacing w:line="480" w:lineRule="auto"/>
        <w:ind w:left="851"/>
        <w:jc w:val="both"/>
        <w:rPr>
          <w:rFonts w:cs="Times New Roman"/>
        </w:rPr>
      </w:pPr>
      <w:r w:rsidRPr="003B153D">
        <w:rPr>
          <w:rFonts w:cs="Times New Roman"/>
        </w:rPr>
        <w:t>Penelitian ini termasuk studi pengamatan (</w:t>
      </w:r>
      <w:r w:rsidRPr="003B153D">
        <w:rPr>
          <w:rFonts w:cs="Times New Roman"/>
          <w:i/>
        </w:rPr>
        <w:t>monitoring</w:t>
      </w:r>
      <w:r w:rsidRPr="003B153D">
        <w:rPr>
          <w:rFonts w:cs="Times New Roman"/>
        </w:rPr>
        <w:t>) karena data yang digunakan bersumber dari laporan keuangan tahunan perusahaan manufaktur yang terdaftar di BEI tahun 2015, 2016, dan 2017.</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Kemampuan peneliti dalam mengendalikan variabel</w:t>
      </w:r>
    </w:p>
    <w:p w:rsidR="007B71E0" w:rsidRPr="003B153D" w:rsidRDefault="007B71E0" w:rsidP="007B71E0">
      <w:pPr>
        <w:pStyle w:val="ListParagraph"/>
        <w:spacing w:line="480" w:lineRule="auto"/>
        <w:ind w:left="851"/>
        <w:jc w:val="both"/>
        <w:rPr>
          <w:rFonts w:cs="Times New Roman"/>
        </w:rPr>
      </w:pPr>
      <w:r w:rsidRPr="003B153D">
        <w:rPr>
          <w:rFonts w:cs="Times New Roman"/>
        </w:rPr>
        <w:t xml:space="preserve">Penelitian ini menggunakan </w:t>
      </w:r>
      <w:r w:rsidRPr="003B153D">
        <w:rPr>
          <w:rFonts w:cs="Times New Roman"/>
          <w:i/>
        </w:rPr>
        <w:t>design ex post facto</w:t>
      </w:r>
      <w:r w:rsidRPr="003B153D">
        <w:rPr>
          <w:rFonts w:cs="Times New Roman"/>
        </w:rPr>
        <w:t xml:space="preserve"> atau laporan sesuai fakta, dimana penelitian ini hanya melaporkan apa yang terjadi secara faktual tanpa melakukan manipulasi terhadap data perusahaan yang diperoleh. Peneliti tidak memiliki kendali terhadap variabel – variabel yang terlibat.</w:t>
      </w:r>
    </w:p>
    <w:p w:rsidR="007B71E0" w:rsidRPr="003B153D" w:rsidRDefault="007B71E0" w:rsidP="007B71E0">
      <w:pPr>
        <w:pStyle w:val="ListParagraph"/>
        <w:spacing w:line="480" w:lineRule="auto"/>
        <w:ind w:left="851" w:hanging="425"/>
        <w:jc w:val="both"/>
        <w:rPr>
          <w:rFonts w:cs="Times New Roman"/>
        </w:rPr>
      </w:pPr>
    </w:p>
    <w:p w:rsidR="007B71E0" w:rsidRPr="003B153D" w:rsidRDefault="007B71E0" w:rsidP="007B71E0">
      <w:pPr>
        <w:pStyle w:val="ListParagraph"/>
        <w:spacing w:line="480" w:lineRule="auto"/>
        <w:ind w:left="851" w:hanging="425"/>
        <w:jc w:val="both"/>
        <w:rPr>
          <w:rFonts w:cs="Times New Roman"/>
        </w:rPr>
      </w:pP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lastRenderedPageBreak/>
        <w:t>Berdasarkan tujuan penelitian</w:t>
      </w:r>
    </w:p>
    <w:p w:rsidR="007B71E0" w:rsidRPr="003B153D" w:rsidRDefault="007B71E0" w:rsidP="007B71E0">
      <w:pPr>
        <w:pStyle w:val="ListParagraph"/>
        <w:spacing w:line="480" w:lineRule="auto"/>
        <w:ind w:left="851"/>
        <w:jc w:val="both"/>
        <w:rPr>
          <w:rFonts w:cs="Times New Roman"/>
        </w:rPr>
      </w:pPr>
      <w:r w:rsidRPr="003B153D">
        <w:rPr>
          <w:rFonts w:cs="Times New Roman"/>
        </w:rPr>
        <w:t>Berdasarkan tujuan studi, penelitian ini termasuk ke dalam penelitian kausal-eksplanatori dimana peneliti akan mencari jawaban apakah variabel independen dalam penelitian ini berpengaruh signifikan terhadap variabel dependennya. Peneliti ingin mengetahui apakah faktor pengungkapan CSR berpengaruh terhadap penghindaran pajak.</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Berdasarkan dimensi waktu</w:t>
      </w:r>
    </w:p>
    <w:p w:rsidR="007B71E0" w:rsidRPr="003B153D" w:rsidRDefault="007B71E0" w:rsidP="007B71E0">
      <w:pPr>
        <w:pStyle w:val="ListParagraph"/>
        <w:spacing w:line="480" w:lineRule="auto"/>
        <w:ind w:left="851"/>
        <w:jc w:val="both"/>
        <w:rPr>
          <w:rFonts w:cs="Times New Roman"/>
        </w:rPr>
      </w:pPr>
      <w:r w:rsidRPr="003B153D">
        <w:rPr>
          <w:rFonts w:cs="Times New Roman"/>
        </w:rPr>
        <w:t>Penelitian ini merupakan gabungan antara studi longitudinal (</w:t>
      </w:r>
      <w:r w:rsidRPr="003B153D">
        <w:rPr>
          <w:rFonts w:cs="Times New Roman"/>
          <w:i/>
        </w:rPr>
        <w:t>time series</w:t>
      </w:r>
      <w:r w:rsidRPr="003B153D">
        <w:rPr>
          <w:rFonts w:cs="Times New Roman"/>
        </w:rPr>
        <w:t>) dan studi lintas bagian (</w:t>
      </w:r>
      <w:r w:rsidRPr="003B153D">
        <w:rPr>
          <w:rFonts w:cs="Times New Roman"/>
          <w:i/>
        </w:rPr>
        <w:t>cross-section</w:t>
      </w:r>
      <w:r w:rsidRPr="003B153D">
        <w:rPr>
          <w:rFonts w:cs="Times New Roman"/>
        </w:rPr>
        <w:t>) karena data yang dikumpulkan selama periode waktu tertentu (</w:t>
      </w:r>
      <w:r w:rsidRPr="003B153D">
        <w:rPr>
          <w:rFonts w:cs="Times New Roman"/>
          <w:i/>
        </w:rPr>
        <w:t>over a period of time</w:t>
      </w:r>
      <w:r w:rsidRPr="003B153D">
        <w:rPr>
          <w:rFonts w:cs="Times New Roman"/>
        </w:rPr>
        <w:t>), yaitu dari tahun 2015 – 2017.</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Berdasarkan lingkup topik penelitian</w:t>
      </w:r>
    </w:p>
    <w:p w:rsidR="007B71E0" w:rsidRPr="003B153D" w:rsidRDefault="007B71E0" w:rsidP="007B71E0">
      <w:pPr>
        <w:pStyle w:val="ListParagraph"/>
        <w:spacing w:line="480" w:lineRule="auto"/>
        <w:ind w:left="851"/>
        <w:jc w:val="both"/>
        <w:rPr>
          <w:rFonts w:cs="Times New Roman"/>
        </w:rPr>
      </w:pPr>
      <w:r w:rsidRPr="003B153D">
        <w:rPr>
          <w:rFonts w:cs="Times New Roman"/>
        </w:rPr>
        <w:t>Penelitian ini merupakan bagian dari studi statistik karena menggunakan perhitungan statistik untuk mengetahui karakteristik populasi melalui karakteristik sampel.</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Berdasarkan lingkungan penelitian</w:t>
      </w:r>
    </w:p>
    <w:p w:rsidR="007B71E0" w:rsidRPr="003B153D" w:rsidRDefault="007B71E0" w:rsidP="007B71E0">
      <w:pPr>
        <w:pStyle w:val="ListParagraph"/>
        <w:spacing w:line="480" w:lineRule="auto"/>
        <w:ind w:left="851"/>
        <w:jc w:val="both"/>
        <w:rPr>
          <w:rFonts w:cs="Times New Roman"/>
        </w:rPr>
      </w:pPr>
      <w:r w:rsidRPr="003B153D">
        <w:rPr>
          <w:rFonts w:cs="Times New Roman"/>
        </w:rPr>
        <w:t>Penelitian ini merupakan penelitian yang berkondisi lapangan karena sejumlah perusahaan yang dijadikan sampel merupakan perusahaan yang benar – benar terdaftar di BEI.</w:t>
      </w:r>
    </w:p>
    <w:p w:rsidR="007B71E0" w:rsidRPr="003B153D" w:rsidRDefault="007B71E0" w:rsidP="007B71E0">
      <w:pPr>
        <w:pStyle w:val="ListParagraph"/>
        <w:numPr>
          <w:ilvl w:val="0"/>
          <w:numId w:val="1"/>
        </w:numPr>
        <w:spacing w:line="480" w:lineRule="auto"/>
        <w:ind w:left="851" w:hanging="425"/>
        <w:jc w:val="both"/>
        <w:rPr>
          <w:rFonts w:cs="Times New Roman"/>
        </w:rPr>
      </w:pPr>
      <w:r w:rsidRPr="003B153D">
        <w:rPr>
          <w:rFonts w:cs="Times New Roman"/>
        </w:rPr>
        <w:t>Berdasarkan kesadaran partisipan</w:t>
      </w:r>
    </w:p>
    <w:p w:rsidR="007B71E0" w:rsidRPr="003B153D" w:rsidRDefault="007B71E0" w:rsidP="007B71E0">
      <w:pPr>
        <w:pStyle w:val="ListParagraph"/>
        <w:spacing w:line="480" w:lineRule="auto"/>
        <w:ind w:left="851"/>
        <w:jc w:val="both"/>
        <w:rPr>
          <w:rFonts w:cs="Times New Roman"/>
        </w:rPr>
      </w:pPr>
      <w:r w:rsidRPr="003B153D">
        <w:rPr>
          <w:rFonts w:cs="Times New Roman"/>
        </w:rPr>
        <w:t>Penelitian ini menggunakan data sekunder yang telah disediakan, sehingga penelitian ini tidak menyebabkan penyimpangan bagi partisipan dalam menjalankan kegiatan rutinnya sehari – hari karena peneliti tidak terlibat di dalamnya.</w:t>
      </w:r>
    </w:p>
    <w:p w:rsidR="007B71E0" w:rsidRPr="003B153D" w:rsidRDefault="007B71E0" w:rsidP="007B71E0">
      <w:pPr>
        <w:pStyle w:val="ListParagraph"/>
        <w:spacing w:line="480" w:lineRule="auto"/>
        <w:ind w:left="1080" w:firstLine="360"/>
        <w:jc w:val="both"/>
        <w:rPr>
          <w:rFonts w:cs="Times New Roman"/>
        </w:rPr>
      </w:pPr>
    </w:p>
    <w:p w:rsidR="007B71E0" w:rsidRPr="003B153D" w:rsidRDefault="007B71E0" w:rsidP="007B71E0">
      <w:pPr>
        <w:spacing w:line="480" w:lineRule="auto"/>
        <w:jc w:val="both"/>
        <w:rPr>
          <w:rFonts w:cs="Times New Roman"/>
        </w:rPr>
      </w:pPr>
    </w:p>
    <w:p w:rsidR="007B71E0" w:rsidRPr="001944FA" w:rsidRDefault="007B71E0" w:rsidP="007B71E0">
      <w:pPr>
        <w:pStyle w:val="Heading2"/>
        <w:numPr>
          <w:ilvl w:val="0"/>
          <w:numId w:val="12"/>
        </w:numPr>
        <w:spacing w:line="480" w:lineRule="auto"/>
        <w:ind w:left="426" w:hanging="426"/>
        <w:rPr>
          <w:b/>
        </w:rPr>
      </w:pPr>
      <w:bookmarkStart w:id="2" w:name="_Toc17121550"/>
      <w:r w:rsidRPr="001944FA">
        <w:rPr>
          <w:b/>
        </w:rPr>
        <w:lastRenderedPageBreak/>
        <w:t>Variabel Penelitian</w:t>
      </w:r>
      <w:bookmarkEnd w:id="2"/>
    </w:p>
    <w:p w:rsidR="007B71E0" w:rsidRPr="003B153D" w:rsidRDefault="007B71E0" w:rsidP="007B71E0">
      <w:pPr>
        <w:pStyle w:val="ListParagraph"/>
        <w:numPr>
          <w:ilvl w:val="0"/>
          <w:numId w:val="2"/>
        </w:numPr>
        <w:spacing w:line="480" w:lineRule="auto"/>
        <w:ind w:left="851"/>
        <w:jc w:val="both"/>
        <w:rPr>
          <w:rFonts w:cs="Times New Roman"/>
          <w:b/>
        </w:rPr>
      </w:pPr>
      <w:r w:rsidRPr="003B153D">
        <w:rPr>
          <w:rFonts w:cs="Times New Roman"/>
          <w:b/>
        </w:rPr>
        <w:t>Variabel Dependen</w:t>
      </w:r>
    </w:p>
    <w:p w:rsidR="007B71E0" w:rsidRPr="001944FA" w:rsidRDefault="007B71E0" w:rsidP="007B71E0">
      <w:pPr>
        <w:spacing w:line="480" w:lineRule="auto"/>
        <w:ind w:left="851" w:firstLine="720"/>
        <w:jc w:val="both"/>
        <w:rPr>
          <w:rFonts w:cs="Times New Roman"/>
          <w:b/>
        </w:rPr>
      </w:pPr>
      <w:r w:rsidRPr="001944FA">
        <w:rPr>
          <w:rFonts w:cs="Times New Roman"/>
        </w:rPr>
        <w:t>Variabel dependen atau variabel terikat merupakan variabel yang dipengaruhi atau yang menjadi akibat karena adanya variabel bebas dan tidak dapat berdiri sendiri. Pada penelitian ini terdapat satu variabel depe</w:t>
      </w:r>
      <w:r>
        <w:rPr>
          <w:rFonts w:cs="Times New Roman"/>
        </w:rPr>
        <w:t>nden, yaitu penghindaran pajak.</w:t>
      </w:r>
      <w:r w:rsidRPr="001944FA">
        <w:rPr>
          <w:rFonts w:cs="Times New Roman"/>
        </w:rPr>
        <w:t xml:space="preserve"> </w:t>
      </w:r>
    </w:p>
    <w:p w:rsidR="007B71E0" w:rsidRPr="001944FA" w:rsidRDefault="007B71E0" w:rsidP="007B71E0">
      <w:pPr>
        <w:spacing w:line="480" w:lineRule="auto"/>
        <w:ind w:left="851" w:firstLine="720"/>
        <w:jc w:val="both"/>
        <w:rPr>
          <w:rFonts w:cs="Times New Roman"/>
        </w:rPr>
      </w:pPr>
      <w:r w:rsidRPr="001944FA">
        <w:rPr>
          <w:rFonts w:cs="Times New Roman"/>
        </w:rPr>
        <w:t>Penghindaran pajak adalah strategi dan teknik yang dilakukan secara legal dan aman bagi Wajib Pajak dengan memanfaatkan kelemahan (</w:t>
      </w:r>
      <w:r w:rsidRPr="001944FA">
        <w:rPr>
          <w:rFonts w:cs="Times New Roman"/>
          <w:i/>
        </w:rPr>
        <w:t>grey area</w:t>
      </w:r>
      <w:r w:rsidRPr="001944FA">
        <w:rPr>
          <w:rFonts w:cs="Times New Roman"/>
        </w:rPr>
        <w:t xml:space="preserve">) yang terdapat dalam peraturan perpajakan itu sendiri (Chairil, 2018). Dalam penelitian ini, proksi penghindaran pajak yang digunakan adalah </w:t>
      </w:r>
      <w:r w:rsidRPr="001944FA">
        <w:rPr>
          <w:rFonts w:cs="Times New Roman"/>
          <w:i/>
        </w:rPr>
        <w:t xml:space="preserve">Current Effective Tax Rate </w:t>
      </w:r>
      <w:r w:rsidRPr="001944FA">
        <w:rPr>
          <w:rFonts w:cs="Times New Roman"/>
        </w:rPr>
        <w:t>(CETR),</w:t>
      </w:r>
      <w:r w:rsidRPr="001944FA">
        <w:rPr>
          <w:rFonts w:cs="Times New Roman"/>
          <w:i/>
        </w:rPr>
        <w:t xml:space="preserve"> </w:t>
      </w:r>
      <w:r w:rsidRPr="001944FA">
        <w:rPr>
          <w:rFonts w:cs="Times New Roman"/>
        </w:rPr>
        <w:t>karena berkaitan langsung dengan pajak penghasilan yang menjadi alasan utama perusaha</w:t>
      </w:r>
      <w:r>
        <w:rPr>
          <w:rFonts w:cs="Times New Roman"/>
        </w:rPr>
        <w:t xml:space="preserve">an melakukan penghindaran pajak. </w:t>
      </w:r>
      <w:r w:rsidRPr="001944FA">
        <w:rPr>
          <w:rFonts w:cs="Times New Roman"/>
        </w:rPr>
        <w:t xml:space="preserve">Semakin tinggi nilai </w:t>
      </w:r>
      <w:r w:rsidRPr="001944FA">
        <w:rPr>
          <w:rFonts w:cs="Times New Roman"/>
          <w:i/>
        </w:rPr>
        <w:t>Current ETR,</w:t>
      </w:r>
      <w:r w:rsidRPr="001944FA">
        <w:rPr>
          <w:rFonts w:cs="Times New Roman"/>
        </w:rPr>
        <w:t xml:space="preserve"> maka penghindaran pajak yang dilakukan oleh perusahaan semakin rendah. Adapun rumus untuk menghitung </w:t>
      </w:r>
      <w:r w:rsidRPr="001944FA">
        <w:rPr>
          <w:rFonts w:cs="Times New Roman"/>
          <w:i/>
        </w:rPr>
        <w:t xml:space="preserve">Current ETR </w:t>
      </w:r>
      <w:r w:rsidRPr="001944FA">
        <w:rPr>
          <w:rFonts w:cs="Times New Roman"/>
        </w:rPr>
        <w:t>menurut Hanlon dan Heitzman (2010), yaitu sebagai berikut:</w:t>
      </w:r>
    </w:p>
    <w:p w:rsidR="007B71E0" w:rsidRPr="001944FA" w:rsidRDefault="007B71E0" w:rsidP="007B71E0">
      <w:pPr>
        <w:pStyle w:val="ListParagraph"/>
        <w:spacing w:line="480" w:lineRule="auto"/>
        <w:ind w:left="567" w:firstLine="360"/>
        <w:jc w:val="both"/>
        <w:rPr>
          <w:rFonts w:cs="Times New Roman"/>
        </w:rPr>
      </w:pPr>
      <m:oMathPara>
        <m:oMath>
          <m:r>
            <w:rPr>
              <w:rFonts w:ascii="Cambria Math" w:hAnsi="Cambria Math" w:cs="Times New Roman"/>
            </w:rPr>
            <m:t>CETR=</m:t>
          </m:r>
          <m:f>
            <m:fPr>
              <m:ctrlPr>
                <w:rPr>
                  <w:rFonts w:ascii="Cambria Math" w:hAnsi="Cambria Math" w:cs="Times New Roman"/>
                  <w:i/>
                </w:rPr>
              </m:ctrlPr>
            </m:fPr>
            <m:num>
              <m:r>
                <w:rPr>
                  <w:rFonts w:ascii="Cambria Math" w:hAnsi="Cambria Math" w:cs="Times New Roman"/>
                </w:rPr>
                <m:t>worldwide current income tax expense (pajak kini)</m:t>
              </m:r>
            </m:num>
            <m:den>
              <m:r>
                <w:rPr>
                  <w:rFonts w:ascii="Cambria Math" w:hAnsi="Cambria Math" w:cs="Times New Roman"/>
                </w:rPr>
                <m:t>worldwide total pretax accounting income (EBT)</m:t>
              </m:r>
            </m:den>
          </m:f>
        </m:oMath>
      </m:oMathPara>
    </w:p>
    <w:p w:rsidR="007B71E0" w:rsidRPr="003B153D" w:rsidRDefault="007B71E0" w:rsidP="007B71E0">
      <w:pPr>
        <w:pStyle w:val="ListParagraph"/>
        <w:numPr>
          <w:ilvl w:val="0"/>
          <w:numId w:val="2"/>
        </w:numPr>
        <w:spacing w:line="480" w:lineRule="auto"/>
        <w:ind w:left="851"/>
        <w:jc w:val="both"/>
        <w:rPr>
          <w:rFonts w:cs="Times New Roman"/>
          <w:b/>
        </w:rPr>
      </w:pPr>
      <w:r w:rsidRPr="003B153D">
        <w:rPr>
          <w:rFonts w:cs="Times New Roman"/>
          <w:b/>
        </w:rPr>
        <w:t>Variabel Independen</w:t>
      </w:r>
    </w:p>
    <w:p w:rsidR="007B71E0" w:rsidRDefault="007B71E0" w:rsidP="007B71E0">
      <w:pPr>
        <w:spacing w:line="480" w:lineRule="auto"/>
        <w:ind w:left="851" w:firstLine="720"/>
        <w:jc w:val="both"/>
        <w:rPr>
          <w:rFonts w:cs="Times New Roman"/>
        </w:rPr>
      </w:pPr>
      <w:r w:rsidRPr="001944FA">
        <w:rPr>
          <w:rFonts w:cs="Times New Roman"/>
        </w:rPr>
        <w:t>Variabel independen atau variabel bebas merupakan variabel yang mempengaruhi atau menjadi sebab perubahannya atau timbulnya variabel dependen (terikat). Variabel independen dalam penelit</w:t>
      </w:r>
      <w:r>
        <w:rPr>
          <w:rFonts w:cs="Times New Roman"/>
        </w:rPr>
        <w:t>ian ini, yaitu pengungkapan CSR dan profitabilitas.</w:t>
      </w:r>
    </w:p>
    <w:p w:rsidR="007B71E0" w:rsidRDefault="007B71E0" w:rsidP="007B71E0">
      <w:pPr>
        <w:spacing w:line="480" w:lineRule="auto"/>
        <w:ind w:left="851" w:firstLine="720"/>
        <w:jc w:val="both"/>
        <w:rPr>
          <w:rFonts w:cs="Times New Roman"/>
        </w:rPr>
      </w:pPr>
    </w:p>
    <w:p w:rsidR="007B71E0" w:rsidRPr="001944FA" w:rsidRDefault="007B71E0" w:rsidP="007B71E0">
      <w:pPr>
        <w:spacing w:line="480" w:lineRule="auto"/>
        <w:ind w:left="851" w:firstLine="720"/>
        <w:jc w:val="both"/>
        <w:rPr>
          <w:rFonts w:cs="Times New Roman"/>
        </w:rPr>
      </w:pPr>
    </w:p>
    <w:p w:rsidR="007B71E0" w:rsidRPr="003B153D" w:rsidRDefault="007B71E0" w:rsidP="007B71E0">
      <w:pPr>
        <w:pStyle w:val="ListParagraph"/>
        <w:numPr>
          <w:ilvl w:val="0"/>
          <w:numId w:val="11"/>
        </w:numPr>
        <w:spacing w:line="480" w:lineRule="auto"/>
        <w:ind w:left="1276"/>
        <w:jc w:val="both"/>
        <w:rPr>
          <w:rFonts w:cs="Times New Roman"/>
          <w:b/>
        </w:rPr>
      </w:pPr>
      <w:r w:rsidRPr="003B153D">
        <w:rPr>
          <w:rFonts w:cs="Times New Roman"/>
          <w:b/>
          <w:i/>
        </w:rPr>
        <w:lastRenderedPageBreak/>
        <w:t>Corporate Social Responsibility</w:t>
      </w:r>
      <w:r w:rsidRPr="003B153D">
        <w:rPr>
          <w:rFonts w:cs="Times New Roman"/>
          <w:b/>
        </w:rPr>
        <w:t xml:space="preserve"> (CSR)</w:t>
      </w:r>
    </w:p>
    <w:p w:rsidR="007B71E0" w:rsidRPr="001944FA" w:rsidRDefault="007B71E0" w:rsidP="007B71E0">
      <w:pPr>
        <w:spacing w:line="480" w:lineRule="auto"/>
        <w:ind w:left="1276" w:firstLine="720"/>
        <w:jc w:val="both"/>
        <w:rPr>
          <w:rFonts w:cs="Times New Roman"/>
        </w:rPr>
      </w:pPr>
      <w:r w:rsidRPr="001944FA">
        <w:rPr>
          <w:rFonts w:cs="Times New Roman"/>
        </w:rPr>
        <w:t xml:space="preserve">Menurut Wibisono (2007:7) CSR merupakan suatu komitmen berkelanjutan oleh perusahaan untuk memberikan kontribusi kepada pengembangan ekonomi dari komunitas setempat atau masyarakat luas dan bertindak etis, bersamaan dengan peningkatan taraf hidup pekerja serta keluarganya. Dalam penelitian ini, indikator pengungkapan CSR yang digunakan adalah </w:t>
      </w:r>
      <w:r w:rsidRPr="001944FA">
        <w:rPr>
          <w:rFonts w:cs="Times New Roman"/>
          <w:i/>
        </w:rPr>
        <w:t>Global Reporting Initiative</w:t>
      </w:r>
      <w:r w:rsidRPr="001944FA">
        <w:rPr>
          <w:rFonts w:cs="Times New Roman"/>
        </w:rPr>
        <w:t xml:space="preserve"> (GRI) G4. Dalam GRI G4, terdapat indikator – indikator yang wajib diungkapkan oleh perusahaan dengan jumlah total indikator, yaitu 91 item. Diantara indikator – indikator tersebut peneliti menentukan 18 indikator yang menghasilkan biaya. Pengukuran dilakukan dengan menyesuaikan antara ke 18 item tersebut dengan item yang diungkapkan oleh perusahaan. Apabila item pada indikator diungkapkan, maka diberikan nilai 1 (satu), sedangkan apabila tidak diungkapkan, maka diberikan nilai 0 (nol). Lalu, menurut Wijayanti et al.c. (2017) pengukuran CSR dilakukan dengan cara membandingkan antara total item yang diungkapkan oleh perusahaan terhadap total item yang ada pada indikator GRI G4, sebagai berikut:</w:t>
      </w:r>
    </w:p>
    <w:p w:rsidR="007B71E0" w:rsidRPr="003B153D" w:rsidRDefault="007B71E0" w:rsidP="007B71E0">
      <w:pPr>
        <w:pStyle w:val="ListParagraph"/>
        <w:spacing w:line="480" w:lineRule="auto"/>
        <w:ind w:left="993"/>
        <w:jc w:val="both"/>
        <w:rPr>
          <w:rFonts w:cs="Times New Roman"/>
        </w:rPr>
      </w:pPr>
      <m:oMathPara>
        <m:oMath>
          <m:r>
            <w:rPr>
              <w:rFonts w:ascii="Cambria Math" w:hAnsi="Cambria Math" w:cs="Times New Roman"/>
            </w:rPr>
            <m:t>CSRDi=</m:t>
          </m:r>
          <m:f>
            <m:fPr>
              <m:ctrlPr>
                <w:rPr>
                  <w:rFonts w:ascii="Cambria Math" w:hAnsi="Cambria Math" w:cs="Times New Roman"/>
                  <w:i/>
                </w:rPr>
              </m:ctrlPr>
            </m:fPr>
            <m:num>
              <m:r>
                <w:rPr>
                  <w:rFonts w:ascii="Cambria Math" w:hAnsi="Cambria Math" w:cs="Times New Roman"/>
                </w:rPr>
                <m:t>∑Xi</m:t>
              </m:r>
            </m:num>
            <m:den>
              <m:r>
                <w:rPr>
                  <w:rFonts w:ascii="Cambria Math" w:hAnsi="Cambria Math" w:cs="Times New Roman"/>
                </w:rPr>
                <m:t>n</m:t>
              </m:r>
            </m:den>
          </m:f>
        </m:oMath>
      </m:oMathPara>
    </w:p>
    <w:p w:rsidR="007B71E0" w:rsidRPr="003B153D" w:rsidRDefault="007B71E0" w:rsidP="007B71E0">
      <w:pPr>
        <w:pStyle w:val="ListParagraph"/>
        <w:numPr>
          <w:ilvl w:val="0"/>
          <w:numId w:val="11"/>
        </w:numPr>
        <w:spacing w:line="480" w:lineRule="auto"/>
        <w:ind w:left="1276"/>
        <w:jc w:val="both"/>
        <w:rPr>
          <w:rFonts w:cs="Times New Roman"/>
          <w:b/>
        </w:rPr>
      </w:pPr>
      <w:r w:rsidRPr="003B153D">
        <w:rPr>
          <w:rFonts w:cs="Times New Roman"/>
          <w:b/>
        </w:rPr>
        <w:t>Profitabilitas</w:t>
      </w:r>
    </w:p>
    <w:p w:rsidR="007B71E0" w:rsidRPr="001944FA" w:rsidRDefault="007B71E0" w:rsidP="007B71E0">
      <w:pPr>
        <w:spacing w:line="480" w:lineRule="auto"/>
        <w:ind w:left="1276" w:firstLine="720"/>
        <w:jc w:val="both"/>
        <w:rPr>
          <w:rFonts w:cs="Times New Roman"/>
        </w:rPr>
      </w:pPr>
      <w:r w:rsidRPr="001944FA">
        <w:rPr>
          <w:rFonts w:cs="Times New Roman"/>
        </w:rPr>
        <w:t xml:space="preserve">Profitabilitas menggambarkan kemampuan perusahaan dalam menghasilkan laba selama periode tertentu. Terdapat berbagai macam rasio yang dapat digunakan untuk mengukur profitabilitas salah satunya, yaitu </w:t>
      </w:r>
      <w:r w:rsidRPr="001944FA">
        <w:rPr>
          <w:rFonts w:cs="Times New Roman"/>
          <w:i/>
        </w:rPr>
        <w:t>Return on Assets</w:t>
      </w:r>
      <w:r w:rsidRPr="001944FA">
        <w:rPr>
          <w:rFonts w:cs="Times New Roman"/>
        </w:rPr>
        <w:t xml:space="preserve"> (ROA). ROA adalah suatu indikator yang mencerminkan performa keuangan perusahaan, semakin tinggi nilai ROA maka performa keuangan </w:t>
      </w:r>
      <w:r w:rsidRPr="001944FA">
        <w:rPr>
          <w:rFonts w:cs="Times New Roman"/>
        </w:rPr>
        <w:lastRenderedPageBreak/>
        <w:t xml:space="preserve">perusahaan tersebut dapat dikatakan baik. Adapun rumus untuk memperoleh </w:t>
      </w:r>
      <w:r w:rsidRPr="001944FA">
        <w:rPr>
          <w:rFonts w:cs="Times New Roman"/>
          <w:i/>
        </w:rPr>
        <w:t>Return on Assets</w:t>
      </w:r>
      <w:r w:rsidRPr="001944FA">
        <w:rPr>
          <w:rFonts w:cs="Times New Roman"/>
        </w:rPr>
        <w:t xml:space="preserve"> (ROA) menurut Hery (2016:193-199), yaitu:</w:t>
      </w:r>
    </w:p>
    <w:p w:rsidR="007B71E0" w:rsidRPr="003B153D" w:rsidRDefault="007B71E0" w:rsidP="007B71E0">
      <w:pPr>
        <w:pStyle w:val="ListParagraph"/>
        <w:spacing w:line="480" w:lineRule="auto"/>
        <w:ind w:left="0"/>
        <w:jc w:val="both"/>
        <w:rPr>
          <w:rFonts w:cs="Times New Roman"/>
        </w:rPr>
      </w:pPr>
      <m:oMathPara>
        <m:oMath>
          <m:r>
            <w:rPr>
              <w:rFonts w:ascii="Cambria Math" w:hAnsi="Cambria Math" w:cs="Times New Roman"/>
            </w:rPr>
            <m:t xml:space="preserve">Return on Assets </m:t>
          </m:r>
          <m:d>
            <m:dPr>
              <m:ctrlPr>
                <w:rPr>
                  <w:rFonts w:ascii="Cambria Math" w:hAnsi="Cambria Math" w:cs="Times New Roman"/>
                  <w:i/>
                </w:rPr>
              </m:ctrlPr>
            </m:dPr>
            <m:e>
              <m:r>
                <w:rPr>
                  <w:rFonts w:ascii="Cambria Math" w:hAnsi="Cambria Math" w:cs="Times New Roman"/>
                </w:rPr>
                <m:t>ROA</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Net Income</m:t>
              </m:r>
            </m:num>
            <m:den>
              <m:r>
                <w:rPr>
                  <w:rFonts w:ascii="Cambria Math" w:hAnsi="Cambria Math" w:cs="Times New Roman"/>
                </w:rPr>
                <m:t>Tot</m:t>
              </m:r>
              <m:r>
                <w:rPr>
                  <w:rFonts w:ascii="Cambria Math" w:hAnsi="Cambria Math" w:cs="Times New Roman"/>
                </w:rPr>
                <m:t>al Assets</m:t>
              </m:r>
            </m:den>
          </m:f>
        </m:oMath>
      </m:oMathPara>
    </w:p>
    <w:p w:rsidR="007B71E0" w:rsidRPr="001944FA" w:rsidRDefault="007B71E0" w:rsidP="007B71E0">
      <w:pPr>
        <w:pStyle w:val="Heading2"/>
        <w:numPr>
          <w:ilvl w:val="0"/>
          <w:numId w:val="12"/>
        </w:numPr>
        <w:spacing w:line="480" w:lineRule="auto"/>
        <w:rPr>
          <w:b/>
        </w:rPr>
      </w:pPr>
      <w:bookmarkStart w:id="3" w:name="_Toc17121551"/>
      <w:r w:rsidRPr="001944FA">
        <w:rPr>
          <w:b/>
        </w:rPr>
        <w:t>Teknik Pengumpulan Data</w:t>
      </w:r>
      <w:bookmarkEnd w:id="3"/>
    </w:p>
    <w:p w:rsidR="007B71E0" w:rsidRPr="003B153D" w:rsidRDefault="007B71E0" w:rsidP="007B71E0">
      <w:pPr>
        <w:pStyle w:val="ListParagraph"/>
        <w:spacing w:line="480" w:lineRule="auto"/>
        <w:ind w:firstLine="720"/>
        <w:jc w:val="both"/>
        <w:rPr>
          <w:rFonts w:cs="Times New Roman"/>
        </w:rPr>
      </w:pPr>
      <w:r w:rsidRPr="003B153D">
        <w:rPr>
          <w:rFonts w:cs="Times New Roman"/>
        </w:rPr>
        <w:t xml:space="preserve">Teknik pengumpulan data yang digunakan dalam penelitian ini adalah metode observasi nonperilaku, yaitu analisis catatan. Menurut Cooper dan Schindler (2017:204) analisis catatan melibatkan catatan historis atau catatan saat ini serta catatan publik atau privat. Analisis catatan keuangan dan data ekonomi menyediakan sumber data utama dalam penelitian. Jenis data yang digunakan adalah data sekunder berupa laporan keuangan tahunan perusahaan manufaktur yang diperoleh melalui Bursa Efek Indonesia (BEI) dari tahun 2015-2017. </w:t>
      </w:r>
    </w:p>
    <w:p w:rsidR="007B71E0" w:rsidRPr="001944FA" w:rsidRDefault="007B71E0" w:rsidP="007B71E0">
      <w:pPr>
        <w:pStyle w:val="Heading2"/>
        <w:numPr>
          <w:ilvl w:val="0"/>
          <w:numId w:val="12"/>
        </w:numPr>
        <w:spacing w:line="480" w:lineRule="auto"/>
        <w:rPr>
          <w:b/>
        </w:rPr>
      </w:pPr>
      <w:bookmarkStart w:id="4" w:name="_Toc17121552"/>
      <w:r w:rsidRPr="001944FA">
        <w:rPr>
          <w:b/>
        </w:rPr>
        <w:t>Teknik Pengambilan Sampel</w:t>
      </w:r>
      <w:bookmarkEnd w:id="4"/>
    </w:p>
    <w:p w:rsidR="007B71E0" w:rsidRPr="003B153D" w:rsidRDefault="007B71E0" w:rsidP="007B71E0">
      <w:pPr>
        <w:pStyle w:val="ListParagraph"/>
        <w:spacing w:line="480" w:lineRule="auto"/>
        <w:ind w:firstLine="720"/>
        <w:jc w:val="both"/>
        <w:rPr>
          <w:rFonts w:cs="Times New Roman"/>
        </w:rPr>
      </w:pPr>
      <w:r w:rsidRPr="003B153D">
        <w:rPr>
          <w:rFonts w:cs="Times New Roman"/>
        </w:rPr>
        <w:t xml:space="preserve">Teknik pengambilan sampel yang digunakan dalam penelitian ini adalah </w:t>
      </w:r>
      <w:r w:rsidRPr="003B153D">
        <w:rPr>
          <w:rFonts w:cs="Times New Roman"/>
          <w:i/>
        </w:rPr>
        <w:t>non-probability sampling</w:t>
      </w:r>
      <w:r w:rsidRPr="003B153D">
        <w:rPr>
          <w:rFonts w:cs="Times New Roman"/>
        </w:rPr>
        <w:t xml:space="preserve">, yaitu </w:t>
      </w:r>
      <w:r w:rsidRPr="003B153D">
        <w:rPr>
          <w:rFonts w:cs="Times New Roman"/>
          <w:i/>
        </w:rPr>
        <w:t>purposive sampling</w:t>
      </w:r>
      <w:r w:rsidRPr="003B153D">
        <w:rPr>
          <w:rFonts w:cs="Times New Roman"/>
        </w:rPr>
        <w:t xml:space="preserve"> (</w:t>
      </w:r>
      <w:r w:rsidRPr="003B153D">
        <w:rPr>
          <w:rFonts w:cs="Times New Roman"/>
          <w:i/>
        </w:rPr>
        <w:t>judgement sampling</w:t>
      </w:r>
      <w:r w:rsidRPr="003B153D">
        <w:rPr>
          <w:rFonts w:cs="Times New Roman"/>
        </w:rPr>
        <w:t>), dimana peneliti menetapkan beberapa ciri – ciri khusus yang sesuai dengan tujuan penelitian dalam menentukan pengambilan sampel. Adapun ciri – ciri khusus tersebut, yaitu:</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Perusahaan manufaktur yang terdaftar di Bursa Efek Indonesia (BEI).</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Periode laporan keuangan 3 tahun berturut – turut (2015-2017).</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 xml:space="preserve">Laporan keuangan </w:t>
      </w:r>
      <w:r w:rsidRPr="003B153D">
        <w:rPr>
          <w:rFonts w:cs="Times New Roman"/>
          <w:i/>
        </w:rPr>
        <w:t>audited</w:t>
      </w:r>
      <w:r w:rsidRPr="003B153D">
        <w:rPr>
          <w:rFonts w:cs="Times New Roman"/>
        </w:rPr>
        <w:t>.</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Menyajikan laporan keuangan dalam mata uang Rupiah.</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Tidak mengalami kerugian selama periode 2015-2017.</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Perusahaan yang mempunyai ketersediaan data lengkap yang diperlukan untuk kebutuhan tiap variabel.</w:t>
      </w:r>
    </w:p>
    <w:p w:rsidR="007B71E0" w:rsidRPr="003B153D" w:rsidRDefault="007B71E0" w:rsidP="007B71E0">
      <w:pPr>
        <w:pStyle w:val="ListParagraph"/>
        <w:numPr>
          <w:ilvl w:val="0"/>
          <w:numId w:val="3"/>
        </w:numPr>
        <w:spacing w:line="480" w:lineRule="auto"/>
        <w:jc w:val="both"/>
        <w:rPr>
          <w:rFonts w:cs="Times New Roman"/>
        </w:rPr>
      </w:pPr>
      <w:r w:rsidRPr="003B153D">
        <w:rPr>
          <w:rFonts w:cs="Times New Roman"/>
        </w:rPr>
        <w:t xml:space="preserve">Perusahaan manufaktur yang tidak </w:t>
      </w:r>
      <w:r w:rsidRPr="003B153D">
        <w:rPr>
          <w:rFonts w:cs="Times New Roman"/>
          <w:i/>
        </w:rPr>
        <w:t>delisting</w:t>
      </w:r>
      <w:r w:rsidRPr="003B153D">
        <w:rPr>
          <w:rFonts w:cs="Times New Roman"/>
        </w:rPr>
        <w:t xml:space="preserve"> selama tahun 2015-2017.</w:t>
      </w:r>
    </w:p>
    <w:p w:rsidR="007B71E0" w:rsidRPr="001944FA" w:rsidRDefault="007B71E0" w:rsidP="007B71E0">
      <w:pPr>
        <w:pStyle w:val="ListParagraph"/>
        <w:numPr>
          <w:ilvl w:val="0"/>
          <w:numId w:val="3"/>
        </w:numPr>
        <w:spacing w:line="480" w:lineRule="auto"/>
        <w:jc w:val="both"/>
        <w:rPr>
          <w:rFonts w:cs="Times New Roman"/>
        </w:rPr>
      </w:pPr>
      <w:r w:rsidRPr="003B153D">
        <w:rPr>
          <w:rFonts w:cs="Times New Roman"/>
        </w:rPr>
        <w:lastRenderedPageBreak/>
        <w:t xml:space="preserve">Memiliki nilai </w:t>
      </w:r>
      <w:r w:rsidRPr="003B153D">
        <w:rPr>
          <w:rFonts w:cs="Times New Roman"/>
          <w:i/>
        </w:rPr>
        <w:t>Current ETR</w:t>
      </w:r>
      <w:r w:rsidRPr="003B153D">
        <w:rPr>
          <w:rFonts w:cs="Times New Roman"/>
        </w:rPr>
        <w:t xml:space="preserve"> dibawah 25% selama tahun 2015-2017.</w:t>
      </w:r>
    </w:p>
    <w:p w:rsidR="007B71E0" w:rsidRPr="001944FA" w:rsidRDefault="007B71E0" w:rsidP="007B71E0">
      <w:pPr>
        <w:pStyle w:val="NoSpacing"/>
        <w:jc w:val="center"/>
        <w:rPr>
          <w:b/>
        </w:rPr>
      </w:pPr>
      <w:r w:rsidRPr="001944FA">
        <w:rPr>
          <w:b/>
        </w:rPr>
        <w:t>Tabel 3.1</w:t>
      </w:r>
    </w:p>
    <w:p w:rsidR="007B71E0" w:rsidRPr="001944FA" w:rsidRDefault="007B71E0" w:rsidP="007B71E0">
      <w:pPr>
        <w:pStyle w:val="NoSpacing"/>
        <w:jc w:val="center"/>
        <w:rPr>
          <w:b/>
        </w:rPr>
      </w:pPr>
      <w:r w:rsidRPr="001944FA">
        <w:rPr>
          <w:b/>
        </w:rPr>
        <w:t>Prosedur Pemilihan Sampel</w:t>
      </w:r>
    </w:p>
    <w:tbl>
      <w:tblPr>
        <w:tblStyle w:val="TableGrid"/>
        <w:tblW w:w="0" w:type="auto"/>
        <w:tblInd w:w="817" w:type="dxa"/>
        <w:tblLook w:val="04A0" w:firstRow="1" w:lastRow="0" w:firstColumn="1" w:lastColumn="0" w:noHBand="0" w:noVBand="1"/>
      </w:tblPr>
      <w:tblGrid>
        <w:gridCol w:w="3544"/>
        <w:gridCol w:w="2416"/>
        <w:gridCol w:w="2120"/>
      </w:tblGrid>
      <w:tr w:rsidR="007B71E0" w:rsidRPr="001944FA" w:rsidTr="00870447">
        <w:trPr>
          <w:trHeight w:val="123"/>
        </w:trPr>
        <w:tc>
          <w:tcPr>
            <w:tcW w:w="3544" w:type="dxa"/>
          </w:tcPr>
          <w:p w:rsidR="007B71E0" w:rsidRPr="001944FA" w:rsidRDefault="007B71E0" w:rsidP="00870447">
            <w:pPr>
              <w:pStyle w:val="NoSpacing"/>
              <w:jc w:val="center"/>
            </w:pPr>
            <w:r w:rsidRPr="001944FA">
              <w:t>Keterangan</w:t>
            </w:r>
          </w:p>
        </w:tc>
        <w:tc>
          <w:tcPr>
            <w:tcW w:w="2416" w:type="dxa"/>
          </w:tcPr>
          <w:p w:rsidR="007B71E0" w:rsidRPr="001944FA" w:rsidRDefault="007B71E0" w:rsidP="00870447">
            <w:pPr>
              <w:pStyle w:val="NoSpacing"/>
              <w:jc w:val="center"/>
            </w:pPr>
            <w:r w:rsidRPr="001944FA">
              <w:t>Jumlah Perusahaan</w:t>
            </w:r>
          </w:p>
        </w:tc>
        <w:tc>
          <w:tcPr>
            <w:tcW w:w="2120" w:type="dxa"/>
          </w:tcPr>
          <w:p w:rsidR="007B71E0" w:rsidRPr="001944FA" w:rsidRDefault="007B71E0" w:rsidP="00870447">
            <w:pPr>
              <w:pStyle w:val="NoSpacing"/>
              <w:jc w:val="center"/>
            </w:pPr>
            <w:r w:rsidRPr="001944FA">
              <w:t>Akumulasi</w:t>
            </w:r>
          </w:p>
        </w:tc>
      </w:tr>
      <w:tr w:rsidR="007B71E0" w:rsidRPr="003B153D" w:rsidTr="00870447">
        <w:tc>
          <w:tcPr>
            <w:tcW w:w="3544" w:type="dxa"/>
          </w:tcPr>
          <w:p w:rsidR="007B71E0" w:rsidRPr="003B153D" w:rsidRDefault="007B71E0" w:rsidP="00870447">
            <w:pPr>
              <w:pStyle w:val="NoSpacing"/>
            </w:pPr>
            <w:r w:rsidRPr="003B153D">
              <w:t>Perusahaan manufaktur yang terdaftar di Bursa Efek Indonesia (BEI) tahun 2015-2017.</w:t>
            </w:r>
          </w:p>
        </w:tc>
        <w:tc>
          <w:tcPr>
            <w:tcW w:w="2416" w:type="dxa"/>
            <w:vAlign w:val="center"/>
          </w:tcPr>
          <w:p w:rsidR="007B71E0" w:rsidRPr="003B153D" w:rsidRDefault="007B71E0" w:rsidP="00870447">
            <w:pPr>
              <w:pStyle w:val="NoSpacing"/>
              <w:jc w:val="center"/>
            </w:pPr>
            <w:r w:rsidRPr="003B153D">
              <w:t>143</w:t>
            </w:r>
          </w:p>
        </w:tc>
        <w:tc>
          <w:tcPr>
            <w:tcW w:w="2120" w:type="dxa"/>
            <w:vAlign w:val="center"/>
          </w:tcPr>
          <w:p w:rsidR="007B71E0" w:rsidRPr="003B153D" w:rsidRDefault="007B71E0" w:rsidP="00870447">
            <w:pPr>
              <w:pStyle w:val="NoSpacing"/>
              <w:jc w:val="center"/>
            </w:pPr>
            <w:r w:rsidRPr="003B153D">
              <w:t>429</w:t>
            </w:r>
          </w:p>
        </w:tc>
      </w:tr>
      <w:tr w:rsidR="007B71E0" w:rsidRPr="003B153D" w:rsidTr="00870447">
        <w:tc>
          <w:tcPr>
            <w:tcW w:w="3544" w:type="dxa"/>
          </w:tcPr>
          <w:p w:rsidR="007B71E0" w:rsidRPr="003B153D" w:rsidRDefault="007B71E0" w:rsidP="00870447">
            <w:pPr>
              <w:pStyle w:val="NoSpacing"/>
            </w:pPr>
            <w:r w:rsidRPr="003B153D">
              <w:t>Menyajikan laporan keuangan tidak dalam mata uang Rupiah.</w:t>
            </w:r>
          </w:p>
        </w:tc>
        <w:tc>
          <w:tcPr>
            <w:tcW w:w="2416" w:type="dxa"/>
            <w:vAlign w:val="center"/>
          </w:tcPr>
          <w:p w:rsidR="007B71E0" w:rsidRPr="003B153D" w:rsidRDefault="007B71E0" w:rsidP="00870447">
            <w:pPr>
              <w:pStyle w:val="NoSpacing"/>
              <w:jc w:val="center"/>
            </w:pPr>
            <w:r w:rsidRPr="003B153D">
              <w:t>0</w:t>
            </w:r>
          </w:p>
        </w:tc>
        <w:tc>
          <w:tcPr>
            <w:tcW w:w="2120" w:type="dxa"/>
            <w:vAlign w:val="center"/>
          </w:tcPr>
          <w:p w:rsidR="007B71E0" w:rsidRPr="003B153D" w:rsidRDefault="007B71E0" w:rsidP="00870447">
            <w:pPr>
              <w:pStyle w:val="NoSpacing"/>
              <w:jc w:val="center"/>
            </w:pPr>
            <w:r w:rsidRPr="003B153D">
              <w:t>0</w:t>
            </w:r>
          </w:p>
        </w:tc>
      </w:tr>
      <w:tr w:rsidR="007B71E0" w:rsidRPr="003B153D" w:rsidTr="00870447">
        <w:tc>
          <w:tcPr>
            <w:tcW w:w="3544" w:type="dxa"/>
          </w:tcPr>
          <w:p w:rsidR="007B71E0" w:rsidRPr="003B153D" w:rsidRDefault="007B71E0" w:rsidP="00870447">
            <w:pPr>
              <w:pStyle w:val="NoSpacing"/>
            </w:pPr>
            <w:r w:rsidRPr="003B153D">
              <w:t>Memiliki laba sebelum pajak (</w:t>
            </w:r>
            <w:r w:rsidRPr="003B153D">
              <w:rPr>
                <w:i/>
              </w:rPr>
              <w:t>Earning Before Tax</w:t>
            </w:r>
            <w:r w:rsidRPr="003B153D">
              <w:t>) negatif selama tahun 2015-2017.</w:t>
            </w:r>
          </w:p>
        </w:tc>
        <w:tc>
          <w:tcPr>
            <w:tcW w:w="2416" w:type="dxa"/>
            <w:vAlign w:val="center"/>
          </w:tcPr>
          <w:p w:rsidR="007B71E0" w:rsidRPr="003B153D" w:rsidRDefault="007B71E0" w:rsidP="00870447">
            <w:pPr>
              <w:pStyle w:val="NoSpacing"/>
              <w:jc w:val="center"/>
            </w:pPr>
            <w:r w:rsidRPr="003B153D">
              <w:t>(6)</w:t>
            </w:r>
          </w:p>
        </w:tc>
        <w:tc>
          <w:tcPr>
            <w:tcW w:w="2120" w:type="dxa"/>
            <w:vAlign w:val="center"/>
          </w:tcPr>
          <w:p w:rsidR="007B71E0" w:rsidRPr="003B153D" w:rsidRDefault="007B71E0" w:rsidP="00870447">
            <w:pPr>
              <w:pStyle w:val="NoSpacing"/>
              <w:jc w:val="center"/>
            </w:pPr>
            <w:r w:rsidRPr="003B153D">
              <w:t>(18)</w:t>
            </w:r>
          </w:p>
        </w:tc>
      </w:tr>
      <w:tr w:rsidR="007B71E0" w:rsidRPr="003B153D" w:rsidTr="00870447">
        <w:trPr>
          <w:trHeight w:val="1305"/>
        </w:trPr>
        <w:tc>
          <w:tcPr>
            <w:tcW w:w="3544" w:type="dxa"/>
          </w:tcPr>
          <w:p w:rsidR="007B71E0" w:rsidRPr="001944FA" w:rsidRDefault="007B71E0" w:rsidP="00870447">
            <w:pPr>
              <w:pStyle w:val="NoSpacing"/>
            </w:pPr>
            <w:r w:rsidRPr="003B153D">
              <w:t>Perusahaan yang tidak mempunyai ketersediaan data lengkap yang diperlukan oleh setiap variabel.</w:t>
            </w:r>
          </w:p>
        </w:tc>
        <w:tc>
          <w:tcPr>
            <w:tcW w:w="2416" w:type="dxa"/>
            <w:vAlign w:val="center"/>
          </w:tcPr>
          <w:p w:rsidR="007B71E0" w:rsidRPr="003B153D" w:rsidRDefault="007B71E0" w:rsidP="00870447">
            <w:pPr>
              <w:pStyle w:val="NoSpacing"/>
              <w:jc w:val="center"/>
            </w:pPr>
            <w:r w:rsidRPr="003B153D">
              <w:t>(91)</w:t>
            </w:r>
          </w:p>
        </w:tc>
        <w:tc>
          <w:tcPr>
            <w:tcW w:w="2120" w:type="dxa"/>
            <w:vAlign w:val="center"/>
          </w:tcPr>
          <w:p w:rsidR="007B71E0" w:rsidRPr="003B153D" w:rsidRDefault="007B71E0" w:rsidP="00870447">
            <w:pPr>
              <w:pStyle w:val="NoSpacing"/>
              <w:jc w:val="center"/>
            </w:pPr>
            <w:r w:rsidRPr="003B153D">
              <w:t>(273)</w:t>
            </w:r>
          </w:p>
        </w:tc>
      </w:tr>
      <w:tr w:rsidR="007B71E0" w:rsidRPr="003B153D" w:rsidTr="00870447">
        <w:tc>
          <w:tcPr>
            <w:tcW w:w="3544" w:type="dxa"/>
          </w:tcPr>
          <w:p w:rsidR="007B71E0" w:rsidRPr="003B153D" w:rsidRDefault="007B71E0" w:rsidP="00870447">
            <w:pPr>
              <w:pStyle w:val="NoSpacing"/>
            </w:pPr>
            <w:r w:rsidRPr="003B153D">
              <w:t>Perusahaan yang memiliki CETR diatas 25%.</w:t>
            </w:r>
          </w:p>
        </w:tc>
        <w:tc>
          <w:tcPr>
            <w:tcW w:w="2416" w:type="dxa"/>
            <w:vAlign w:val="center"/>
          </w:tcPr>
          <w:p w:rsidR="007B71E0" w:rsidRPr="003B153D" w:rsidRDefault="007B71E0" w:rsidP="00870447">
            <w:pPr>
              <w:pStyle w:val="NoSpacing"/>
              <w:jc w:val="center"/>
            </w:pPr>
            <w:r w:rsidRPr="003B153D">
              <w:t>(36)</w:t>
            </w:r>
          </w:p>
        </w:tc>
        <w:tc>
          <w:tcPr>
            <w:tcW w:w="2120" w:type="dxa"/>
            <w:vAlign w:val="center"/>
          </w:tcPr>
          <w:p w:rsidR="007B71E0" w:rsidRPr="003B153D" w:rsidRDefault="007B71E0" w:rsidP="00870447">
            <w:pPr>
              <w:pStyle w:val="NoSpacing"/>
              <w:jc w:val="center"/>
            </w:pPr>
            <w:r w:rsidRPr="003B153D">
              <w:t>(108)</w:t>
            </w:r>
          </w:p>
        </w:tc>
      </w:tr>
      <w:tr w:rsidR="007B71E0" w:rsidRPr="003B153D" w:rsidTr="00870447">
        <w:tc>
          <w:tcPr>
            <w:tcW w:w="3544" w:type="dxa"/>
          </w:tcPr>
          <w:p w:rsidR="007B71E0" w:rsidRPr="003B153D" w:rsidRDefault="007B71E0" w:rsidP="00870447">
            <w:pPr>
              <w:pStyle w:val="NoSpacing"/>
            </w:pPr>
            <w:r w:rsidRPr="003B153D">
              <w:t>Total sampel</w:t>
            </w:r>
          </w:p>
        </w:tc>
        <w:tc>
          <w:tcPr>
            <w:tcW w:w="2416" w:type="dxa"/>
            <w:vAlign w:val="center"/>
          </w:tcPr>
          <w:p w:rsidR="007B71E0" w:rsidRPr="003B153D" w:rsidRDefault="007B71E0" w:rsidP="00870447">
            <w:pPr>
              <w:pStyle w:val="NoSpacing"/>
              <w:jc w:val="center"/>
            </w:pPr>
            <w:r w:rsidRPr="003B153D">
              <w:t>10</w:t>
            </w:r>
          </w:p>
        </w:tc>
        <w:tc>
          <w:tcPr>
            <w:tcW w:w="2120" w:type="dxa"/>
            <w:vAlign w:val="center"/>
          </w:tcPr>
          <w:p w:rsidR="007B71E0" w:rsidRPr="003B153D" w:rsidRDefault="007B71E0" w:rsidP="00870447">
            <w:pPr>
              <w:pStyle w:val="NoSpacing"/>
              <w:jc w:val="center"/>
            </w:pPr>
            <w:r w:rsidRPr="003B153D">
              <w:t>30</w:t>
            </w:r>
          </w:p>
        </w:tc>
      </w:tr>
    </w:tbl>
    <w:p w:rsidR="007B71E0" w:rsidRPr="001944FA" w:rsidRDefault="007B71E0" w:rsidP="007B71E0">
      <w:pPr>
        <w:spacing w:line="480" w:lineRule="auto"/>
        <w:ind w:firstLine="720"/>
        <w:jc w:val="both"/>
        <w:rPr>
          <w:rFonts w:cs="Times New Roman"/>
        </w:rPr>
      </w:pPr>
      <w:r w:rsidRPr="001944FA">
        <w:rPr>
          <w:rFonts w:cs="Times New Roman"/>
          <w:i/>
        </w:rPr>
        <w:t>Sumber: data olahan</w:t>
      </w:r>
    </w:p>
    <w:p w:rsidR="007B71E0" w:rsidRPr="001944FA" w:rsidRDefault="007B71E0" w:rsidP="007B71E0">
      <w:pPr>
        <w:pStyle w:val="Heading2"/>
        <w:numPr>
          <w:ilvl w:val="0"/>
          <w:numId w:val="12"/>
        </w:numPr>
        <w:spacing w:line="480" w:lineRule="auto"/>
        <w:rPr>
          <w:b/>
        </w:rPr>
      </w:pPr>
      <w:bookmarkStart w:id="5" w:name="_Toc17121553"/>
      <w:r w:rsidRPr="001944FA">
        <w:rPr>
          <w:b/>
        </w:rPr>
        <w:t>Teknik Analisis Data</w:t>
      </w:r>
      <w:bookmarkEnd w:id="5"/>
    </w:p>
    <w:p w:rsidR="007B71E0" w:rsidRPr="003B153D" w:rsidRDefault="007B71E0" w:rsidP="007B71E0">
      <w:pPr>
        <w:pStyle w:val="ListParagraph"/>
        <w:spacing w:line="480" w:lineRule="auto"/>
        <w:jc w:val="both"/>
        <w:rPr>
          <w:rFonts w:cs="Times New Roman"/>
          <w:b/>
        </w:rPr>
      </w:pPr>
      <w:r w:rsidRPr="003B153D">
        <w:rPr>
          <w:rFonts w:cs="Times New Roman"/>
        </w:rPr>
        <w:t>Teknik yang digunakan dalam penelitian ini adalah sebagai berikut:</w:t>
      </w:r>
    </w:p>
    <w:p w:rsidR="007B71E0" w:rsidRPr="007A3301" w:rsidRDefault="007B71E0" w:rsidP="007B71E0">
      <w:pPr>
        <w:pStyle w:val="Heading3"/>
        <w:numPr>
          <w:ilvl w:val="0"/>
          <w:numId w:val="13"/>
        </w:numPr>
        <w:spacing w:line="480" w:lineRule="auto"/>
        <w:ind w:left="1134"/>
        <w:rPr>
          <w:b/>
        </w:rPr>
      </w:pPr>
      <w:bookmarkStart w:id="6" w:name="_Toc17121554"/>
      <w:r w:rsidRPr="007A3301">
        <w:rPr>
          <w:b/>
        </w:rPr>
        <w:t>Statistik Deskriptif</w:t>
      </w:r>
      <w:bookmarkEnd w:id="6"/>
    </w:p>
    <w:p w:rsidR="007B71E0" w:rsidRPr="001944FA" w:rsidRDefault="007B71E0" w:rsidP="007B71E0">
      <w:pPr>
        <w:spacing w:line="480" w:lineRule="auto"/>
        <w:ind w:left="1134" w:firstLine="720"/>
        <w:jc w:val="both"/>
        <w:rPr>
          <w:rFonts w:cs="Times New Roman"/>
        </w:rPr>
      </w:pPr>
      <w:r w:rsidRPr="001944FA">
        <w:rPr>
          <w:rFonts w:cs="Times New Roman"/>
        </w:rPr>
        <w:t xml:space="preserve">Menurut Ghozali (2016:19), statistik deskriptif memberikan gambaran atau deskripsi suatu data yang dilihat dari nilai rata-rata terendah, standar deviasi, varian, maksimum, minimum, </w:t>
      </w:r>
      <w:r w:rsidRPr="001944FA">
        <w:rPr>
          <w:rFonts w:cs="Times New Roman"/>
          <w:i/>
        </w:rPr>
        <w:t>sum</w:t>
      </w:r>
      <w:r w:rsidRPr="001944FA">
        <w:rPr>
          <w:rFonts w:cs="Times New Roman"/>
        </w:rPr>
        <w:t xml:space="preserve">, </w:t>
      </w:r>
      <w:r w:rsidRPr="001944FA">
        <w:rPr>
          <w:rFonts w:cs="Times New Roman"/>
          <w:i/>
        </w:rPr>
        <w:t>range</w:t>
      </w:r>
      <w:r w:rsidRPr="001944FA">
        <w:rPr>
          <w:rFonts w:cs="Times New Roman"/>
        </w:rPr>
        <w:t>, kurtosis dan skewness (kemencengan distribusi).</w:t>
      </w:r>
    </w:p>
    <w:p w:rsidR="007B71E0" w:rsidRDefault="007B71E0" w:rsidP="007B71E0">
      <w:pPr>
        <w:pStyle w:val="Heading3"/>
        <w:numPr>
          <w:ilvl w:val="0"/>
          <w:numId w:val="13"/>
        </w:numPr>
        <w:spacing w:line="480" w:lineRule="auto"/>
        <w:ind w:left="1134"/>
        <w:rPr>
          <w:b/>
        </w:rPr>
      </w:pPr>
      <w:bookmarkStart w:id="7" w:name="_Toc17121555"/>
      <w:r w:rsidRPr="007A3301">
        <w:rPr>
          <w:b/>
        </w:rPr>
        <w:t>Uji Pooling Data</w:t>
      </w:r>
      <w:bookmarkEnd w:id="7"/>
    </w:p>
    <w:p w:rsidR="007B71E0" w:rsidRPr="00D26EFA" w:rsidRDefault="007B71E0" w:rsidP="007B71E0">
      <w:r>
        <w:t xml:space="preserve"> </w:t>
      </w:r>
    </w:p>
    <w:p w:rsidR="007B71E0" w:rsidRPr="001944FA" w:rsidRDefault="007B71E0" w:rsidP="007B71E0">
      <w:pPr>
        <w:spacing w:line="480" w:lineRule="auto"/>
        <w:ind w:left="1134" w:firstLine="720"/>
        <w:jc w:val="both"/>
        <w:rPr>
          <w:rFonts w:cs="Times New Roman"/>
        </w:rPr>
      </w:pPr>
      <w:r w:rsidRPr="001944FA">
        <w:rPr>
          <w:rFonts w:cs="Times New Roman"/>
        </w:rPr>
        <w:t xml:space="preserve">Untuk mengetahui apakah pooling data penelitian (penggabungan data </w:t>
      </w:r>
      <w:r w:rsidRPr="001944FA">
        <w:rPr>
          <w:rFonts w:cs="Times New Roman"/>
          <w:i/>
        </w:rPr>
        <w:t>cross-sectional</w:t>
      </w:r>
      <w:r w:rsidRPr="001944FA">
        <w:rPr>
          <w:rFonts w:cs="Times New Roman"/>
        </w:rPr>
        <w:t xml:space="preserve"> dan </w:t>
      </w:r>
      <w:r w:rsidRPr="001944FA">
        <w:rPr>
          <w:rFonts w:cs="Times New Roman"/>
          <w:i/>
        </w:rPr>
        <w:t>time series</w:t>
      </w:r>
      <w:r w:rsidRPr="001944FA">
        <w:rPr>
          <w:rFonts w:cs="Times New Roman"/>
        </w:rPr>
        <w:t xml:space="preserve">) dapat dilakukan atau tidak, maka dilakukanlah </w:t>
      </w:r>
      <w:r w:rsidRPr="001944FA">
        <w:rPr>
          <w:rFonts w:cs="Times New Roman"/>
        </w:rPr>
        <w:lastRenderedPageBreak/>
        <w:t xml:space="preserve">suatu pengujian, yaitu pengujian </w:t>
      </w:r>
      <w:r w:rsidRPr="001944FA">
        <w:rPr>
          <w:rFonts w:cs="Times New Roman"/>
          <w:i/>
        </w:rPr>
        <w:t>comparing two regression: the dummy variable approach.</w:t>
      </w:r>
      <w:r w:rsidRPr="001944FA">
        <w:rPr>
          <w:rFonts w:cs="Times New Roman"/>
        </w:rPr>
        <w:t xml:space="preserve"> Adapun kriteria dalam uji kesamaan koefisien ini, yaitu:</w:t>
      </w:r>
    </w:p>
    <w:p w:rsidR="007B71E0" w:rsidRPr="003B153D" w:rsidRDefault="007B71E0" w:rsidP="007B71E0">
      <w:pPr>
        <w:pStyle w:val="ListParagraph"/>
        <w:numPr>
          <w:ilvl w:val="0"/>
          <w:numId w:val="4"/>
        </w:numPr>
        <w:spacing w:line="480" w:lineRule="auto"/>
        <w:ind w:left="1560"/>
        <w:jc w:val="both"/>
        <w:rPr>
          <w:rFonts w:cs="Times New Roman"/>
        </w:rPr>
      </w:pPr>
      <w:r w:rsidRPr="003B153D">
        <w:rPr>
          <w:rFonts w:cs="Times New Roman"/>
        </w:rPr>
        <w:t xml:space="preserve">Bila </w:t>
      </w:r>
      <w:r w:rsidRPr="003B153D">
        <w:rPr>
          <w:rFonts w:cs="Times New Roman"/>
          <w:i/>
        </w:rPr>
        <w:t>p-value</w:t>
      </w:r>
      <w:r w:rsidRPr="003B153D">
        <w:rPr>
          <w:rFonts w:cs="Times New Roman"/>
        </w:rPr>
        <w:t xml:space="preserve"> &lt; 0,05 maka terdapat perbedaan koefisien dan tidak dapat dilakukan pooling. Oleh karena itu, pengujian data harus dilakukan per tahun.</w:t>
      </w:r>
    </w:p>
    <w:p w:rsidR="007B71E0" w:rsidRPr="003B153D" w:rsidRDefault="007B71E0" w:rsidP="007B71E0">
      <w:pPr>
        <w:pStyle w:val="ListParagraph"/>
        <w:numPr>
          <w:ilvl w:val="0"/>
          <w:numId w:val="4"/>
        </w:numPr>
        <w:spacing w:line="480" w:lineRule="auto"/>
        <w:ind w:left="1560"/>
        <w:jc w:val="both"/>
        <w:rPr>
          <w:rFonts w:cs="Times New Roman"/>
        </w:rPr>
      </w:pPr>
      <w:r w:rsidRPr="003B153D">
        <w:rPr>
          <w:rFonts w:cs="Times New Roman"/>
        </w:rPr>
        <w:t xml:space="preserve">Bila </w:t>
      </w:r>
      <w:r w:rsidRPr="003B153D">
        <w:rPr>
          <w:rFonts w:cs="Times New Roman"/>
          <w:i/>
        </w:rPr>
        <w:t>p-value</w:t>
      </w:r>
      <w:r w:rsidRPr="003B153D">
        <w:rPr>
          <w:rFonts w:cs="Times New Roman"/>
        </w:rPr>
        <w:t xml:space="preserve"> &gt; 0,05 maka tidak terdapat perbedaan koefisien dan dapat dilakukan pooling. Oleh karena itu, pengujian data penelitian dapat dilakukan selama periode penelitian dalam 1 kali uji.</w:t>
      </w:r>
    </w:p>
    <w:p w:rsidR="007B71E0" w:rsidRPr="007A3301" w:rsidRDefault="007B71E0" w:rsidP="007B71E0">
      <w:pPr>
        <w:pStyle w:val="Heading3"/>
        <w:numPr>
          <w:ilvl w:val="0"/>
          <w:numId w:val="13"/>
        </w:numPr>
        <w:spacing w:line="480" w:lineRule="auto"/>
        <w:ind w:left="1134"/>
        <w:rPr>
          <w:b/>
        </w:rPr>
      </w:pPr>
      <w:bookmarkStart w:id="8" w:name="_Toc17121556"/>
      <w:r w:rsidRPr="007A3301">
        <w:rPr>
          <w:b/>
        </w:rPr>
        <w:t>Uji Asumsi Klasik</w:t>
      </w:r>
      <w:bookmarkEnd w:id="8"/>
    </w:p>
    <w:p w:rsidR="007B71E0" w:rsidRPr="001944FA" w:rsidRDefault="007B71E0" w:rsidP="007B71E0">
      <w:pPr>
        <w:spacing w:line="480" w:lineRule="auto"/>
        <w:ind w:left="1134"/>
        <w:jc w:val="both"/>
        <w:rPr>
          <w:rFonts w:cs="Times New Roman"/>
        </w:rPr>
      </w:pPr>
      <w:r w:rsidRPr="001944FA">
        <w:rPr>
          <w:rFonts w:cs="Times New Roman"/>
        </w:rPr>
        <w:t>Terdapat 4 pengujian dalam uji asumsi klasik menurut Ghozali (2016:103), sebagai berikut:</w:t>
      </w:r>
    </w:p>
    <w:p w:rsidR="007B71E0" w:rsidRPr="007A3301" w:rsidRDefault="007B71E0" w:rsidP="007B71E0">
      <w:pPr>
        <w:pStyle w:val="Heading4"/>
        <w:numPr>
          <w:ilvl w:val="0"/>
          <w:numId w:val="14"/>
        </w:numPr>
        <w:spacing w:line="480" w:lineRule="auto"/>
        <w:ind w:left="1418"/>
        <w:rPr>
          <w:b/>
        </w:rPr>
      </w:pPr>
      <w:r w:rsidRPr="007A3301">
        <w:rPr>
          <w:rStyle w:val="Heading4Char"/>
          <w:b/>
        </w:rPr>
        <w:t>Uji Normalita</w:t>
      </w:r>
      <w:r w:rsidRPr="007A3301">
        <w:rPr>
          <w:b/>
          <w:i/>
        </w:rPr>
        <w:t>s</w:t>
      </w:r>
    </w:p>
    <w:p w:rsidR="007B71E0" w:rsidRPr="003B153D" w:rsidRDefault="007B71E0" w:rsidP="007B71E0">
      <w:pPr>
        <w:pStyle w:val="ListParagraph"/>
        <w:spacing w:line="480" w:lineRule="auto"/>
        <w:ind w:left="1560" w:firstLine="392"/>
        <w:jc w:val="both"/>
        <w:rPr>
          <w:rFonts w:cs="Times New Roman"/>
        </w:rPr>
      </w:pPr>
      <w:r w:rsidRPr="003B153D">
        <w:rPr>
          <w:rFonts w:cs="Times New Roman"/>
        </w:rPr>
        <w:t xml:space="preserve">Menurut Ghozali (2016:154-158), uji normalitas bertujuan untuk menguji apakah dalam model regresi, variabel pengganggu atau residual memiliki distribusi normal. Uji t dan uji F mengasumsikan yaitu bahwa nilai residual mengikuti distribusi normal. Jika asumsi ini tidak dipenuhi, maka uji statistik menjadi tidak valid untuk jumlah sampel kecil. Uji statistik yang digunakan untuk menguji normalitas residual adalah uji statistik </w:t>
      </w:r>
      <w:r w:rsidRPr="003B153D">
        <w:rPr>
          <w:rFonts w:cs="Times New Roman"/>
          <w:i/>
        </w:rPr>
        <w:t>One-Sample Kolmogorov-Smirnov</w:t>
      </w:r>
      <w:r w:rsidRPr="003B153D">
        <w:rPr>
          <w:rFonts w:cs="Times New Roman"/>
        </w:rPr>
        <w:t xml:space="preserve"> (K-S), dengan langkah-langkah sebagai berikut:</w:t>
      </w:r>
    </w:p>
    <w:p w:rsidR="007B71E0" w:rsidRPr="003B153D" w:rsidRDefault="007B71E0" w:rsidP="007B71E0">
      <w:pPr>
        <w:pStyle w:val="ListParagraph"/>
        <w:numPr>
          <w:ilvl w:val="0"/>
          <w:numId w:val="5"/>
        </w:numPr>
        <w:spacing w:line="480" w:lineRule="auto"/>
        <w:ind w:left="1985" w:hanging="425"/>
        <w:jc w:val="both"/>
        <w:rPr>
          <w:rFonts w:cs="Times New Roman"/>
        </w:rPr>
      </w:pPr>
      <w:r w:rsidRPr="003B153D">
        <w:rPr>
          <w:rFonts w:cs="Times New Roman"/>
        </w:rPr>
        <w:t xml:space="preserve">Hipotesis </w:t>
      </w:r>
    </w:p>
    <w:p w:rsidR="007B71E0" w:rsidRPr="003B153D" w:rsidRDefault="007B71E0" w:rsidP="007B71E0">
      <w:pPr>
        <w:pStyle w:val="ListParagraph"/>
        <w:tabs>
          <w:tab w:val="right" w:pos="8787"/>
        </w:tabs>
        <w:spacing w:line="480" w:lineRule="auto"/>
        <w:ind w:left="1985" w:hanging="425"/>
        <w:jc w:val="both"/>
        <w:rPr>
          <w:rFonts w:cs="Times New Roman"/>
        </w:rPr>
      </w:pPr>
      <w:r>
        <w:rPr>
          <w:rFonts w:cs="Times New Roman"/>
        </w:rPr>
        <w:tab/>
      </w:r>
      <w:r w:rsidRPr="003B153D">
        <w:rPr>
          <w:rFonts w:cs="Times New Roman"/>
        </w:rPr>
        <w:t>H</w:t>
      </w:r>
      <w:r w:rsidRPr="003B153D">
        <w:rPr>
          <w:rFonts w:cs="Times New Roman"/>
          <w:vertAlign w:val="subscript"/>
        </w:rPr>
        <w:t>0</w:t>
      </w:r>
      <w:r w:rsidRPr="003B153D">
        <w:rPr>
          <w:rFonts w:cs="Times New Roman"/>
        </w:rPr>
        <w:t xml:space="preserve"> : data residual berdistribusi normal</w:t>
      </w:r>
      <w:r>
        <w:rPr>
          <w:rFonts w:cs="Times New Roman"/>
        </w:rPr>
        <w:tab/>
      </w:r>
    </w:p>
    <w:p w:rsidR="007B71E0" w:rsidRDefault="007B71E0" w:rsidP="007B71E0">
      <w:pPr>
        <w:pStyle w:val="ListParagraph"/>
        <w:spacing w:line="480" w:lineRule="auto"/>
        <w:ind w:left="1985"/>
        <w:jc w:val="both"/>
        <w:rPr>
          <w:rFonts w:cs="Times New Roman"/>
        </w:rPr>
      </w:pPr>
      <w:r w:rsidRPr="003B153D">
        <w:rPr>
          <w:rFonts w:cs="Times New Roman"/>
        </w:rPr>
        <w:t>H</w:t>
      </w:r>
      <w:r w:rsidRPr="003B153D">
        <w:rPr>
          <w:rFonts w:cs="Times New Roman"/>
          <w:vertAlign w:val="subscript"/>
        </w:rPr>
        <w:t xml:space="preserve">a </w:t>
      </w:r>
      <w:r w:rsidRPr="003B153D">
        <w:rPr>
          <w:rFonts w:cs="Times New Roman"/>
        </w:rPr>
        <w:t xml:space="preserve"> : data residual tidak berdistribusi normal</w:t>
      </w:r>
    </w:p>
    <w:p w:rsidR="007B71E0" w:rsidRPr="001944FA" w:rsidRDefault="007B71E0" w:rsidP="007B71E0">
      <w:pPr>
        <w:spacing w:line="480" w:lineRule="auto"/>
        <w:jc w:val="both"/>
        <w:rPr>
          <w:rFonts w:cs="Times New Roman"/>
          <w:lang w:val="en-GB"/>
        </w:rPr>
      </w:pPr>
    </w:p>
    <w:p w:rsidR="007B71E0" w:rsidRPr="003B153D" w:rsidRDefault="007B71E0" w:rsidP="007B71E0">
      <w:pPr>
        <w:pStyle w:val="ListParagraph"/>
        <w:numPr>
          <w:ilvl w:val="0"/>
          <w:numId w:val="5"/>
        </w:numPr>
        <w:spacing w:line="480" w:lineRule="auto"/>
        <w:ind w:left="1985" w:hanging="425"/>
        <w:jc w:val="both"/>
        <w:rPr>
          <w:rFonts w:cs="Times New Roman"/>
        </w:rPr>
      </w:pPr>
      <w:r w:rsidRPr="003B153D">
        <w:rPr>
          <w:rFonts w:cs="Times New Roman"/>
        </w:rPr>
        <w:t>Menentukan tingkat kesalahan (α) = 0,05 (5%)</w:t>
      </w:r>
    </w:p>
    <w:p w:rsidR="007B71E0" w:rsidRPr="003B153D" w:rsidRDefault="007B71E0" w:rsidP="007B71E0">
      <w:pPr>
        <w:pStyle w:val="ListParagraph"/>
        <w:numPr>
          <w:ilvl w:val="0"/>
          <w:numId w:val="5"/>
        </w:numPr>
        <w:spacing w:line="480" w:lineRule="auto"/>
        <w:ind w:left="1985" w:hanging="425"/>
        <w:jc w:val="both"/>
        <w:rPr>
          <w:rFonts w:cs="Times New Roman"/>
        </w:rPr>
      </w:pPr>
      <w:r w:rsidRPr="003B153D">
        <w:rPr>
          <w:rFonts w:cs="Times New Roman"/>
        </w:rPr>
        <w:lastRenderedPageBreak/>
        <w:t>Kriteria pengambilan keputusan:</w:t>
      </w:r>
    </w:p>
    <w:p w:rsidR="007B71E0" w:rsidRPr="003B153D" w:rsidRDefault="007B71E0" w:rsidP="007B71E0">
      <w:pPr>
        <w:pStyle w:val="ListParagraph"/>
        <w:spacing w:line="480" w:lineRule="auto"/>
        <w:ind w:left="1560"/>
        <w:jc w:val="both"/>
        <w:rPr>
          <w:rFonts w:cs="Times New Roman"/>
        </w:rPr>
      </w:pPr>
      <w:r w:rsidRPr="003B153D">
        <w:rPr>
          <w:rFonts w:cs="Times New Roman"/>
        </w:rPr>
        <w:t>H</w:t>
      </w:r>
      <w:r w:rsidRPr="003B153D">
        <w:rPr>
          <w:rFonts w:cs="Times New Roman"/>
          <w:vertAlign w:val="subscript"/>
        </w:rPr>
        <w:t>0</w:t>
      </w:r>
      <w:r w:rsidRPr="003B153D">
        <w:rPr>
          <w:rFonts w:cs="Times New Roman"/>
        </w:rPr>
        <w:t xml:space="preserve"> diterima jika nilai </w:t>
      </w:r>
      <w:r w:rsidRPr="003B153D">
        <w:rPr>
          <w:rFonts w:cs="Times New Roman"/>
          <w:i/>
        </w:rPr>
        <w:t>p-value</w:t>
      </w:r>
      <w:r w:rsidRPr="003B153D">
        <w:rPr>
          <w:rFonts w:cs="Times New Roman"/>
        </w:rPr>
        <w:t xml:space="preserve"> dari pengujian </w:t>
      </w:r>
      <w:r w:rsidRPr="003B153D">
        <w:rPr>
          <w:rFonts w:cs="Times New Roman"/>
          <w:i/>
        </w:rPr>
        <w:t>Kolmogorov-Smirnov</w:t>
      </w:r>
      <w:r>
        <w:rPr>
          <w:rFonts w:cs="Times New Roman"/>
        </w:rPr>
        <w:t xml:space="preserve"> lebih </w:t>
      </w:r>
      <w:r w:rsidRPr="003B153D">
        <w:rPr>
          <w:rFonts w:cs="Times New Roman"/>
        </w:rPr>
        <w:t>besar dari tingkat kesalahan (5%).</w:t>
      </w:r>
    </w:p>
    <w:p w:rsidR="007B71E0" w:rsidRPr="007A3301" w:rsidRDefault="007B71E0" w:rsidP="007B71E0">
      <w:pPr>
        <w:pStyle w:val="Heading4"/>
        <w:numPr>
          <w:ilvl w:val="0"/>
          <w:numId w:val="14"/>
        </w:numPr>
        <w:spacing w:line="480" w:lineRule="auto"/>
        <w:ind w:left="1418"/>
        <w:rPr>
          <w:b/>
        </w:rPr>
      </w:pPr>
      <w:r w:rsidRPr="007A3301">
        <w:rPr>
          <w:b/>
        </w:rPr>
        <w:t>Uji Multikolonieritas</w:t>
      </w:r>
    </w:p>
    <w:p w:rsidR="007B71E0" w:rsidRPr="007A3301" w:rsidRDefault="007B71E0" w:rsidP="007B71E0">
      <w:pPr>
        <w:spacing w:line="480" w:lineRule="auto"/>
        <w:ind w:left="1440" w:firstLine="720"/>
        <w:jc w:val="both"/>
        <w:rPr>
          <w:rFonts w:cs="Times New Roman"/>
        </w:rPr>
      </w:pPr>
      <w:r w:rsidRPr="007A3301">
        <w:rPr>
          <w:rFonts w:cs="Times New Roman"/>
        </w:rPr>
        <w:t>Menurut Ghozali (2016:103), uji multikolonieritas bertujuan untuk menguji apakah model regresi ditemukan adanya korelasi antar variabel bebas (independen). Model regresi yang baik, seharusnya tidak terjadi korelasi antara variabel independen. Jika variabel independen saling berkolerasi, maka variabel – variabel ini tidak ortogonal. Variabel ortogonal adalah variabel independen yang nilai korelasi antar sesama variabel independen sama dengan 0 (nol). Cara untuk mendeteksi ada atau tidaknya multikolonieritas dalam model regresi adalah sebagai berikut:</w:t>
      </w:r>
    </w:p>
    <w:p w:rsidR="007B71E0" w:rsidRPr="003B153D" w:rsidRDefault="007B71E0" w:rsidP="007B71E0">
      <w:pPr>
        <w:pStyle w:val="ListParagraph"/>
        <w:numPr>
          <w:ilvl w:val="0"/>
          <w:numId w:val="6"/>
        </w:numPr>
        <w:spacing w:line="480" w:lineRule="auto"/>
        <w:ind w:left="1843"/>
        <w:jc w:val="both"/>
        <w:rPr>
          <w:rFonts w:cs="Times New Roman"/>
        </w:rPr>
      </w:pPr>
      <w:r w:rsidRPr="003B153D">
        <w:rPr>
          <w:rFonts w:cs="Times New Roman"/>
        </w:rPr>
        <w:t>Nilai R</w:t>
      </w:r>
      <w:r w:rsidRPr="003B153D">
        <w:rPr>
          <w:rFonts w:cs="Times New Roman"/>
          <w:vertAlign w:val="superscript"/>
        </w:rPr>
        <w:t>2</w:t>
      </w:r>
      <w:r w:rsidRPr="003B153D">
        <w:rPr>
          <w:rFonts w:cs="Times New Roman"/>
        </w:rPr>
        <w:t xml:space="preserve"> yang dihasilkan oleh suatu estimasi model regresi empiris sangat tinggi, tetapi secara individual variabel – variabel independen banyak yang tidak signifikan mempengaruhi variabel dependen.</w:t>
      </w:r>
    </w:p>
    <w:p w:rsidR="007B71E0" w:rsidRDefault="007B71E0" w:rsidP="007B71E0">
      <w:pPr>
        <w:pStyle w:val="ListParagraph"/>
        <w:numPr>
          <w:ilvl w:val="0"/>
          <w:numId w:val="6"/>
        </w:numPr>
        <w:spacing w:line="480" w:lineRule="auto"/>
        <w:ind w:left="1843"/>
        <w:jc w:val="both"/>
        <w:rPr>
          <w:rFonts w:cs="Times New Roman"/>
        </w:rPr>
      </w:pPr>
      <w:r w:rsidRPr="003B153D">
        <w:rPr>
          <w:rFonts w:cs="Times New Roman"/>
        </w:rPr>
        <w:t>Menganalisis matrik korelasi variabel – variabel independen. Jika diantara variabel independen terdapat korelasi yang cukup tinggi (umumnya diatas 0,09) maka hal tersebut mengindikasikan adanya multikolonieritas. Tidak adanya korelasi yang tinggi antar variabel independen bukan berarti bebas dari multikolonieritas. Multikolonieritas dapat terjadi karena adanya efek kombinasi dua atau lebih variabel independen.</w:t>
      </w:r>
    </w:p>
    <w:p w:rsidR="007B71E0" w:rsidRPr="007A3301" w:rsidRDefault="007B71E0" w:rsidP="007B71E0">
      <w:pPr>
        <w:spacing w:line="480" w:lineRule="auto"/>
        <w:jc w:val="both"/>
        <w:rPr>
          <w:rFonts w:cs="Times New Roman"/>
        </w:rPr>
      </w:pPr>
    </w:p>
    <w:p w:rsidR="007B71E0" w:rsidRPr="003B153D" w:rsidRDefault="007B71E0" w:rsidP="007B71E0">
      <w:pPr>
        <w:pStyle w:val="ListParagraph"/>
        <w:numPr>
          <w:ilvl w:val="0"/>
          <w:numId w:val="6"/>
        </w:numPr>
        <w:spacing w:line="480" w:lineRule="auto"/>
        <w:ind w:left="1843"/>
        <w:jc w:val="both"/>
        <w:rPr>
          <w:rFonts w:cs="Times New Roman"/>
        </w:rPr>
      </w:pPr>
      <w:r w:rsidRPr="003B153D">
        <w:rPr>
          <w:rFonts w:cs="Times New Roman"/>
        </w:rPr>
        <w:t xml:space="preserve">Multikolonieritas juga dapat dilihat dari dua hal, yaitu nilai </w:t>
      </w:r>
      <w:r w:rsidRPr="003B153D">
        <w:rPr>
          <w:rFonts w:cs="Times New Roman"/>
          <w:i/>
        </w:rPr>
        <w:t>tolerance</w:t>
      </w:r>
      <w:r w:rsidRPr="003B153D">
        <w:rPr>
          <w:rFonts w:cs="Times New Roman"/>
        </w:rPr>
        <w:t xml:space="preserve"> dan lawannya </w:t>
      </w:r>
      <w:r w:rsidRPr="003B153D">
        <w:rPr>
          <w:rFonts w:cs="Times New Roman"/>
          <w:i/>
        </w:rPr>
        <w:t>variance inflation factor</w:t>
      </w:r>
      <w:r w:rsidRPr="003B153D">
        <w:rPr>
          <w:rFonts w:cs="Times New Roman"/>
        </w:rPr>
        <w:t xml:space="preserve"> (VIF). Kedua ukuran ini menunjukkan </w:t>
      </w:r>
      <w:r w:rsidRPr="003B153D">
        <w:rPr>
          <w:rFonts w:cs="Times New Roman"/>
        </w:rPr>
        <w:lastRenderedPageBreak/>
        <w:t xml:space="preserve">setiap variabel independen manakah yang dijelaskan oleh variabel independen lainnya. Dengan kata lain, setiap variabel independen menjadi variabel dependen (terikat) dan diregres terhadap variabel independen lainnya. </w:t>
      </w:r>
      <w:r w:rsidRPr="003B153D">
        <w:rPr>
          <w:rFonts w:cs="Times New Roman"/>
          <w:i/>
        </w:rPr>
        <w:t>Tolerance</w:t>
      </w:r>
      <w:r w:rsidRPr="003B153D">
        <w:rPr>
          <w:rFonts w:cs="Times New Roman"/>
        </w:rPr>
        <w:t xml:space="preserve"> mengukur variabilitas variabel independen yang terpilih yang tidak dijelaskan oleh variabel independen lainnya. Jadi nilai </w:t>
      </w:r>
      <w:r w:rsidRPr="003B153D">
        <w:rPr>
          <w:rFonts w:cs="Times New Roman"/>
          <w:i/>
        </w:rPr>
        <w:t>tolerance</w:t>
      </w:r>
      <w:r w:rsidRPr="003B153D">
        <w:rPr>
          <w:rFonts w:cs="Times New Roman"/>
        </w:rPr>
        <w:t xml:space="preserve"> yang rendah sama dengan nilai VIF yang tinggi, karena VIF = 1/</w:t>
      </w:r>
      <w:r w:rsidRPr="003B153D">
        <w:rPr>
          <w:rFonts w:cs="Times New Roman"/>
          <w:i/>
        </w:rPr>
        <w:t>tolerance</w:t>
      </w:r>
      <w:r w:rsidRPr="003B153D">
        <w:rPr>
          <w:rFonts w:cs="Times New Roman"/>
        </w:rPr>
        <w:t xml:space="preserve">. Nilai </w:t>
      </w:r>
      <w:r w:rsidRPr="003B153D">
        <w:rPr>
          <w:rFonts w:cs="Times New Roman"/>
          <w:i/>
        </w:rPr>
        <w:t>cutoff</w:t>
      </w:r>
      <w:r w:rsidRPr="003B153D">
        <w:rPr>
          <w:rFonts w:cs="Times New Roman"/>
        </w:rPr>
        <w:t xml:space="preserve"> yang umum dipakai untuk menunjukkan adanya multikolonieritas adalah nilai </w:t>
      </w:r>
      <w:r w:rsidRPr="003B153D">
        <w:rPr>
          <w:rFonts w:cs="Times New Roman"/>
          <w:i/>
        </w:rPr>
        <w:t>tolerance</w:t>
      </w:r>
      <w:r w:rsidRPr="003B153D">
        <w:rPr>
          <w:rFonts w:cs="Times New Roman"/>
        </w:rPr>
        <w:t xml:space="preserve"> ≤ 0,10 atau sama dengan nilai VIF ≥ 10. </w:t>
      </w:r>
    </w:p>
    <w:p w:rsidR="007B71E0" w:rsidRPr="007A3301" w:rsidRDefault="007B71E0" w:rsidP="007B71E0">
      <w:pPr>
        <w:pStyle w:val="Heading4"/>
        <w:numPr>
          <w:ilvl w:val="0"/>
          <w:numId w:val="14"/>
        </w:numPr>
        <w:spacing w:line="480" w:lineRule="auto"/>
        <w:ind w:left="1843"/>
        <w:rPr>
          <w:b/>
        </w:rPr>
      </w:pPr>
      <w:r w:rsidRPr="007A3301">
        <w:rPr>
          <w:b/>
        </w:rPr>
        <w:t>Uji Autokorelasi</w:t>
      </w:r>
    </w:p>
    <w:p w:rsidR="007B71E0" w:rsidRPr="007A3301" w:rsidRDefault="007B71E0" w:rsidP="007B71E0">
      <w:pPr>
        <w:spacing w:line="480" w:lineRule="auto"/>
        <w:ind w:left="1843" w:firstLine="677"/>
        <w:jc w:val="both"/>
        <w:rPr>
          <w:rFonts w:cs="Times New Roman"/>
        </w:rPr>
      </w:pPr>
      <w:r w:rsidRPr="007A3301">
        <w:rPr>
          <w:rFonts w:cs="Times New Roman"/>
        </w:rPr>
        <w:t xml:space="preserve">Uji ini bertujuan untuk menguji apakah dalam model regresi linear ada korelasi antara kesalahaan pengganggu pada periode t dengan kesalahan pengganggu pada periode t-1 (sebelumnya). Jika terjadi korelasi, maka dinamakan ada </w:t>
      </w:r>
      <w:r w:rsidRPr="007A3301">
        <w:rPr>
          <w:rFonts w:cs="Times New Roman"/>
          <w:i/>
        </w:rPr>
        <w:t>problem</w:t>
      </w:r>
      <w:r w:rsidRPr="007A3301">
        <w:rPr>
          <w:rFonts w:cs="Times New Roman"/>
        </w:rPr>
        <w:t xml:space="preserve"> autokorelasi. Masalah ini timbul karena residual (kesalahan pengganggu) tidak bebas dari satu observasi ke observasi lainnya. Hal ini sering ditemukan pada data runtut waktu (</w:t>
      </w:r>
      <w:r w:rsidRPr="007A3301">
        <w:rPr>
          <w:rFonts w:cs="Times New Roman"/>
          <w:i/>
        </w:rPr>
        <w:t>time series</w:t>
      </w:r>
      <w:r w:rsidRPr="007A3301">
        <w:rPr>
          <w:rFonts w:cs="Times New Roman"/>
        </w:rPr>
        <w:t xml:space="preserve">) karena “gangguan” pada seseorang individu/kelompok cenderung mempengaruhi “gangguan” pada individu/kelompok yang sama pada periode berikutnya. Sedangkan, pada data </w:t>
      </w:r>
      <w:r w:rsidRPr="007A3301">
        <w:rPr>
          <w:rFonts w:cs="Times New Roman"/>
          <w:i/>
        </w:rPr>
        <w:t>crossection</w:t>
      </w:r>
      <w:r w:rsidRPr="007A3301">
        <w:rPr>
          <w:rFonts w:cs="Times New Roman"/>
        </w:rPr>
        <w:t xml:space="preserve"> (silang waktu), masalah autokorelasi relatif jarang terjadi karena “gangguan” pada observasi yang berbeda berasal dari individu/kelompok yang berbeda. Model regresi yang baik adalah regresi yang bebas dari autokorelasi (Ghozali 2016:107).</w:t>
      </w:r>
    </w:p>
    <w:p w:rsidR="007B71E0" w:rsidRPr="007A3301" w:rsidRDefault="007B71E0" w:rsidP="007B71E0">
      <w:pPr>
        <w:spacing w:line="480" w:lineRule="auto"/>
        <w:ind w:left="1800" w:firstLine="720"/>
        <w:jc w:val="both"/>
        <w:rPr>
          <w:rFonts w:cs="Times New Roman"/>
        </w:rPr>
      </w:pPr>
      <w:r w:rsidRPr="007A3301">
        <w:rPr>
          <w:rFonts w:cs="Times New Roman"/>
        </w:rPr>
        <w:t xml:space="preserve">Selain itu, menurut Ghozali (2016:116), dapat juga dilakukan uji </w:t>
      </w:r>
      <w:r w:rsidRPr="007A3301">
        <w:rPr>
          <w:rFonts w:cs="Times New Roman"/>
          <w:i/>
        </w:rPr>
        <w:t>run test</w:t>
      </w:r>
      <w:r w:rsidRPr="007A3301">
        <w:rPr>
          <w:rFonts w:cs="Times New Roman"/>
        </w:rPr>
        <w:t xml:space="preserve"> yang merupakan bagian dari statistik non-parametik untuk </w:t>
      </w:r>
      <w:r w:rsidRPr="007A3301">
        <w:rPr>
          <w:rFonts w:cs="Times New Roman"/>
        </w:rPr>
        <w:lastRenderedPageBreak/>
        <w:t xml:space="preserve">mengetahui apakah antar residual terdapat korelasi yang tinggi. Jika antar residual tidak terdapat hubungan korelasi maka dikatakan bahwa residual adalah acak atau random. </w:t>
      </w:r>
      <w:r w:rsidRPr="007A3301">
        <w:rPr>
          <w:rFonts w:cs="Times New Roman"/>
          <w:i/>
        </w:rPr>
        <w:t>Run test</w:t>
      </w:r>
      <w:r w:rsidRPr="007A3301">
        <w:rPr>
          <w:rFonts w:cs="Times New Roman"/>
        </w:rPr>
        <w:t xml:space="preserve"> digunakan untuk melihat apakah data residual terjadi secara random atau tidak (sistematis). Jika output SPSS menunjukkan hasil tes dengan probabilitas </w:t>
      </w:r>
      <w:r w:rsidRPr="007A3301">
        <w:rPr>
          <w:rFonts w:cs="Times New Roman"/>
          <w:i/>
        </w:rPr>
        <w:t>Asymp.Sig</w:t>
      </w:r>
      <w:r w:rsidRPr="007A3301">
        <w:rPr>
          <w:rFonts w:cs="Times New Roman"/>
        </w:rPr>
        <w:t xml:space="preserve"> &lt; 0,05 maka dapat disimpulkan bahwa telah terjadi autokorelasi. Namun, jika </w:t>
      </w:r>
      <w:r w:rsidRPr="007A3301">
        <w:rPr>
          <w:rFonts w:cs="Times New Roman"/>
          <w:i/>
        </w:rPr>
        <w:t>Asymp.Sig</w:t>
      </w:r>
      <w:r w:rsidRPr="007A3301">
        <w:rPr>
          <w:rFonts w:cs="Times New Roman"/>
        </w:rPr>
        <w:t xml:space="preserve"> &gt; 0,05 maka dapat disimpulkan bahwa tidak terjadi autokorelasi.</w:t>
      </w:r>
    </w:p>
    <w:p w:rsidR="007B71E0" w:rsidRPr="007A3301" w:rsidRDefault="007B71E0" w:rsidP="007B71E0">
      <w:pPr>
        <w:pStyle w:val="Heading4"/>
        <w:numPr>
          <w:ilvl w:val="0"/>
          <w:numId w:val="14"/>
        </w:numPr>
        <w:spacing w:line="480" w:lineRule="auto"/>
        <w:ind w:left="1843"/>
        <w:rPr>
          <w:b/>
        </w:rPr>
      </w:pPr>
      <w:r w:rsidRPr="007A3301">
        <w:rPr>
          <w:b/>
        </w:rPr>
        <w:t>Uji Heteroskedastisitas</w:t>
      </w:r>
    </w:p>
    <w:p w:rsidR="007B71E0" w:rsidRDefault="007B71E0" w:rsidP="007B71E0">
      <w:pPr>
        <w:spacing w:line="480" w:lineRule="auto"/>
        <w:ind w:left="1800" w:firstLine="720"/>
        <w:jc w:val="both"/>
        <w:rPr>
          <w:rFonts w:cs="Times New Roman"/>
          <w:lang w:val="en-GB"/>
        </w:rPr>
      </w:pPr>
      <w:r w:rsidRPr="007A3301">
        <w:rPr>
          <w:rFonts w:cs="Times New Roman"/>
        </w:rPr>
        <w:t xml:space="preserve">Uji ini bertujuan untuk menguji apakah dalam model regresi terjadi ketidaksamaan </w:t>
      </w:r>
      <w:r w:rsidRPr="007A3301">
        <w:rPr>
          <w:rFonts w:cs="Times New Roman"/>
          <w:i/>
        </w:rPr>
        <w:t>variance</w:t>
      </w:r>
      <w:r w:rsidRPr="007A3301">
        <w:rPr>
          <w:rFonts w:cs="Times New Roman"/>
        </w:rPr>
        <w:t xml:space="preserve"> dari residual satu pengamatan ke pengamatan lain. Jika </w:t>
      </w:r>
      <w:r w:rsidRPr="007A3301">
        <w:rPr>
          <w:rFonts w:cs="Times New Roman"/>
          <w:i/>
        </w:rPr>
        <w:t>variance</w:t>
      </w:r>
      <w:r w:rsidRPr="007A3301">
        <w:rPr>
          <w:rFonts w:cs="Times New Roman"/>
        </w:rPr>
        <w:t xml:space="preserve"> dari residual satu pengamatan ke pengamatan lain tetap, maka disebut homoskedastisitas dan sebaliknya, jika berbeda disebut heteroskedastisitas. Model regresi yang baik adalah yang tidak terjadi heteroskedastisitas. Adapun cara pengujian yang digunakan dalam penelitian ini adalah uji Glejser. Glejser mengusulkan untuk meregres nilai absolut residual terhadap variabel independen. Jika variabel independen signifikan secara statistik mempengaruhi variabel dependen, maka ada indikasi terjadinya heteroskedastisitas. Hal ini dapat dilihat dari probabilitas signifikansinya (sig.) &gt; α 0.05 dapat disimpulkan bahwa model regresi tidak mengandung heteroskedastisitas (Ghozali, 2016: 134-137).</w:t>
      </w:r>
    </w:p>
    <w:p w:rsidR="007B71E0" w:rsidRPr="007A3301" w:rsidRDefault="007B71E0" w:rsidP="007B71E0">
      <w:pPr>
        <w:spacing w:line="480" w:lineRule="auto"/>
        <w:jc w:val="both"/>
        <w:rPr>
          <w:rFonts w:cs="Times New Roman"/>
          <w:lang w:val="en-GB"/>
        </w:rPr>
      </w:pPr>
    </w:p>
    <w:p w:rsidR="007B71E0" w:rsidRPr="007A3301" w:rsidRDefault="007B71E0" w:rsidP="007B71E0">
      <w:pPr>
        <w:pStyle w:val="Heading3"/>
        <w:numPr>
          <w:ilvl w:val="0"/>
          <w:numId w:val="13"/>
        </w:numPr>
        <w:spacing w:line="480" w:lineRule="auto"/>
        <w:ind w:left="1418"/>
        <w:rPr>
          <w:b/>
        </w:rPr>
      </w:pPr>
      <w:bookmarkStart w:id="9" w:name="_Toc17121557"/>
      <w:r w:rsidRPr="007A3301">
        <w:rPr>
          <w:b/>
        </w:rPr>
        <w:lastRenderedPageBreak/>
        <w:t>Analisis Regresi Linear Berganda</w:t>
      </w:r>
      <w:bookmarkEnd w:id="9"/>
    </w:p>
    <w:p w:rsidR="007B71E0" w:rsidRPr="007A3301" w:rsidRDefault="007B71E0" w:rsidP="007B71E0">
      <w:pPr>
        <w:spacing w:line="480" w:lineRule="auto"/>
        <w:ind w:left="1418" w:firstLine="720"/>
        <w:jc w:val="both"/>
        <w:rPr>
          <w:rFonts w:cs="Times New Roman"/>
        </w:rPr>
      </w:pPr>
      <w:r w:rsidRPr="007A3301">
        <w:rPr>
          <w:rFonts w:cs="Times New Roman"/>
        </w:rPr>
        <w:t>Analisis regresi linear berganda merupakan hubungan secara linear antara dua atau lebih variabel independen. Analisis ini digunakan untuk mengetahui arah hubungan antara variabel independen dengan variabel dependen. Berikut adalah model regresi:</w:t>
      </w:r>
    </w:p>
    <w:p w:rsidR="007B71E0" w:rsidRPr="003B153D" w:rsidRDefault="007B71E0" w:rsidP="007B71E0">
      <w:pPr>
        <w:pStyle w:val="ListParagraph"/>
        <w:spacing w:line="480" w:lineRule="auto"/>
        <w:ind w:left="1800"/>
        <w:jc w:val="both"/>
        <w:rPr>
          <w:rFonts w:cs="Times New Roman"/>
        </w:rPr>
      </w:pPr>
      <m:oMathPara>
        <m:oMath>
          <m:r>
            <w:rPr>
              <w:rFonts w:ascii="Cambria Math" w:hAnsi="Cambria Math" w:cs="Times New Roman"/>
            </w:rPr>
            <m:t xml:space="preserve">TA=α+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CSR+</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rPr>
            <m:t>ROA+ε</m:t>
          </m:r>
        </m:oMath>
      </m:oMathPara>
    </w:p>
    <w:p w:rsidR="007B71E0" w:rsidRDefault="007B71E0" w:rsidP="007B71E0">
      <w:pPr>
        <w:spacing w:line="480" w:lineRule="auto"/>
        <w:ind w:left="720" w:firstLine="720"/>
        <w:jc w:val="both"/>
        <w:rPr>
          <w:rFonts w:cs="Times New Roman"/>
        </w:rPr>
      </w:pPr>
      <w:r w:rsidRPr="007A3301">
        <w:rPr>
          <w:rFonts w:cs="Times New Roman"/>
        </w:rPr>
        <w:t>Keterangan:</w:t>
      </w:r>
    </w:p>
    <w:p w:rsidR="007B71E0" w:rsidRDefault="007B71E0" w:rsidP="007B71E0">
      <w:pPr>
        <w:spacing w:line="480" w:lineRule="auto"/>
        <w:ind w:left="720" w:firstLine="720"/>
        <w:jc w:val="both"/>
        <w:rPr>
          <w:rFonts w:cs="Times New Roman"/>
        </w:rPr>
      </w:pPr>
      <w:r>
        <w:rPr>
          <w:rFonts w:cs="Times New Roman"/>
        </w:rPr>
        <w:t>TA</w:t>
      </w:r>
      <w:r>
        <w:rPr>
          <w:rFonts w:cs="Times New Roman"/>
        </w:rPr>
        <w:tab/>
      </w:r>
      <w:r w:rsidRPr="007A3301">
        <w:rPr>
          <w:rFonts w:cs="Times New Roman"/>
        </w:rPr>
        <w:t xml:space="preserve">= </w:t>
      </w:r>
      <w:r w:rsidRPr="007A3301">
        <w:rPr>
          <w:rFonts w:cs="Times New Roman"/>
          <w:i/>
        </w:rPr>
        <w:t>Tax Avoidance</w:t>
      </w:r>
    </w:p>
    <w:p w:rsidR="007B71E0" w:rsidRDefault="007B71E0" w:rsidP="007B71E0">
      <w:pPr>
        <w:spacing w:line="480" w:lineRule="auto"/>
        <w:ind w:left="720" w:firstLine="720"/>
        <w:jc w:val="both"/>
        <w:rPr>
          <w:rFonts w:cs="Times New Roman"/>
        </w:rPr>
      </w:pPr>
      <w:r w:rsidRPr="007A3301">
        <w:rPr>
          <w:rFonts w:cs="Times New Roman"/>
        </w:rPr>
        <w:t xml:space="preserve">CSR </w:t>
      </w:r>
      <w:r w:rsidRPr="007A3301">
        <w:rPr>
          <w:rFonts w:cs="Times New Roman"/>
        </w:rPr>
        <w:tab/>
        <w:t xml:space="preserve">= </w:t>
      </w:r>
      <w:r w:rsidRPr="007A3301">
        <w:rPr>
          <w:rFonts w:cs="Times New Roman"/>
          <w:i/>
        </w:rPr>
        <w:t>Corporate Social Responsibility</w:t>
      </w:r>
      <w:r w:rsidRPr="007A3301">
        <w:rPr>
          <w:rFonts w:cs="Times New Roman"/>
        </w:rPr>
        <w:t xml:space="preserve"> </w:t>
      </w:r>
    </w:p>
    <w:p w:rsidR="007B71E0" w:rsidRDefault="007B71E0" w:rsidP="007B71E0">
      <w:pPr>
        <w:spacing w:line="480" w:lineRule="auto"/>
        <w:ind w:left="720" w:firstLine="720"/>
        <w:jc w:val="both"/>
        <w:rPr>
          <w:rFonts w:cs="Times New Roman"/>
        </w:rPr>
      </w:pPr>
      <w:r w:rsidRPr="007A3301">
        <w:rPr>
          <w:rFonts w:cs="Times New Roman"/>
        </w:rPr>
        <w:t xml:space="preserve">ROA </w:t>
      </w:r>
      <w:r w:rsidRPr="007A3301">
        <w:rPr>
          <w:rFonts w:cs="Times New Roman"/>
        </w:rPr>
        <w:tab/>
        <w:t>= Profitabilitas</w:t>
      </w:r>
    </w:p>
    <w:p w:rsidR="007B71E0" w:rsidRDefault="007B71E0" w:rsidP="007B71E0">
      <w:pPr>
        <w:spacing w:line="480" w:lineRule="auto"/>
        <w:ind w:left="720" w:firstLine="720"/>
        <w:jc w:val="both"/>
        <w:rPr>
          <w:rFonts w:cs="Times New Roman"/>
        </w:rPr>
      </w:pPr>
      <w:r>
        <w:rPr>
          <w:rFonts w:cs="Times New Roman"/>
        </w:rPr>
        <w:t xml:space="preserve">α </w:t>
      </w:r>
      <w:r>
        <w:rPr>
          <w:rFonts w:cs="Times New Roman"/>
        </w:rPr>
        <w:tab/>
      </w:r>
      <w:r w:rsidRPr="007A3301">
        <w:rPr>
          <w:rFonts w:cs="Times New Roman"/>
        </w:rPr>
        <w:t>= Konstanta</w:t>
      </w:r>
    </w:p>
    <w:p w:rsidR="007B71E0" w:rsidRDefault="007B71E0" w:rsidP="007B71E0">
      <w:pPr>
        <w:spacing w:line="480" w:lineRule="auto"/>
        <w:ind w:left="720" w:firstLine="720"/>
        <w:jc w:val="both"/>
        <w:rPr>
          <w:rFonts w:cs="Times New Roman"/>
        </w:rPr>
      </w:pPr>
      <w:r w:rsidRPr="007A3301">
        <w:rPr>
          <w:rFonts w:cs="Times New Roman"/>
        </w:rPr>
        <w:t>β</w:t>
      </w:r>
      <w:r w:rsidRPr="007A3301">
        <w:rPr>
          <w:rFonts w:cs="Times New Roman"/>
          <w:vertAlign w:val="subscript"/>
        </w:rPr>
        <w:t>1</w:t>
      </w:r>
      <w:r w:rsidRPr="007A3301">
        <w:rPr>
          <w:rFonts w:cs="Times New Roman"/>
        </w:rPr>
        <w:t>-β</w:t>
      </w:r>
      <w:r w:rsidRPr="007A3301">
        <w:rPr>
          <w:rFonts w:cs="Times New Roman"/>
          <w:vertAlign w:val="subscript"/>
        </w:rPr>
        <w:t>2</w:t>
      </w:r>
      <w:r w:rsidRPr="007A3301">
        <w:rPr>
          <w:rFonts w:cs="Times New Roman"/>
        </w:rPr>
        <w:tab/>
        <w:t>=Koefisien Regresi</w:t>
      </w:r>
    </w:p>
    <w:p w:rsidR="007B71E0" w:rsidRPr="007A3301" w:rsidRDefault="007B71E0" w:rsidP="007B71E0">
      <w:pPr>
        <w:spacing w:line="480" w:lineRule="auto"/>
        <w:ind w:left="720" w:firstLine="720"/>
        <w:jc w:val="both"/>
        <w:rPr>
          <w:rFonts w:cs="Times New Roman"/>
        </w:rPr>
      </w:pPr>
      <w:r>
        <w:rPr>
          <w:rFonts w:cs="Times New Roman"/>
        </w:rPr>
        <w:t>ε</w:t>
      </w:r>
      <w:r>
        <w:rPr>
          <w:rFonts w:cs="Times New Roman"/>
        </w:rPr>
        <w:tab/>
      </w:r>
      <w:r w:rsidRPr="007A3301">
        <w:rPr>
          <w:rFonts w:cs="Times New Roman"/>
        </w:rPr>
        <w:t>= error</w:t>
      </w:r>
    </w:p>
    <w:p w:rsidR="007B71E0" w:rsidRPr="007A3301" w:rsidRDefault="007B71E0" w:rsidP="007B71E0">
      <w:pPr>
        <w:pStyle w:val="Heading4"/>
        <w:numPr>
          <w:ilvl w:val="0"/>
          <w:numId w:val="15"/>
        </w:numPr>
        <w:spacing w:line="480" w:lineRule="auto"/>
        <w:ind w:left="1843" w:hanging="425"/>
        <w:rPr>
          <w:b/>
        </w:rPr>
      </w:pPr>
      <w:r w:rsidRPr="007A3301">
        <w:rPr>
          <w:b/>
        </w:rPr>
        <w:t xml:space="preserve">Uji Statistik F </w:t>
      </w:r>
    </w:p>
    <w:p w:rsidR="007B71E0" w:rsidRPr="007A3301" w:rsidRDefault="007B71E0" w:rsidP="007B71E0">
      <w:pPr>
        <w:spacing w:line="480" w:lineRule="auto"/>
        <w:ind w:left="1843" w:firstLine="720"/>
        <w:jc w:val="both"/>
        <w:rPr>
          <w:rFonts w:cs="Times New Roman"/>
        </w:rPr>
      </w:pPr>
      <w:r w:rsidRPr="007A3301">
        <w:rPr>
          <w:rFonts w:cs="Times New Roman"/>
        </w:rPr>
        <w:t>Menurut Ghozali (2016 : 96), uji statistik F dinamakan sebagai uji signifikansi secara keseluruhan terhadap garis regresi yang diobservasi maupun estimasi, apakah Y berhubungan linear terhadap X1, X2, dan X3. Pengambilan keputusan dapat dilihat dari tabel annova dengan melihat nilai Sig, sebagai berikut:</w:t>
      </w:r>
    </w:p>
    <w:p w:rsidR="007B71E0" w:rsidRPr="003B153D" w:rsidRDefault="007B71E0" w:rsidP="007B71E0">
      <w:pPr>
        <w:pStyle w:val="ListParagraph"/>
        <w:numPr>
          <w:ilvl w:val="0"/>
          <w:numId w:val="7"/>
        </w:numPr>
        <w:spacing w:line="480" w:lineRule="auto"/>
        <w:ind w:left="2268" w:hanging="425"/>
        <w:jc w:val="both"/>
        <w:rPr>
          <w:rFonts w:cs="Times New Roman"/>
        </w:rPr>
      </w:pPr>
      <w:r w:rsidRPr="003B153D">
        <w:rPr>
          <w:rFonts w:cs="Times New Roman"/>
        </w:rPr>
        <w:t>Jika nilai Sig. &lt; α 0.05 maka model regresi signifikan, artinya semua variabel independen secara bersama – sama berpengaruh signifikan terhadap variabel dependen.</w:t>
      </w:r>
    </w:p>
    <w:p w:rsidR="007B71E0" w:rsidRPr="003B153D" w:rsidRDefault="007B71E0" w:rsidP="007B71E0">
      <w:pPr>
        <w:pStyle w:val="ListParagraph"/>
        <w:numPr>
          <w:ilvl w:val="0"/>
          <w:numId w:val="7"/>
        </w:numPr>
        <w:spacing w:line="480" w:lineRule="auto"/>
        <w:ind w:left="2268" w:hanging="425"/>
        <w:jc w:val="both"/>
        <w:rPr>
          <w:rFonts w:cs="Times New Roman"/>
        </w:rPr>
      </w:pPr>
      <w:r w:rsidRPr="003B153D">
        <w:rPr>
          <w:rFonts w:cs="Times New Roman"/>
        </w:rPr>
        <w:lastRenderedPageBreak/>
        <w:t xml:space="preserve">Jika nilai Sig. &gt; α 0.05 maka model regresi tidak signifikan, artinya semua variabel independen secara bersama – sama tidak berpengaruh terhadap variabel dependen. </w:t>
      </w:r>
    </w:p>
    <w:p w:rsidR="007B71E0" w:rsidRPr="00737CC7" w:rsidRDefault="007B71E0" w:rsidP="007B71E0">
      <w:pPr>
        <w:pStyle w:val="Heading4"/>
        <w:numPr>
          <w:ilvl w:val="0"/>
          <w:numId w:val="15"/>
        </w:numPr>
        <w:spacing w:line="480" w:lineRule="auto"/>
        <w:ind w:left="1843"/>
        <w:rPr>
          <w:b/>
        </w:rPr>
      </w:pPr>
      <w:r w:rsidRPr="00737CC7">
        <w:rPr>
          <w:b/>
        </w:rPr>
        <w:t>Uji Statistik t</w:t>
      </w:r>
    </w:p>
    <w:p w:rsidR="007B71E0" w:rsidRPr="007A3301" w:rsidRDefault="007B71E0" w:rsidP="007B71E0">
      <w:pPr>
        <w:pStyle w:val="ListParagraph"/>
        <w:spacing w:line="480" w:lineRule="auto"/>
        <w:ind w:left="1843" w:firstLine="720"/>
        <w:jc w:val="both"/>
        <w:rPr>
          <w:rFonts w:cs="Times New Roman"/>
          <w:b/>
        </w:rPr>
      </w:pPr>
      <w:r w:rsidRPr="007A3301">
        <w:rPr>
          <w:rFonts w:cs="Times New Roman"/>
        </w:rPr>
        <w:t>Uji ini pada dasarnya menunjukkan seberapa jauh pengaruh satu variabel penjelas/independen secara individual dalam menerangkan variasi variabel dependen (Ghozali 2016:97). Adapun langkah – langkah untuk melakukan pengujian, yaitu:</w:t>
      </w:r>
    </w:p>
    <w:p w:rsidR="007B71E0" w:rsidRPr="003B153D" w:rsidRDefault="007B71E0" w:rsidP="007B71E0">
      <w:pPr>
        <w:pStyle w:val="ListParagraph"/>
        <w:numPr>
          <w:ilvl w:val="0"/>
          <w:numId w:val="8"/>
        </w:numPr>
        <w:spacing w:line="480" w:lineRule="auto"/>
        <w:ind w:left="2268"/>
        <w:jc w:val="both"/>
        <w:rPr>
          <w:rFonts w:cs="Times New Roman"/>
        </w:rPr>
      </w:pPr>
      <w:r w:rsidRPr="003B153D">
        <w:rPr>
          <w:rFonts w:cs="Times New Roman"/>
        </w:rPr>
        <w:t>Menentukan hipotesis</w:t>
      </w:r>
    </w:p>
    <w:p w:rsidR="007B71E0" w:rsidRPr="003B153D" w:rsidRDefault="007B71E0" w:rsidP="007B71E0">
      <w:pPr>
        <w:pStyle w:val="ListParagraph"/>
        <w:tabs>
          <w:tab w:val="left" w:pos="720"/>
          <w:tab w:val="left" w:pos="1440"/>
          <w:tab w:val="left" w:pos="2160"/>
          <w:tab w:val="left" w:pos="2880"/>
          <w:tab w:val="left" w:pos="3600"/>
          <w:tab w:val="left" w:pos="4320"/>
          <w:tab w:val="center" w:pos="5527"/>
        </w:tabs>
        <w:spacing w:line="480" w:lineRule="auto"/>
        <w:ind w:left="2268"/>
        <w:jc w:val="both"/>
        <w:rPr>
          <w:rFonts w:cs="Times New Roman"/>
        </w:rPr>
      </w:pPr>
      <w:r w:rsidRPr="003B153D">
        <w:rPr>
          <w:rFonts w:cs="Times New Roman"/>
        </w:rPr>
        <w:t>Hipotesis 1 :</w:t>
      </w:r>
      <w:r w:rsidRPr="003B153D">
        <w:rPr>
          <w:rFonts w:cs="Times New Roman"/>
        </w:rPr>
        <w:tab/>
        <w:t>H</w:t>
      </w:r>
      <w:r w:rsidRPr="003B153D">
        <w:rPr>
          <w:rFonts w:cs="Times New Roman"/>
          <w:vertAlign w:val="subscript"/>
        </w:rPr>
        <w:t>0</w:t>
      </w:r>
      <w:r w:rsidRPr="003B153D">
        <w:rPr>
          <w:rFonts w:cs="Times New Roman"/>
        </w:rPr>
        <w:t xml:space="preserve"> : β</w:t>
      </w:r>
      <w:r w:rsidRPr="003B153D">
        <w:rPr>
          <w:rFonts w:cs="Times New Roman"/>
          <w:vertAlign w:val="subscript"/>
        </w:rPr>
        <w:t xml:space="preserve">1 </w:t>
      </w:r>
      <w:r w:rsidRPr="003B153D">
        <w:rPr>
          <w:rFonts w:cs="Times New Roman"/>
        </w:rPr>
        <w:t>= 0</w:t>
      </w:r>
      <w:r>
        <w:rPr>
          <w:rFonts w:cs="Times New Roman"/>
        </w:rPr>
        <w:tab/>
      </w:r>
    </w:p>
    <w:p w:rsidR="007B71E0" w:rsidRPr="003B153D" w:rsidRDefault="007B71E0" w:rsidP="007B71E0">
      <w:pPr>
        <w:pStyle w:val="ListParagraph"/>
        <w:spacing w:line="480" w:lineRule="auto"/>
        <w:ind w:left="2268"/>
        <w:jc w:val="both"/>
        <w:rPr>
          <w:rFonts w:cs="Times New Roman"/>
        </w:rPr>
      </w:pPr>
      <w:r>
        <w:rPr>
          <w:rFonts w:cs="Times New Roman"/>
        </w:rPr>
        <w:tab/>
      </w:r>
      <w:r>
        <w:rPr>
          <w:rFonts w:cs="Times New Roman"/>
        </w:rPr>
        <w:tab/>
      </w:r>
      <w:r w:rsidRPr="003B153D">
        <w:rPr>
          <w:rFonts w:cs="Times New Roman"/>
        </w:rPr>
        <w:t>H</w:t>
      </w:r>
      <w:r w:rsidRPr="003B153D">
        <w:rPr>
          <w:rFonts w:cs="Times New Roman"/>
          <w:vertAlign w:val="subscript"/>
        </w:rPr>
        <w:t xml:space="preserve">a </w:t>
      </w:r>
      <w:r w:rsidRPr="003B153D">
        <w:rPr>
          <w:rFonts w:cs="Times New Roman"/>
        </w:rPr>
        <w:t>: β</w:t>
      </w:r>
      <w:r w:rsidRPr="003B153D">
        <w:rPr>
          <w:rFonts w:cs="Times New Roman"/>
          <w:vertAlign w:val="subscript"/>
        </w:rPr>
        <w:t>1</w:t>
      </w:r>
      <w:r w:rsidRPr="003B153D">
        <w:rPr>
          <w:rFonts w:cs="Times New Roman"/>
        </w:rPr>
        <w:t xml:space="preserve"> &gt; 0</w:t>
      </w:r>
    </w:p>
    <w:p w:rsidR="007B71E0" w:rsidRPr="003B153D" w:rsidRDefault="007B71E0" w:rsidP="007B71E0">
      <w:pPr>
        <w:pStyle w:val="ListParagraph"/>
        <w:spacing w:line="480" w:lineRule="auto"/>
        <w:ind w:left="2268"/>
        <w:jc w:val="both"/>
        <w:rPr>
          <w:rFonts w:cs="Times New Roman"/>
        </w:rPr>
      </w:pPr>
      <w:r w:rsidRPr="003B153D">
        <w:rPr>
          <w:rFonts w:cs="Times New Roman"/>
        </w:rPr>
        <w:t>Hipotesis 2 :</w:t>
      </w:r>
      <w:r w:rsidRPr="003B153D">
        <w:rPr>
          <w:rFonts w:cs="Times New Roman"/>
        </w:rPr>
        <w:tab/>
        <w:t>H</w:t>
      </w:r>
      <w:r w:rsidRPr="003B153D">
        <w:rPr>
          <w:rFonts w:cs="Times New Roman"/>
          <w:vertAlign w:val="subscript"/>
        </w:rPr>
        <w:t>0</w:t>
      </w:r>
      <w:r w:rsidRPr="003B153D">
        <w:rPr>
          <w:rFonts w:cs="Times New Roman"/>
        </w:rPr>
        <w:t xml:space="preserve"> : β</w:t>
      </w:r>
      <w:r w:rsidRPr="003B153D">
        <w:rPr>
          <w:rFonts w:cs="Times New Roman"/>
          <w:vertAlign w:val="subscript"/>
        </w:rPr>
        <w:t>2</w:t>
      </w:r>
      <w:r w:rsidRPr="003B153D">
        <w:rPr>
          <w:rFonts w:cs="Times New Roman"/>
        </w:rPr>
        <w:t xml:space="preserve"> = 0</w:t>
      </w:r>
    </w:p>
    <w:p w:rsidR="007B71E0" w:rsidRPr="003B153D" w:rsidRDefault="007B71E0" w:rsidP="007B71E0">
      <w:pPr>
        <w:pStyle w:val="ListParagraph"/>
        <w:spacing w:line="480" w:lineRule="auto"/>
        <w:ind w:left="2268"/>
        <w:jc w:val="both"/>
        <w:rPr>
          <w:rFonts w:cs="Times New Roman"/>
        </w:rPr>
      </w:pPr>
      <w:r>
        <w:rPr>
          <w:rFonts w:cs="Times New Roman"/>
        </w:rPr>
        <w:tab/>
      </w:r>
      <w:r>
        <w:rPr>
          <w:rFonts w:cs="Times New Roman"/>
        </w:rPr>
        <w:tab/>
      </w:r>
      <w:r w:rsidRPr="003B153D">
        <w:rPr>
          <w:rFonts w:cs="Times New Roman"/>
        </w:rPr>
        <w:t>Ha : β</w:t>
      </w:r>
      <w:r w:rsidRPr="003B153D">
        <w:rPr>
          <w:rFonts w:cs="Times New Roman"/>
          <w:vertAlign w:val="subscript"/>
        </w:rPr>
        <w:t>2</w:t>
      </w:r>
      <w:r w:rsidRPr="003B153D">
        <w:rPr>
          <w:rFonts w:cs="Times New Roman"/>
        </w:rPr>
        <w:t xml:space="preserve"> &gt; 0</w:t>
      </w:r>
    </w:p>
    <w:p w:rsidR="007B71E0" w:rsidRPr="003B153D" w:rsidRDefault="007B71E0" w:rsidP="007B71E0">
      <w:pPr>
        <w:pStyle w:val="ListParagraph"/>
        <w:numPr>
          <w:ilvl w:val="0"/>
          <w:numId w:val="8"/>
        </w:numPr>
        <w:spacing w:line="480" w:lineRule="auto"/>
        <w:ind w:left="2268"/>
        <w:jc w:val="both"/>
        <w:rPr>
          <w:rFonts w:cs="Times New Roman"/>
        </w:rPr>
      </w:pPr>
      <w:r w:rsidRPr="003B153D">
        <w:rPr>
          <w:rFonts w:cs="Times New Roman"/>
        </w:rPr>
        <w:t>Menentukan nilai α yaitu 0.05 (5%).</w:t>
      </w:r>
    </w:p>
    <w:p w:rsidR="007B71E0" w:rsidRPr="003B153D" w:rsidRDefault="007B71E0" w:rsidP="007B71E0">
      <w:pPr>
        <w:pStyle w:val="ListParagraph"/>
        <w:numPr>
          <w:ilvl w:val="0"/>
          <w:numId w:val="8"/>
        </w:numPr>
        <w:spacing w:line="480" w:lineRule="auto"/>
        <w:ind w:left="2268"/>
        <w:jc w:val="both"/>
        <w:rPr>
          <w:rFonts w:cs="Times New Roman"/>
        </w:rPr>
      </w:pPr>
      <w:r w:rsidRPr="003B153D">
        <w:rPr>
          <w:rFonts w:cs="Times New Roman"/>
        </w:rPr>
        <w:t xml:space="preserve">Melakukan pengujian menggunakan program </w:t>
      </w:r>
      <w:r w:rsidRPr="003B153D">
        <w:rPr>
          <w:rFonts w:cs="Times New Roman"/>
          <w:i/>
        </w:rPr>
        <w:t xml:space="preserve">Statistical Package for Social Science </w:t>
      </w:r>
      <w:r w:rsidRPr="003B153D">
        <w:rPr>
          <w:rFonts w:cs="Times New Roman"/>
        </w:rPr>
        <w:t>(SPSS) 20, kemudian memperoleh nilai Sig t.</w:t>
      </w:r>
    </w:p>
    <w:p w:rsidR="007B71E0" w:rsidRPr="00737CC7" w:rsidRDefault="007B71E0" w:rsidP="007B71E0">
      <w:pPr>
        <w:spacing w:line="480" w:lineRule="auto"/>
        <w:ind w:left="1908"/>
        <w:jc w:val="both"/>
        <w:rPr>
          <w:rFonts w:cs="Times New Roman"/>
        </w:rPr>
      </w:pPr>
      <w:r w:rsidRPr="00737CC7">
        <w:rPr>
          <w:rFonts w:cs="Times New Roman"/>
        </w:rPr>
        <w:t xml:space="preserve">Dasar pengambilan keputusan dapat dilihat dari tabel </w:t>
      </w:r>
      <w:r w:rsidRPr="00737CC7">
        <w:rPr>
          <w:rFonts w:cs="Times New Roman"/>
          <w:i/>
        </w:rPr>
        <w:t>coefficients</w:t>
      </w:r>
      <w:r w:rsidRPr="00737CC7">
        <w:rPr>
          <w:rFonts w:cs="Times New Roman"/>
        </w:rPr>
        <w:t xml:space="preserve"> dengan melihat nilai sig, dimana:</w:t>
      </w:r>
    </w:p>
    <w:p w:rsidR="007B71E0" w:rsidRPr="003B153D" w:rsidRDefault="007B71E0" w:rsidP="007B71E0">
      <w:pPr>
        <w:pStyle w:val="ListParagraph"/>
        <w:numPr>
          <w:ilvl w:val="0"/>
          <w:numId w:val="9"/>
        </w:numPr>
        <w:spacing w:line="480" w:lineRule="auto"/>
        <w:ind w:left="2268"/>
        <w:jc w:val="both"/>
        <w:rPr>
          <w:rFonts w:cs="Times New Roman"/>
        </w:rPr>
      </w:pPr>
      <w:r w:rsidRPr="003B153D">
        <w:rPr>
          <w:rFonts w:cs="Times New Roman"/>
        </w:rPr>
        <w:t>Jika nilai Sig &lt; α 0.05 maka variabel independen berpengaruh terhadap variabel dependen.</w:t>
      </w:r>
    </w:p>
    <w:p w:rsidR="007B71E0" w:rsidRDefault="007B71E0" w:rsidP="007B71E0">
      <w:pPr>
        <w:pStyle w:val="ListParagraph"/>
        <w:numPr>
          <w:ilvl w:val="0"/>
          <w:numId w:val="9"/>
        </w:numPr>
        <w:spacing w:line="480" w:lineRule="auto"/>
        <w:ind w:left="2268"/>
        <w:jc w:val="both"/>
        <w:rPr>
          <w:rFonts w:cs="Times New Roman"/>
        </w:rPr>
      </w:pPr>
      <w:r w:rsidRPr="003B153D">
        <w:rPr>
          <w:rFonts w:cs="Times New Roman"/>
        </w:rPr>
        <w:t>Jika nilai Sig &gt; α 0.05 maka variabel independen tidak berpengaruh terhadap variabel dependen.</w:t>
      </w:r>
    </w:p>
    <w:p w:rsidR="007B71E0" w:rsidRPr="003B153D" w:rsidRDefault="007B71E0" w:rsidP="007B71E0">
      <w:pPr>
        <w:pStyle w:val="ListParagraph"/>
        <w:spacing w:line="480" w:lineRule="auto"/>
        <w:ind w:left="2268"/>
        <w:jc w:val="both"/>
        <w:rPr>
          <w:rFonts w:cs="Times New Roman"/>
        </w:rPr>
      </w:pPr>
    </w:p>
    <w:p w:rsidR="007B71E0" w:rsidRPr="00737CC7" w:rsidRDefault="007B71E0" w:rsidP="007B71E0">
      <w:pPr>
        <w:pStyle w:val="Heading4"/>
        <w:numPr>
          <w:ilvl w:val="0"/>
          <w:numId w:val="15"/>
        </w:numPr>
        <w:spacing w:line="480" w:lineRule="auto"/>
        <w:ind w:left="1843" w:hanging="425"/>
        <w:rPr>
          <w:b/>
        </w:rPr>
      </w:pPr>
      <w:r w:rsidRPr="00737CC7">
        <w:rPr>
          <w:b/>
        </w:rPr>
        <w:lastRenderedPageBreak/>
        <w:t>Koefisien Determinasi</w:t>
      </w:r>
    </w:p>
    <w:p w:rsidR="007B71E0" w:rsidRPr="003B153D" w:rsidRDefault="007B71E0" w:rsidP="007B71E0">
      <w:pPr>
        <w:pStyle w:val="ListParagraph"/>
        <w:spacing w:line="480" w:lineRule="auto"/>
        <w:ind w:left="2160"/>
        <w:jc w:val="both"/>
        <w:rPr>
          <w:rFonts w:cs="Times New Roman"/>
        </w:rPr>
      </w:pPr>
      <w:r w:rsidRPr="003B153D">
        <w:rPr>
          <w:rFonts w:cs="Times New Roman"/>
        </w:rPr>
        <w:t>Koefisien determinasi (R</w:t>
      </w:r>
      <w:r w:rsidRPr="003B153D">
        <w:rPr>
          <w:rFonts w:cs="Times New Roman"/>
          <w:vertAlign w:val="superscript"/>
        </w:rPr>
        <w:t>2</w:t>
      </w:r>
      <w:r w:rsidRPr="003B153D">
        <w:rPr>
          <w:rFonts w:cs="Times New Roman"/>
        </w:rPr>
        <w:t>) pada intinya mengukur seberapa jauh kemampuan model dalam menerangkan variasi variabel dependen. Nilai koefisien determinasi adalah antara nol dan satu. Nilai R</w:t>
      </w:r>
      <w:r w:rsidRPr="003B153D">
        <w:rPr>
          <w:rFonts w:cs="Times New Roman"/>
          <w:vertAlign w:val="superscript"/>
        </w:rPr>
        <w:t>2</w:t>
      </w:r>
      <w:r w:rsidRPr="003B153D">
        <w:rPr>
          <w:rFonts w:cs="Times New Roman"/>
        </w:rPr>
        <w:t xml:space="preserve"> yang kecil menunjukkan bahwa kemampuan variabel – variabel independen dalam menjelaskan variasi variabel dependen amat terbatas. Nilai yang mendekati satu berarti variabel – variabel independen memberikan hampir semua informasi yang dibutuhkan untuk memprediksi variasi variabel independen. Secara umum koefisien determinasi untuk data silang (</w:t>
      </w:r>
      <w:r w:rsidRPr="003B153D">
        <w:rPr>
          <w:rFonts w:cs="Times New Roman"/>
          <w:i/>
        </w:rPr>
        <w:t>crossection</w:t>
      </w:r>
      <w:r w:rsidRPr="003B153D">
        <w:rPr>
          <w:rFonts w:cs="Times New Roman"/>
        </w:rPr>
        <w:t>) relatif rendah karena adanya variasi yang besar antara masing – masing pengamatan, sedangkan untuk data runtun waktu (</w:t>
      </w:r>
      <w:r w:rsidRPr="003B153D">
        <w:rPr>
          <w:rFonts w:cs="Times New Roman"/>
          <w:i/>
        </w:rPr>
        <w:t>time series</w:t>
      </w:r>
      <w:r w:rsidRPr="003B153D">
        <w:rPr>
          <w:rFonts w:cs="Times New Roman"/>
        </w:rPr>
        <w:t>) biasanya memiliki nilai koefisien determinasi yang tinggi. Nilai R</w:t>
      </w:r>
      <w:r w:rsidRPr="003B153D">
        <w:rPr>
          <w:rFonts w:cs="Times New Roman"/>
          <w:vertAlign w:val="superscript"/>
        </w:rPr>
        <w:t>2</w:t>
      </w:r>
      <w:r w:rsidRPr="003B153D">
        <w:rPr>
          <w:rFonts w:cs="Times New Roman"/>
        </w:rPr>
        <w:t xml:space="preserve"> dapat dilihat pada tabel model summary. Nilai koefisien determinasi berkisar 0 ≤ R</w:t>
      </w:r>
      <w:r w:rsidRPr="003B153D">
        <w:rPr>
          <w:rFonts w:cs="Times New Roman"/>
          <w:vertAlign w:val="superscript"/>
        </w:rPr>
        <w:t>2</w:t>
      </w:r>
      <w:r w:rsidRPr="003B153D">
        <w:rPr>
          <w:rFonts w:cs="Times New Roman"/>
        </w:rPr>
        <w:t xml:space="preserve"> ≤ 1, dimana:</w:t>
      </w:r>
    </w:p>
    <w:p w:rsidR="007B71E0" w:rsidRPr="003B153D" w:rsidRDefault="007B71E0" w:rsidP="007B71E0">
      <w:pPr>
        <w:pStyle w:val="ListParagraph"/>
        <w:numPr>
          <w:ilvl w:val="0"/>
          <w:numId w:val="10"/>
        </w:numPr>
        <w:spacing w:line="480" w:lineRule="auto"/>
        <w:jc w:val="both"/>
        <w:rPr>
          <w:rFonts w:cs="Times New Roman"/>
        </w:rPr>
      </w:pPr>
      <w:r w:rsidRPr="003B153D">
        <w:rPr>
          <w:rFonts w:cs="Times New Roman"/>
        </w:rPr>
        <w:t>Jika R</w:t>
      </w:r>
      <w:r w:rsidRPr="003B153D">
        <w:rPr>
          <w:rFonts w:cs="Times New Roman"/>
          <w:vertAlign w:val="superscript"/>
        </w:rPr>
        <w:t>2</w:t>
      </w:r>
      <w:r w:rsidRPr="003B153D">
        <w:rPr>
          <w:rFonts w:cs="Times New Roman"/>
        </w:rPr>
        <w:t xml:space="preserve"> = 0, berarti model regresi yang terbentuk tidak tepat dalam meramalkan variabel Y.</w:t>
      </w:r>
    </w:p>
    <w:p w:rsidR="007B71E0" w:rsidRPr="003B153D" w:rsidRDefault="007B71E0" w:rsidP="007B71E0">
      <w:pPr>
        <w:pStyle w:val="ListParagraph"/>
        <w:numPr>
          <w:ilvl w:val="0"/>
          <w:numId w:val="10"/>
        </w:numPr>
        <w:spacing w:line="480" w:lineRule="auto"/>
        <w:jc w:val="both"/>
        <w:rPr>
          <w:rFonts w:cs="Times New Roman"/>
        </w:rPr>
      </w:pPr>
      <w:r w:rsidRPr="003B153D">
        <w:rPr>
          <w:rFonts w:cs="Times New Roman"/>
        </w:rPr>
        <w:t>Jika R</w:t>
      </w:r>
      <w:r w:rsidRPr="003B153D">
        <w:rPr>
          <w:rFonts w:cs="Times New Roman"/>
          <w:vertAlign w:val="superscript"/>
        </w:rPr>
        <w:t>2</w:t>
      </w:r>
      <w:r>
        <w:rPr>
          <w:rFonts w:cs="Times New Roman"/>
        </w:rPr>
        <w:t xml:space="preserve"> </w:t>
      </w:r>
      <w:r w:rsidRPr="003B153D">
        <w:rPr>
          <w:rFonts w:cs="Times New Roman"/>
        </w:rPr>
        <w:t xml:space="preserve">= 1, berarti model regresi yang terbentuk dapat meramalkan variabel Y dengan baik. </w:t>
      </w:r>
    </w:p>
    <w:p w:rsidR="007B71E0" w:rsidRPr="003B153D" w:rsidRDefault="007B71E0" w:rsidP="007B71E0">
      <w:pPr>
        <w:pStyle w:val="ListParagraph"/>
        <w:spacing w:line="480" w:lineRule="auto"/>
        <w:ind w:left="780"/>
        <w:jc w:val="both"/>
        <w:rPr>
          <w:rFonts w:cs="Times New Roman"/>
        </w:rPr>
      </w:pPr>
    </w:p>
    <w:p w:rsidR="007B71E0" w:rsidRPr="003B153D" w:rsidRDefault="007B71E0" w:rsidP="007B71E0">
      <w:pPr>
        <w:rPr>
          <w:rFonts w:cs="Times New Roman"/>
        </w:rPr>
      </w:pPr>
      <w:r w:rsidRPr="003B153D">
        <w:rPr>
          <w:rFonts w:cs="Times New Roman"/>
        </w:rPr>
        <w:br w:type="page"/>
      </w:r>
    </w:p>
    <w:p w:rsidR="009F3AA1" w:rsidRDefault="007B71E0">
      <w:bookmarkStart w:id="10" w:name="_GoBack"/>
      <w:bookmarkEnd w:id="10"/>
    </w:p>
    <w:sectPr w:rsidR="009F3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B2F"/>
    <w:multiLevelType w:val="hybridMultilevel"/>
    <w:tmpl w:val="0372A726"/>
    <w:lvl w:ilvl="0" w:tplc="6F629AB8">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B404597"/>
    <w:multiLevelType w:val="hybridMultilevel"/>
    <w:tmpl w:val="0178AE5C"/>
    <w:lvl w:ilvl="0" w:tplc="53961CE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19592A4F"/>
    <w:multiLevelType w:val="hybridMultilevel"/>
    <w:tmpl w:val="F3D023F8"/>
    <w:lvl w:ilvl="0" w:tplc="CD80210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1D130769"/>
    <w:multiLevelType w:val="hybridMultilevel"/>
    <w:tmpl w:val="51C66F4E"/>
    <w:lvl w:ilvl="0" w:tplc="5C9684F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A75502"/>
    <w:multiLevelType w:val="hybridMultilevel"/>
    <w:tmpl w:val="F5707BBA"/>
    <w:lvl w:ilvl="0" w:tplc="11BCB21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C01476"/>
    <w:multiLevelType w:val="hybridMultilevel"/>
    <w:tmpl w:val="1DA2247A"/>
    <w:lvl w:ilvl="0" w:tplc="BDF0557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29444745"/>
    <w:multiLevelType w:val="hybridMultilevel"/>
    <w:tmpl w:val="1DD4D678"/>
    <w:lvl w:ilvl="0" w:tplc="88301E3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32A76494"/>
    <w:multiLevelType w:val="hybridMultilevel"/>
    <w:tmpl w:val="60841CA6"/>
    <w:lvl w:ilvl="0" w:tplc="6E9CF3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E6F67A0"/>
    <w:multiLevelType w:val="hybridMultilevel"/>
    <w:tmpl w:val="B0FEB80A"/>
    <w:lvl w:ilvl="0" w:tplc="BBA0A1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05C5022"/>
    <w:multiLevelType w:val="hybridMultilevel"/>
    <w:tmpl w:val="B8EE1140"/>
    <w:lvl w:ilvl="0" w:tplc="BBB802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4AA30D8F"/>
    <w:multiLevelType w:val="hybridMultilevel"/>
    <w:tmpl w:val="129406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F332B8"/>
    <w:multiLevelType w:val="hybridMultilevel"/>
    <w:tmpl w:val="548AB5DE"/>
    <w:lvl w:ilvl="0" w:tplc="823EF7B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63C545E3"/>
    <w:multiLevelType w:val="hybridMultilevel"/>
    <w:tmpl w:val="3F0ABB4C"/>
    <w:lvl w:ilvl="0" w:tplc="18CA4D9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71713CAC"/>
    <w:multiLevelType w:val="hybridMultilevel"/>
    <w:tmpl w:val="CD7E171A"/>
    <w:lvl w:ilvl="0" w:tplc="E8E412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C9942BC"/>
    <w:multiLevelType w:val="hybridMultilevel"/>
    <w:tmpl w:val="09C4E704"/>
    <w:lvl w:ilvl="0" w:tplc="199CCADA">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13"/>
  </w:num>
  <w:num w:numId="3">
    <w:abstractNumId w:val="8"/>
  </w:num>
  <w:num w:numId="4">
    <w:abstractNumId w:val="0"/>
  </w:num>
  <w:num w:numId="5">
    <w:abstractNumId w:val="1"/>
  </w:num>
  <w:num w:numId="6">
    <w:abstractNumId w:val="12"/>
  </w:num>
  <w:num w:numId="7">
    <w:abstractNumId w:val="6"/>
  </w:num>
  <w:num w:numId="8">
    <w:abstractNumId w:val="11"/>
  </w:num>
  <w:num w:numId="9">
    <w:abstractNumId w:val="5"/>
  </w:num>
  <w:num w:numId="10">
    <w:abstractNumId w:val="2"/>
  </w:num>
  <w:num w:numId="11">
    <w:abstractNumId w:val="14"/>
  </w:num>
  <w:num w:numId="12">
    <w:abstractNumId w:val="1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E0"/>
    <w:rsid w:val="00520636"/>
    <w:rsid w:val="007B71E0"/>
    <w:rsid w:val="00DF669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E0"/>
    <w:rPr>
      <w:rFonts w:ascii="Times New Roman" w:hAnsi="Times New Roman"/>
      <w:sz w:val="24"/>
    </w:rPr>
  </w:style>
  <w:style w:type="paragraph" w:styleId="Heading2">
    <w:name w:val="heading 2"/>
    <w:basedOn w:val="Normal"/>
    <w:next w:val="Normal"/>
    <w:link w:val="Heading2Char"/>
    <w:uiPriority w:val="9"/>
    <w:unhideWhenUsed/>
    <w:qFormat/>
    <w:rsid w:val="007B71E0"/>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7B71E0"/>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7B71E0"/>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1E0"/>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7B71E0"/>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7B71E0"/>
    <w:rPr>
      <w:rFonts w:ascii="Times New Roman" w:eastAsiaTheme="majorEastAsia" w:hAnsi="Times New Roman" w:cstheme="majorBidi"/>
      <w:iCs/>
      <w:color w:val="000000" w:themeColor="text1"/>
      <w:sz w:val="24"/>
    </w:rPr>
  </w:style>
  <w:style w:type="paragraph" w:styleId="ListParagraph">
    <w:name w:val="List Paragraph"/>
    <w:basedOn w:val="Normal"/>
    <w:uiPriority w:val="34"/>
    <w:qFormat/>
    <w:rsid w:val="007B71E0"/>
    <w:pPr>
      <w:ind w:left="720"/>
      <w:contextualSpacing/>
    </w:pPr>
  </w:style>
  <w:style w:type="table" w:styleId="TableGrid">
    <w:name w:val="Table Grid"/>
    <w:basedOn w:val="TableNormal"/>
    <w:uiPriority w:val="59"/>
    <w:rsid w:val="007B7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71E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7B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E0"/>
    <w:rPr>
      <w:rFonts w:ascii="Times New Roman" w:hAnsi="Times New Roman"/>
      <w:sz w:val="24"/>
    </w:rPr>
  </w:style>
  <w:style w:type="paragraph" w:styleId="Heading2">
    <w:name w:val="heading 2"/>
    <w:basedOn w:val="Normal"/>
    <w:next w:val="Normal"/>
    <w:link w:val="Heading2Char"/>
    <w:uiPriority w:val="9"/>
    <w:unhideWhenUsed/>
    <w:qFormat/>
    <w:rsid w:val="007B71E0"/>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7B71E0"/>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7B71E0"/>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1E0"/>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7B71E0"/>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7B71E0"/>
    <w:rPr>
      <w:rFonts w:ascii="Times New Roman" w:eastAsiaTheme="majorEastAsia" w:hAnsi="Times New Roman" w:cstheme="majorBidi"/>
      <w:iCs/>
      <w:color w:val="000000" w:themeColor="text1"/>
      <w:sz w:val="24"/>
    </w:rPr>
  </w:style>
  <w:style w:type="paragraph" w:styleId="ListParagraph">
    <w:name w:val="List Paragraph"/>
    <w:basedOn w:val="Normal"/>
    <w:uiPriority w:val="34"/>
    <w:qFormat/>
    <w:rsid w:val="007B71E0"/>
    <w:pPr>
      <w:ind w:left="720"/>
      <w:contextualSpacing/>
    </w:pPr>
  </w:style>
  <w:style w:type="table" w:styleId="TableGrid">
    <w:name w:val="Table Grid"/>
    <w:basedOn w:val="TableNormal"/>
    <w:uiPriority w:val="59"/>
    <w:rsid w:val="007B7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71E0"/>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7B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2019-10-02T08:07:00Z</dcterms:created>
  <dcterms:modified xsi:type="dcterms:W3CDTF">2019-10-02T08:08:00Z</dcterms:modified>
</cp:coreProperties>
</file>